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680B" w:rsidRPr="00AC680B" w:rsidRDefault="00AC680B" w:rsidP="00AC680B">
      <w:pPr>
        <w:spacing w:before="100" w:beforeAutospacing="1" w:after="100" w:afterAutospacing="1" w:line="240" w:lineRule="auto"/>
        <w:outlineLvl w:val="0"/>
        <w:rPr>
          <w:rFonts w:ascii="Book Antiqua" w:eastAsia="Times New Roman" w:hAnsi="Book Antiqua" w:cs="Times New Roman"/>
          <w:b/>
          <w:bCs/>
          <w:color w:val="7E2217"/>
          <w:kern w:val="36"/>
          <w:sz w:val="48"/>
          <w:szCs w:val="48"/>
          <w:lang w:bidi="ar-SA"/>
        </w:rPr>
      </w:pPr>
      <w:r w:rsidRPr="00AC680B">
        <w:rPr>
          <w:rFonts w:ascii="Book Antiqua" w:eastAsia="Times New Roman" w:hAnsi="Book Antiqua" w:cs="Times New Roman"/>
          <w:b/>
          <w:bCs/>
          <w:color w:val="7E2217"/>
          <w:kern w:val="36"/>
          <w:sz w:val="48"/>
          <w:szCs w:val="48"/>
          <w:lang w:bidi="ar-SA"/>
        </w:rPr>
        <w:t>Lapidus Journal 20th Anniversary Special Edition Part 2</w:t>
      </w:r>
    </w:p>
    <w:p w:rsidR="00AC680B" w:rsidRPr="00AC680B" w:rsidRDefault="00AC680B" w:rsidP="00AC680B">
      <w:pPr>
        <w:shd w:val="clear" w:color="auto" w:fill="FFFFFF"/>
        <w:spacing w:before="100" w:beforeAutospacing="1" w:after="100" w:afterAutospacing="1" w:line="240" w:lineRule="auto"/>
        <w:outlineLvl w:val="1"/>
        <w:rPr>
          <w:rFonts w:ascii="Book Antiqua" w:eastAsia="Times New Roman" w:hAnsi="Book Antiqua" w:cs="Open Sans"/>
          <w:b/>
          <w:bCs/>
          <w:color w:val="388482"/>
          <w:sz w:val="36"/>
          <w:szCs w:val="36"/>
          <w:lang w:bidi="ar-SA"/>
        </w:rPr>
      </w:pPr>
      <w:r w:rsidRPr="00AC680B">
        <w:rPr>
          <w:rFonts w:ascii="Book Antiqua" w:eastAsia="Times New Roman" w:hAnsi="Book Antiqua" w:cs="Open Sans"/>
          <w:b/>
          <w:bCs/>
          <w:color w:val="388482"/>
          <w:sz w:val="36"/>
          <w:szCs w:val="36"/>
          <w:lang w:bidi="ar-SA"/>
        </w:rPr>
        <w:t>Collectives Connecting to a Collective Spirit</w:t>
      </w:r>
    </w:p>
    <w:p w:rsidR="00AC680B" w:rsidRPr="00AC680B" w:rsidRDefault="00AC680B" w:rsidP="00AC680B">
      <w:pPr>
        <w:shd w:val="clear" w:color="auto" w:fill="FFFFFF"/>
        <w:spacing w:after="300" w:line="360" w:lineRule="atLeast"/>
        <w:rPr>
          <w:rFonts w:ascii="Book Antiqua" w:eastAsia="Times New Roman" w:hAnsi="Book Antiqua" w:cs="Open Sans"/>
          <w:color w:val="444444"/>
          <w:sz w:val="21"/>
          <w:szCs w:val="21"/>
          <w:lang w:bidi="ar-SA"/>
        </w:rPr>
      </w:pPr>
      <w:r w:rsidRPr="00AC680B">
        <w:rPr>
          <w:rFonts w:ascii="Book Antiqua" w:eastAsia="Times New Roman" w:hAnsi="Book Antiqua" w:cs="Open Sans"/>
          <w:color w:val="444444"/>
          <w:sz w:val="21"/>
          <w:szCs w:val="21"/>
          <w:lang w:bidi="ar-SA"/>
        </w:rPr>
        <w:t>Welcome to Part 2 of </w:t>
      </w:r>
      <w:r w:rsidRPr="00AC680B">
        <w:rPr>
          <w:rFonts w:ascii="Book Antiqua" w:eastAsia="Times New Roman" w:hAnsi="Book Antiqua" w:cs="Open Sans"/>
          <w:i/>
          <w:iCs/>
          <w:color w:val="444444"/>
          <w:sz w:val="21"/>
          <w:szCs w:val="21"/>
          <w:lang w:bidi="ar-SA"/>
        </w:rPr>
        <w:t>The Lapidus 20th Anniversary Special Triple Edition</w:t>
      </w:r>
      <w:r w:rsidRPr="00AC680B">
        <w:rPr>
          <w:rFonts w:ascii="Book Antiqua" w:eastAsia="Times New Roman" w:hAnsi="Book Antiqua" w:cs="Open Sans"/>
          <w:color w:val="444444"/>
          <w:sz w:val="21"/>
          <w:szCs w:val="21"/>
          <w:lang w:bidi="ar-SA"/>
        </w:rPr>
        <w:t> – this is the second of a three Part Special Edition with the theme, </w:t>
      </w:r>
      <w:r w:rsidRPr="00AC680B">
        <w:rPr>
          <w:rFonts w:ascii="Book Antiqua" w:eastAsia="Times New Roman" w:hAnsi="Book Antiqua" w:cs="Open Sans"/>
          <w:i/>
          <w:iCs/>
          <w:color w:val="444444"/>
          <w:sz w:val="21"/>
          <w:szCs w:val="21"/>
          <w:lang w:bidi="ar-SA"/>
        </w:rPr>
        <w:t>Capturing the Collective and Connected Spirit of Writing for Wellbeing</w:t>
      </w:r>
      <w:r w:rsidRPr="00AC680B">
        <w:rPr>
          <w:rFonts w:ascii="Book Antiqua" w:eastAsia="Times New Roman" w:hAnsi="Book Antiqua" w:cs="Open Sans"/>
          <w:color w:val="444444"/>
          <w:sz w:val="21"/>
          <w:szCs w:val="21"/>
          <w:lang w:bidi="ar-SA"/>
        </w:rPr>
        <w:t>. This Part focuses on writing practices which enable multiple people to connect with each other or to other things in some way, and in doing so, create new meanings, understandings, or relationships with something, including themselves.</w:t>
      </w:r>
    </w:p>
    <w:p w:rsidR="00AC680B" w:rsidRPr="00AC680B" w:rsidRDefault="00AC680B" w:rsidP="00AC680B">
      <w:pPr>
        <w:shd w:val="clear" w:color="auto" w:fill="FFFFFF"/>
        <w:spacing w:after="300" w:line="360" w:lineRule="atLeast"/>
        <w:rPr>
          <w:rFonts w:ascii="Book Antiqua" w:eastAsia="Times New Roman" w:hAnsi="Book Antiqua" w:cs="Open Sans"/>
          <w:color w:val="444444"/>
          <w:sz w:val="21"/>
          <w:szCs w:val="21"/>
          <w:lang w:bidi="ar-SA"/>
        </w:rPr>
      </w:pPr>
      <w:r w:rsidRPr="00AC680B">
        <w:rPr>
          <w:rFonts w:ascii="Book Antiqua" w:eastAsia="Times New Roman" w:hAnsi="Book Antiqua" w:cs="Open Sans"/>
          <w:color w:val="444444"/>
          <w:sz w:val="21"/>
          <w:szCs w:val="21"/>
          <w:lang w:bidi="ar-SA"/>
        </w:rPr>
        <w:t>The contributions in Part 2 purposively draw from ancient ideas and practices to shake up the words or writing processes we might typically use, as a more or less direct route to change how we think. Sharing developments in her own developmental work, </w:t>
      </w:r>
      <w:r w:rsidRPr="00AC680B">
        <w:rPr>
          <w:rFonts w:ascii="Book Antiqua" w:eastAsia="Times New Roman" w:hAnsi="Book Antiqua" w:cs="Open Sans"/>
          <w:i/>
          <w:iCs/>
          <w:color w:val="444444"/>
          <w:sz w:val="21"/>
          <w:szCs w:val="21"/>
          <w:lang w:bidi="ar-SA"/>
        </w:rPr>
        <w:t xml:space="preserve">Kate </w:t>
      </w:r>
      <w:proofErr w:type="spellStart"/>
      <w:r w:rsidRPr="00AC680B">
        <w:rPr>
          <w:rFonts w:ascii="Book Antiqua" w:eastAsia="Times New Roman" w:hAnsi="Book Antiqua" w:cs="Open Sans"/>
          <w:i/>
          <w:iCs/>
          <w:color w:val="444444"/>
          <w:sz w:val="21"/>
          <w:szCs w:val="21"/>
          <w:lang w:bidi="ar-SA"/>
        </w:rPr>
        <w:t>Pawsey</w:t>
      </w:r>
      <w:proofErr w:type="spellEnd"/>
      <w:r w:rsidRPr="00AC680B">
        <w:rPr>
          <w:rFonts w:ascii="Book Antiqua" w:eastAsia="Times New Roman" w:hAnsi="Book Antiqua" w:cs="Open Sans"/>
          <w:color w:val="444444"/>
          <w:sz w:val="21"/>
          <w:szCs w:val="21"/>
          <w:lang w:bidi="ar-SA"/>
        </w:rPr>
        <w:t> in </w:t>
      </w:r>
      <w:bookmarkStart w:id="0" w:name="_GoBack"/>
      <w:r w:rsidRPr="00AC680B">
        <w:rPr>
          <w:rFonts w:ascii="Book Antiqua" w:eastAsia="Times New Roman" w:hAnsi="Book Antiqua" w:cs="Open Sans"/>
          <w:color w:val="444444"/>
          <w:sz w:val="21"/>
          <w:szCs w:val="21"/>
          <w:lang w:bidi="ar-SA"/>
        </w:rPr>
        <w:fldChar w:fldCharType="begin"/>
      </w:r>
      <w:r w:rsidRPr="00AC680B">
        <w:rPr>
          <w:rFonts w:ascii="Book Antiqua" w:eastAsia="Times New Roman" w:hAnsi="Book Antiqua" w:cs="Open Sans"/>
          <w:color w:val="444444"/>
          <w:sz w:val="21"/>
          <w:szCs w:val="21"/>
          <w:lang w:bidi="ar-SA"/>
        </w:rPr>
        <w:instrText xml:space="preserve"> HYPERLINK "http://www.lapidus.org.uk/wp-content/uploads/2016/09/08-Kate-Pawsey.pdf" \t "_blank" </w:instrText>
      </w:r>
      <w:r w:rsidRPr="00AC680B">
        <w:rPr>
          <w:rFonts w:ascii="Book Antiqua" w:eastAsia="Times New Roman" w:hAnsi="Book Antiqua" w:cs="Open Sans"/>
          <w:color w:val="444444"/>
          <w:sz w:val="21"/>
          <w:szCs w:val="21"/>
          <w:lang w:bidi="ar-SA"/>
        </w:rPr>
        <w:fldChar w:fldCharType="separate"/>
      </w:r>
      <w:r w:rsidRPr="00AC680B">
        <w:rPr>
          <w:rFonts w:ascii="Book Antiqua" w:eastAsia="Times New Roman" w:hAnsi="Book Antiqua" w:cs="Open Sans"/>
          <w:color w:val="388482"/>
          <w:sz w:val="21"/>
          <w:szCs w:val="21"/>
          <w:u w:val="single"/>
          <w:lang w:bidi="ar-SA"/>
        </w:rPr>
        <w:t>Adapting Spiritual or Philosophical Ideas for Creative Writing for Therapeutic Practice</w:t>
      </w:r>
      <w:r w:rsidRPr="00AC680B">
        <w:rPr>
          <w:rFonts w:ascii="Book Antiqua" w:eastAsia="Times New Roman" w:hAnsi="Book Antiqua" w:cs="Open Sans"/>
          <w:color w:val="444444"/>
          <w:sz w:val="21"/>
          <w:szCs w:val="21"/>
          <w:lang w:bidi="ar-SA"/>
        </w:rPr>
        <w:fldChar w:fldCharType="end"/>
      </w:r>
      <w:bookmarkEnd w:id="0"/>
      <w:r w:rsidRPr="00AC680B">
        <w:rPr>
          <w:rFonts w:ascii="Book Antiqua" w:eastAsia="Times New Roman" w:hAnsi="Book Antiqua" w:cs="Open Sans"/>
          <w:color w:val="444444"/>
          <w:sz w:val="21"/>
          <w:szCs w:val="21"/>
          <w:lang w:bidi="ar-SA"/>
        </w:rPr>
        <w:t xml:space="preserve"> describes how she was inspired by an ancient wisdom informed by Buddhist </w:t>
      </w:r>
      <w:proofErr w:type="spellStart"/>
      <w:r w:rsidRPr="00AC680B">
        <w:rPr>
          <w:rFonts w:ascii="Book Antiqua" w:eastAsia="Times New Roman" w:hAnsi="Book Antiqua" w:cs="Open Sans"/>
          <w:color w:val="444444"/>
          <w:sz w:val="21"/>
          <w:szCs w:val="21"/>
          <w:lang w:bidi="ar-SA"/>
        </w:rPr>
        <w:t>Tsultrim</w:t>
      </w:r>
      <w:proofErr w:type="spellEnd"/>
      <w:r w:rsidRPr="00AC680B">
        <w:rPr>
          <w:rFonts w:ascii="Book Antiqua" w:eastAsia="Times New Roman" w:hAnsi="Book Antiqua" w:cs="Open Sans"/>
          <w:color w:val="444444"/>
          <w:sz w:val="21"/>
          <w:szCs w:val="21"/>
          <w:lang w:bidi="ar-SA"/>
        </w:rPr>
        <w:t xml:space="preserve"> </w:t>
      </w:r>
      <w:proofErr w:type="spellStart"/>
      <w:r w:rsidRPr="00AC680B">
        <w:rPr>
          <w:rFonts w:ascii="Book Antiqua" w:eastAsia="Times New Roman" w:hAnsi="Book Antiqua" w:cs="Open Sans"/>
          <w:color w:val="444444"/>
          <w:sz w:val="21"/>
          <w:szCs w:val="21"/>
          <w:lang w:bidi="ar-SA"/>
        </w:rPr>
        <w:t>Allione</w:t>
      </w:r>
      <w:proofErr w:type="spellEnd"/>
      <w:r w:rsidRPr="00AC680B">
        <w:rPr>
          <w:rFonts w:ascii="Book Antiqua" w:eastAsia="Times New Roman" w:hAnsi="Book Antiqua" w:cs="Open Sans"/>
          <w:color w:val="444444"/>
          <w:sz w:val="21"/>
          <w:szCs w:val="21"/>
          <w:lang w:bidi="ar-SA"/>
        </w:rPr>
        <w:t>. Similarly, </w:t>
      </w:r>
      <w:r w:rsidRPr="00AC680B">
        <w:rPr>
          <w:rFonts w:ascii="Book Antiqua" w:eastAsia="Times New Roman" w:hAnsi="Book Antiqua" w:cs="Open Sans"/>
          <w:i/>
          <w:iCs/>
          <w:color w:val="444444"/>
          <w:sz w:val="21"/>
          <w:szCs w:val="21"/>
          <w:lang w:bidi="ar-SA"/>
        </w:rPr>
        <w:t>Sandra Hopkins, Aimee Smith</w:t>
      </w:r>
      <w:r w:rsidRPr="00AC680B">
        <w:rPr>
          <w:rFonts w:ascii="Book Antiqua" w:eastAsia="Times New Roman" w:hAnsi="Book Antiqua" w:cs="Open Sans"/>
          <w:color w:val="444444"/>
          <w:sz w:val="21"/>
          <w:szCs w:val="21"/>
          <w:lang w:bidi="ar-SA"/>
        </w:rPr>
        <w:t>, and myself engaged in </w:t>
      </w:r>
      <w:hyperlink r:id="rId4" w:history="1">
        <w:r w:rsidRPr="00AC680B">
          <w:rPr>
            <w:rFonts w:ascii="Book Antiqua" w:eastAsia="Times New Roman" w:hAnsi="Book Antiqua" w:cs="Open Sans"/>
            <w:color w:val="388482"/>
            <w:sz w:val="21"/>
            <w:szCs w:val="21"/>
            <w:u w:val="single"/>
            <w:lang w:bidi="ar-SA"/>
          </w:rPr>
          <w:t>A Collaborative Haiku Experiment</w:t>
        </w:r>
      </w:hyperlink>
      <w:r w:rsidRPr="00AC680B">
        <w:rPr>
          <w:rFonts w:ascii="Book Antiqua" w:eastAsia="Times New Roman" w:hAnsi="Book Antiqua" w:cs="Open Sans"/>
          <w:color w:val="444444"/>
          <w:sz w:val="21"/>
          <w:szCs w:val="21"/>
          <w:lang w:bidi="ar-SA"/>
        </w:rPr>
        <w:t>. This process engaged the Stumbled Upon website to inspire alternative perspectives, with some very positive yet unexpected outcomes.</w:t>
      </w:r>
    </w:p>
    <w:p w:rsidR="00AC680B" w:rsidRPr="00AC680B" w:rsidRDefault="00AC680B" w:rsidP="00AC680B">
      <w:pPr>
        <w:shd w:val="clear" w:color="auto" w:fill="FFFFFF"/>
        <w:spacing w:after="300" w:line="360" w:lineRule="atLeast"/>
        <w:rPr>
          <w:rFonts w:ascii="Book Antiqua" w:eastAsia="Times New Roman" w:hAnsi="Book Antiqua" w:cs="Open Sans"/>
          <w:color w:val="444444"/>
          <w:sz w:val="21"/>
          <w:szCs w:val="21"/>
          <w:lang w:bidi="ar-SA"/>
        </w:rPr>
      </w:pPr>
      <w:r w:rsidRPr="00AC680B">
        <w:rPr>
          <w:rFonts w:ascii="Book Antiqua" w:eastAsia="Times New Roman" w:hAnsi="Book Antiqua" w:cs="Open Sans"/>
          <w:color w:val="444444"/>
          <w:sz w:val="21"/>
          <w:szCs w:val="21"/>
          <w:lang w:bidi="ar-SA"/>
        </w:rPr>
        <w:t>The third contribution by </w:t>
      </w:r>
      <w:r w:rsidRPr="00AC680B">
        <w:rPr>
          <w:rFonts w:ascii="Book Antiqua" w:eastAsia="Times New Roman" w:hAnsi="Book Antiqua" w:cs="Open Sans"/>
          <w:i/>
          <w:iCs/>
          <w:color w:val="444444"/>
          <w:sz w:val="21"/>
          <w:szCs w:val="21"/>
          <w:lang w:bidi="ar-SA"/>
        </w:rPr>
        <w:t xml:space="preserve">Emma </w:t>
      </w:r>
      <w:proofErr w:type="spellStart"/>
      <w:r w:rsidRPr="00AC680B">
        <w:rPr>
          <w:rFonts w:ascii="Book Antiqua" w:eastAsia="Times New Roman" w:hAnsi="Book Antiqua" w:cs="Open Sans"/>
          <w:i/>
          <w:iCs/>
          <w:color w:val="444444"/>
          <w:sz w:val="21"/>
          <w:szCs w:val="21"/>
          <w:lang w:bidi="ar-SA"/>
        </w:rPr>
        <w:t>Filtness</w:t>
      </w:r>
      <w:proofErr w:type="spellEnd"/>
      <w:r w:rsidRPr="00AC680B">
        <w:rPr>
          <w:rFonts w:ascii="Book Antiqua" w:eastAsia="Times New Roman" w:hAnsi="Book Antiqua" w:cs="Open Sans"/>
          <w:color w:val="444444"/>
          <w:sz w:val="21"/>
          <w:szCs w:val="21"/>
          <w:lang w:bidi="ar-SA"/>
        </w:rPr>
        <w:t> and </w:t>
      </w:r>
      <w:r w:rsidRPr="00AC680B">
        <w:rPr>
          <w:rFonts w:ascii="Book Antiqua" w:eastAsia="Times New Roman" w:hAnsi="Book Antiqua" w:cs="Open Sans"/>
          <w:i/>
          <w:iCs/>
          <w:color w:val="444444"/>
          <w:sz w:val="21"/>
          <w:szCs w:val="21"/>
          <w:lang w:bidi="ar-SA"/>
        </w:rPr>
        <w:t>Molly Crawford</w:t>
      </w:r>
      <w:r w:rsidRPr="00AC680B">
        <w:rPr>
          <w:rFonts w:ascii="Book Antiqua" w:eastAsia="Times New Roman" w:hAnsi="Book Antiqua" w:cs="Open Sans"/>
          <w:color w:val="444444"/>
          <w:sz w:val="21"/>
          <w:szCs w:val="21"/>
          <w:lang w:bidi="ar-SA"/>
        </w:rPr>
        <w:t> drew on Native American peoples’ beliefs and language in </w:t>
      </w:r>
      <w:hyperlink r:id="rId5" w:tgtFrame="_blank" w:history="1">
        <w:r w:rsidRPr="00AC680B">
          <w:rPr>
            <w:rFonts w:ascii="Book Antiqua" w:eastAsia="Times New Roman" w:hAnsi="Book Antiqua" w:cs="Open Sans"/>
            <w:color w:val="388482"/>
            <w:sz w:val="21"/>
            <w:szCs w:val="21"/>
            <w:u w:val="single"/>
            <w:lang w:bidi="ar-SA"/>
          </w:rPr>
          <w:t xml:space="preserve">Seeing </w:t>
        </w:r>
        <w:proofErr w:type="spellStart"/>
        <w:r w:rsidRPr="00AC680B">
          <w:rPr>
            <w:rFonts w:ascii="Book Antiqua" w:eastAsia="Times New Roman" w:hAnsi="Book Antiqua" w:cs="Open Sans"/>
            <w:color w:val="388482"/>
            <w:sz w:val="21"/>
            <w:szCs w:val="21"/>
            <w:u w:val="single"/>
            <w:lang w:bidi="ar-SA"/>
          </w:rPr>
          <w:t>Wetiko</w:t>
        </w:r>
        <w:proofErr w:type="spellEnd"/>
        <w:r w:rsidRPr="00AC680B">
          <w:rPr>
            <w:rFonts w:ascii="Book Antiqua" w:eastAsia="Times New Roman" w:hAnsi="Book Antiqua" w:cs="Open Sans"/>
            <w:color w:val="388482"/>
            <w:sz w:val="21"/>
            <w:szCs w:val="21"/>
            <w:u w:val="single"/>
            <w:lang w:bidi="ar-SA"/>
          </w:rPr>
          <w:t>: personal reflections on working as part of a collective on a global healing arts project this summer</w:t>
        </w:r>
      </w:hyperlink>
      <w:r w:rsidRPr="00AC680B">
        <w:rPr>
          <w:rFonts w:ascii="Book Antiqua" w:eastAsia="Times New Roman" w:hAnsi="Book Antiqua" w:cs="Open Sans"/>
          <w:color w:val="444444"/>
          <w:sz w:val="21"/>
          <w:szCs w:val="21"/>
          <w:lang w:bidi="ar-SA"/>
        </w:rPr>
        <w:t xml:space="preserve">. The project develops awareness of </w:t>
      </w:r>
      <w:proofErr w:type="spellStart"/>
      <w:r w:rsidRPr="00AC680B">
        <w:rPr>
          <w:rFonts w:ascii="Book Antiqua" w:eastAsia="Times New Roman" w:hAnsi="Book Antiqua" w:cs="Open Sans"/>
          <w:color w:val="444444"/>
          <w:sz w:val="21"/>
          <w:szCs w:val="21"/>
          <w:lang w:bidi="ar-SA"/>
        </w:rPr>
        <w:t>Wetiko</w:t>
      </w:r>
      <w:proofErr w:type="spellEnd"/>
      <w:r w:rsidRPr="00AC680B">
        <w:rPr>
          <w:rFonts w:ascii="Book Antiqua" w:eastAsia="Times New Roman" w:hAnsi="Book Antiqua" w:cs="Open Sans"/>
          <w:color w:val="444444"/>
          <w:sz w:val="21"/>
          <w:szCs w:val="21"/>
          <w:lang w:bidi="ar-SA"/>
        </w:rPr>
        <w:t>, or the “</w:t>
      </w:r>
      <w:r w:rsidRPr="00AC680B">
        <w:rPr>
          <w:rFonts w:ascii="Book Antiqua" w:eastAsia="Times New Roman" w:hAnsi="Book Antiqua" w:cs="Open Sans"/>
          <w:i/>
          <w:iCs/>
          <w:color w:val="444444"/>
          <w:sz w:val="21"/>
          <w:szCs w:val="21"/>
          <w:lang w:bidi="ar-SA"/>
        </w:rPr>
        <w:t>cannibalistic spirit or thought-form driven by greed, excess and selfish consumption</w:t>
      </w:r>
      <w:r w:rsidRPr="00AC680B">
        <w:rPr>
          <w:rFonts w:ascii="Book Antiqua" w:eastAsia="Times New Roman" w:hAnsi="Book Antiqua" w:cs="Open Sans"/>
          <w:color w:val="444444"/>
          <w:sz w:val="21"/>
          <w:szCs w:val="21"/>
          <w:lang w:bidi="ar-SA"/>
        </w:rPr>
        <w:t xml:space="preserve">”. As Molly observes, </w:t>
      </w:r>
      <w:proofErr w:type="spellStart"/>
      <w:r w:rsidRPr="00AC680B">
        <w:rPr>
          <w:rFonts w:ascii="Book Antiqua" w:eastAsia="Times New Roman" w:hAnsi="Book Antiqua" w:cs="Open Sans"/>
          <w:color w:val="444444"/>
          <w:sz w:val="21"/>
          <w:szCs w:val="21"/>
          <w:lang w:bidi="ar-SA"/>
        </w:rPr>
        <w:t>Wetiko</w:t>
      </w:r>
      <w:proofErr w:type="spellEnd"/>
      <w:r w:rsidRPr="00AC680B">
        <w:rPr>
          <w:rFonts w:ascii="Book Antiqua" w:eastAsia="Times New Roman" w:hAnsi="Book Antiqua" w:cs="Open Sans"/>
          <w:color w:val="444444"/>
          <w:sz w:val="21"/>
          <w:szCs w:val="21"/>
          <w:lang w:bidi="ar-SA"/>
        </w:rPr>
        <w:t xml:space="preserve"> “</w:t>
      </w:r>
      <w:r w:rsidRPr="00AC680B">
        <w:rPr>
          <w:rFonts w:ascii="Book Antiqua" w:eastAsia="Times New Roman" w:hAnsi="Book Antiqua" w:cs="Open Sans"/>
          <w:i/>
          <w:iCs/>
          <w:color w:val="444444"/>
          <w:sz w:val="21"/>
          <w:szCs w:val="21"/>
          <w:lang w:bidi="ar-SA"/>
        </w:rPr>
        <w:t>hovers over the things that make us feel uncomfortable about being human</w:t>
      </w:r>
      <w:r w:rsidRPr="00AC680B">
        <w:rPr>
          <w:rFonts w:ascii="Book Antiqua" w:eastAsia="Times New Roman" w:hAnsi="Book Antiqua" w:cs="Open Sans"/>
          <w:color w:val="444444"/>
          <w:sz w:val="21"/>
          <w:szCs w:val="21"/>
          <w:lang w:bidi="ar-SA"/>
        </w:rPr>
        <w:t>”.</w:t>
      </w:r>
    </w:p>
    <w:p w:rsidR="00AC680B" w:rsidRPr="00AC680B" w:rsidRDefault="00AC680B" w:rsidP="00AC680B">
      <w:pPr>
        <w:shd w:val="clear" w:color="auto" w:fill="FFFFFF"/>
        <w:spacing w:after="300" w:line="360" w:lineRule="atLeast"/>
        <w:rPr>
          <w:rFonts w:ascii="Book Antiqua" w:eastAsia="Times New Roman" w:hAnsi="Book Antiqua" w:cs="Open Sans"/>
          <w:color w:val="444444"/>
          <w:sz w:val="21"/>
          <w:szCs w:val="21"/>
          <w:lang w:bidi="ar-SA"/>
        </w:rPr>
      </w:pPr>
      <w:r w:rsidRPr="00AC680B">
        <w:rPr>
          <w:rFonts w:ascii="Book Antiqua" w:eastAsia="Times New Roman" w:hAnsi="Book Antiqua" w:cs="Open Sans"/>
          <w:color w:val="444444"/>
          <w:sz w:val="21"/>
          <w:szCs w:val="21"/>
          <w:lang w:bidi="ar-SA"/>
        </w:rPr>
        <w:t>The final three contributions share different manifestations of how people can write together with wellness outcomes: in </w:t>
      </w:r>
      <w:hyperlink r:id="rId6" w:tgtFrame="_blank" w:history="1">
        <w:r w:rsidRPr="00AC680B">
          <w:rPr>
            <w:rFonts w:ascii="Book Antiqua" w:eastAsia="Times New Roman" w:hAnsi="Book Antiqua" w:cs="Open Sans"/>
            <w:color w:val="388482"/>
            <w:sz w:val="21"/>
            <w:szCs w:val="21"/>
            <w:u w:val="single"/>
            <w:lang w:bidi="ar-SA"/>
          </w:rPr>
          <w:t xml:space="preserve">What happens in </w:t>
        </w:r>
        <w:proofErr w:type="spellStart"/>
        <w:r w:rsidRPr="00AC680B">
          <w:rPr>
            <w:rFonts w:ascii="Book Antiqua" w:eastAsia="Times New Roman" w:hAnsi="Book Antiqua" w:cs="Open Sans"/>
            <w:color w:val="388482"/>
            <w:sz w:val="21"/>
            <w:szCs w:val="21"/>
            <w:u w:val="single"/>
            <w:lang w:bidi="ar-SA"/>
          </w:rPr>
          <w:t>WriteClub</w:t>
        </w:r>
        <w:proofErr w:type="spellEnd"/>
        <w:r w:rsidRPr="00AC680B">
          <w:rPr>
            <w:rFonts w:ascii="Book Antiqua" w:eastAsia="Times New Roman" w:hAnsi="Book Antiqua" w:cs="Open Sans"/>
            <w:color w:val="388482"/>
            <w:sz w:val="21"/>
            <w:szCs w:val="21"/>
            <w:u w:val="single"/>
            <w:lang w:bidi="ar-SA"/>
          </w:rPr>
          <w:t xml:space="preserve"> stays in </w:t>
        </w:r>
        <w:proofErr w:type="spellStart"/>
        <w:r w:rsidRPr="00AC680B">
          <w:rPr>
            <w:rFonts w:ascii="Book Antiqua" w:eastAsia="Times New Roman" w:hAnsi="Book Antiqua" w:cs="Open Sans"/>
            <w:color w:val="388482"/>
            <w:sz w:val="21"/>
            <w:szCs w:val="21"/>
            <w:u w:val="single"/>
            <w:lang w:bidi="ar-SA"/>
          </w:rPr>
          <w:t>WriteClub</w:t>
        </w:r>
        <w:proofErr w:type="spellEnd"/>
      </w:hyperlink>
      <w:r w:rsidRPr="00AC680B">
        <w:rPr>
          <w:rFonts w:ascii="Book Antiqua" w:eastAsia="Times New Roman" w:hAnsi="Book Antiqua" w:cs="Open Sans"/>
          <w:i/>
          <w:iCs/>
          <w:color w:val="444444"/>
          <w:sz w:val="21"/>
          <w:szCs w:val="21"/>
          <w:lang w:bidi="ar-SA"/>
        </w:rPr>
        <w:t> </w:t>
      </w:r>
      <w:r w:rsidRPr="00AC680B">
        <w:rPr>
          <w:rFonts w:ascii="Book Antiqua" w:eastAsia="Times New Roman" w:hAnsi="Book Antiqua" w:cs="Open Sans"/>
          <w:color w:val="444444"/>
          <w:sz w:val="21"/>
          <w:szCs w:val="21"/>
          <w:lang w:bidi="ar-SA"/>
        </w:rPr>
        <w:t>by </w:t>
      </w:r>
      <w:r w:rsidRPr="00AC680B">
        <w:rPr>
          <w:rFonts w:ascii="Book Antiqua" w:eastAsia="Times New Roman" w:hAnsi="Book Antiqua" w:cs="Open Sans"/>
          <w:i/>
          <w:iCs/>
          <w:color w:val="444444"/>
          <w:sz w:val="21"/>
          <w:szCs w:val="21"/>
          <w:lang w:bidi="ar-SA"/>
        </w:rPr>
        <w:t>Alison Powell</w:t>
      </w:r>
      <w:r w:rsidRPr="00AC680B">
        <w:rPr>
          <w:rFonts w:ascii="Book Antiqua" w:eastAsia="Times New Roman" w:hAnsi="Book Antiqua" w:cs="Open Sans"/>
          <w:color w:val="444444"/>
          <w:sz w:val="21"/>
          <w:szCs w:val="21"/>
          <w:lang w:bidi="ar-SA"/>
        </w:rPr>
        <w:t>, participants “</w:t>
      </w:r>
      <w:r w:rsidRPr="00AC680B">
        <w:rPr>
          <w:rFonts w:ascii="Book Antiqua" w:eastAsia="Times New Roman" w:hAnsi="Book Antiqua" w:cs="Open Sans"/>
          <w:i/>
          <w:iCs/>
          <w:color w:val="444444"/>
          <w:sz w:val="21"/>
          <w:szCs w:val="21"/>
          <w:lang w:bidi="ar-SA"/>
        </w:rPr>
        <w:t>laughed together, sighed together, gasped together</w:t>
      </w:r>
      <w:r w:rsidRPr="00AC680B">
        <w:rPr>
          <w:rFonts w:ascii="Book Antiqua" w:eastAsia="Times New Roman" w:hAnsi="Book Antiqua" w:cs="Open Sans"/>
          <w:color w:val="444444"/>
          <w:sz w:val="21"/>
          <w:szCs w:val="21"/>
          <w:lang w:bidi="ar-SA"/>
        </w:rPr>
        <w:t>”; in </w:t>
      </w:r>
      <w:hyperlink r:id="rId7" w:tgtFrame="_blank" w:history="1">
        <w:r w:rsidRPr="00AC680B">
          <w:rPr>
            <w:rFonts w:ascii="Book Antiqua" w:eastAsia="Times New Roman" w:hAnsi="Book Antiqua" w:cs="Open Sans"/>
            <w:color w:val="388482"/>
            <w:sz w:val="21"/>
            <w:szCs w:val="21"/>
            <w:u w:val="single"/>
            <w:lang w:bidi="ar-SA"/>
          </w:rPr>
          <w:t>The Poetry Exchange - encounters with poems as friends</w:t>
        </w:r>
        <w:r w:rsidRPr="00AC680B">
          <w:rPr>
            <w:rFonts w:ascii="Book Antiqua" w:eastAsia="Times New Roman" w:hAnsi="Book Antiqua" w:cs="Open Sans"/>
            <w:color w:val="388482"/>
            <w:sz w:val="21"/>
            <w:szCs w:val="21"/>
            <w:lang w:bidi="ar-SA"/>
          </w:rPr>
          <w:t> </w:t>
        </w:r>
      </w:hyperlink>
      <w:r w:rsidRPr="00AC680B">
        <w:rPr>
          <w:rFonts w:ascii="Book Antiqua" w:eastAsia="Times New Roman" w:hAnsi="Book Antiqua" w:cs="Open Sans"/>
          <w:color w:val="444444"/>
          <w:sz w:val="21"/>
          <w:szCs w:val="21"/>
          <w:lang w:bidi="ar-SA"/>
        </w:rPr>
        <w:t>by </w:t>
      </w:r>
      <w:r w:rsidRPr="00AC680B">
        <w:rPr>
          <w:rFonts w:ascii="Book Antiqua" w:eastAsia="Times New Roman" w:hAnsi="Book Antiqua" w:cs="Open Sans"/>
          <w:i/>
          <w:iCs/>
          <w:color w:val="444444"/>
          <w:sz w:val="21"/>
          <w:szCs w:val="21"/>
          <w:lang w:bidi="ar-SA"/>
        </w:rPr>
        <w:t>Fiona Lesley Bennett</w:t>
      </w:r>
      <w:r w:rsidRPr="00AC680B">
        <w:rPr>
          <w:rFonts w:ascii="Book Antiqua" w:eastAsia="Times New Roman" w:hAnsi="Book Antiqua" w:cs="Open Sans"/>
          <w:color w:val="444444"/>
          <w:sz w:val="21"/>
          <w:szCs w:val="21"/>
          <w:lang w:bidi="ar-SA"/>
        </w:rPr>
        <w:t>, we find evidence that collaboration can happen anywhere, including “</w:t>
      </w:r>
      <w:r w:rsidRPr="00AC680B">
        <w:rPr>
          <w:rFonts w:ascii="Book Antiqua" w:eastAsia="Times New Roman" w:hAnsi="Book Antiqua" w:cs="Open Sans"/>
          <w:i/>
          <w:iCs/>
          <w:color w:val="444444"/>
          <w:sz w:val="21"/>
          <w:szCs w:val="21"/>
          <w:lang w:bidi="ar-SA"/>
        </w:rPr>
        <w:t xml:space="preserve">a </w:t>
      </w:r>
      <w:proofErr w:type="spellStart"/>
      <w:r w:rsidRPr="00AC680B">
        <w:rPr>
          <w:rFonts w:ascii="Book Antiqua" w:eastAsia="Times New Roman" w:hAnsi="Book Antiqua" w:cs="Open Sans"/>
          <w:i/>
          <w:iCs/>
          <w:color w:val="444444"/>
          <w:sz w:val="21"/>
          <w:szCs w:val="21"/>
          <w:lang w:bidi="ar-SA"/>
        </w:rPr>
        <w:t>teepee</w:t>
      </w:r>
      <w:proofErr w:type="spellEnd"/>
      <w:r w:rsidRPr="00AC680B">
        <w:rPr>
          <w:rFonts w:ascii="Book Antiqua" w:eastAsia="Times New Roman" w:hAnsi="Book Antiqua" w:cs="Open Sans"/>
          <w:i/>
          <w:iCs/>
          <w:color w:val="444444"/>
          <w:sz w:val="21"/>
          <w:szCs w:val="21"/>
          <w:lang w:bidi="ar-SA"/>
        </w:rPr>
        <w:t xml:space="preserve">, a 14th central chapel, a </w:t>
      </w:r>
      <w:proofErr w:type="spellStart"/>
      <w:r w:rsidRPr="00AC680B">
        <w:rPr>
          <w:rFonts w:ascii="Book Antiqua" w:eastAsia="Times New Roman" w:hAnsi="Book Antiqua" w:cs="Open Sans"/>
          <w:i/>
          <w:iCs/>
          <w:color w:val="444444"/>
          <w:sz w:val="21"/>
          <w:szCs w:val="21"/>
          <w:lang w:bidi="ar-SA"/>
        </w:rPr>
        <w:t>victorian</w:t>
      </w:r>
      <w:proofErr w:type="spellEnd"/>
      <w:r w:rsidRPr="00AC680B">
        <w:rPr>
          <w:rFonts w:ascii="Book Antiqua" w:eastAsia="Times New Roman" w:hAnsi="Book Antiqua" w:cs="Open Sans"/>
          <w:i/>
          <w:iCs/>
          <w:color w:val="444444"/>
          <w:sz w:val="21"/>
          <w:szCs w:val="21"/>
          <w:lang w:bidi="ar-SA"/>
        </w:rPr>
        <w:t xml:space="preserve"> library</w:t>
      </w:r>
      <w:r w:rsidRPr="00AC680B">
        <w:rPr>
          <w:rFonts w:ascii="Book Antiqua" w:eastAsia="Times New Roman" w:hAnsi="Book Antiqua" w:cs="Open Sans"/>
          <w:color w:val="444444"/>
          <w:sz w:val="21"/>
          <w:szCs w:val="21"/>
          <w:lang w:bidi="ar-SA"/>
        </w:rPr>
        <w:t>”; and in </w:t>
      </w:r>
      <w:hyperlink r:id="rId8" w:tgtFrame="_blank" w:history="1">
        <w:r w:rsidRPr="00AC680B">
          <w:rPr>
            <w:rFonts w:ascii="Book Antiqua" w:eastAsia="Times New Roman" w:hAnsi="Book Antiqua" w:cs="Open Sans"/>
            <w:color w:val="388482"/>
            <w:sz w:val="21"/>
            <w:szCs w:val="21"/>
            <w:u w:val="single"/>
            <w:lang w:bidi="ar-SA"/>
          </w:rPr>
          <w:t>Creativity off the page</w:t>
        </w:r>
      </w:hyperlink>
      <w:r w:rsidRPr="00AC680B">
        <w:rPr>
          <w:rFonts w:ascii="Book Antiqua" w:eastAsia="Times New Roman" w:hAnsi="Book Antiqua" w:cs="Open Sans"/>
          <w:color w:val="444444"/>
          <w:sz w:val="21"/>
          <w:szCs w:val="21"/>
          <w:lang w:bidi="ar-SA"/>
        </w:rPr>
        <w:t> by </w:t>
      </w:r>
      <w:r w:rsidRPr="00AC680B">
        <w:rPr>
          <w:rFonts w:ascii="Book Antiqua" w:eastAsia="Times New Roman" w:hAnsi="Book Antiqua" w:cs="Open Sans"/>
          <w:i/>
          <w:iCs/>
          <w:color w:val="444444"/>
          <w:sz w:val="21"/>
          <w:szCs w:val="21"/>
          <w:lang w:bidi="ar-SA"/>
        </w:rPr>
        <w:t>Francesca Baker</w:t>
      </w:r>
      <w:r w:rsidRPr="00AC680B">
        <w:rPr>
          <w:rFonts w:ascii="Book Antiqua" w:eastAsia="Times New Roman" w:hAnsi="Book Antiqua" w:cs="Open Sans"/>
          <w:color w:val="444444"/>
          <w:sz w:val="21"/>
          <w:szCs w:val="21"/>
          <w:lang w:bidi="ar-SA"/>
        </w:rPr>
        <w:t>, participants played with the idea that the “</w:t>
      </w:r>
      <w:r w:rsidRPr="00AC680B">
        <w:rPr>
          <w:rFonts w:ascii="Book Antiqua" w:eastAsia="Times New Roman" w:hAnsi="Book Antiqua" w:cs="Open Sans"/>
          <w:i/>
          <w:iCs/>
          <w:color w:val="444444"/>
          <w:sz w:val="21"/>
          <w:szCs w:val="21"/>
          <w:lang w:bidi="ar-SA"/>
        </w:rPr>
        <w:t>smallest insect might trigger a response, and the grandest building be a catalyst for emotion</w:t>
      </w:r>
      <w:r w:rsidRPr="00AC680B">
        <w:rPr>
          <w:rFonts w:ascii="Book Antiqua" w:eastAsia="Times New Roman" w:hAnsi="Book Antiqua" w:cs="Open Sans"/>
          <w:color w:val="444444"/>
          <w:sz w:val="21"/>
          <w:szCs w:val="21"/>
          <w:lang w:bidi="ar-SA"/>
        </w:rPr>
        <w:t>”. Francesca also provides a beautiful collaborative poem created at the </w:t>
      </w:r>
      <w:hyperlink r:id="rId9" w:tgtFrame="_blank" w:history="1">
        <w:r w:rsidRPr="00AC680B">
          <w:rPr>
            <w:rFonts w:ascii="Book Antiqua" w:eastAsia="Times New Roman" w:hAnsi="Book Antiqua" w:cs="Open Sans"/>
            <w:color w:val="388482"/>
            <w:sz w:val="21"/>
            <w:szCs w:val="21"/>
            <w:u w:val="single"/>
            <w:lang w:bidi="ar-SA"/>
          </w:rPr>
          <w:t>Lapidus Day 2016</w:t>
        </w:r>
      </w:hyperlink>
      <w:r w:rsidRPr="00AC680B">
        <w:rPr>
          <w:rFonts w:ascii="Book Antiqua" w:eastAsia="Times New Roman" w:hAnsi="Book Antiqua" w:cs="Open Sans"/>
          <w:color w:val="444444"/>
          <w:sz w:val="21"/>
          <w:szCs w:val="21"/>
          <w:lang w:bidi="ar-SA"/>
        </w:rPr>
        <w:t> celebration.</w:t>
      </w:r>
    </w:p>
    <w:p w:rsidR="00AC680B" w:rsidRPr="00AC680B" w:rsidRDefault="00AC680B" w:rsidP="00AC680B">
      <w:pPr>
        <w:shd w:val="clear" w:color="auto" w:fill="FFFFFF"/>
        <w:spacing w:after="300" w:line="360" w:lineRule="atLeast"/>
        <w:rPr>
          <w:rFonts w:ascii="Book Antiqua" w:eastAsia="Times New Roman" w:hAnsi="Book Antiqua" w:cs="Open Sans"/>
          <w:color w:val="444444"/>
          <w:sz w:val="21"/>
          <w:szCs w:val="21"/>
          <w:lang w:bidi="ar-SA"/>
        </w:rPr>
      </w:pPr>
      <w:r w:rsidRPr="00AC680B">
        <w:rPr>
          <w:rFonts w:ascii="Book Antiqua" w:eastAsia="Times New Roman" w:hAnsi="Book Antiqua" w:cs="Open Sans"/>
          <w:color w:val="444444"/>
          <w:sz w:val="21"/>
          <w:szCs w:val="21"/>
          <w:lang w:bidi="ar-SA"/>
        </w:rPr>
        <w:t>We hope you enjoy a strong sense of the collective and connective within this part of the Special Edition.</w:t>
      </w:r>
    </w:p>
    <w:p w:rsidR="00AC680B" w:rsidRPr="00AC680B" w:rsidRDefault="00AC680B" w:rsidP="00AC680B">
      <w:pPr>
        <w:shd w:val="clear" w:color="auto" w:fill="FFFFFF"/>
        <w:spacing w:after="300" w:line="360" w:lineRule="atLeast"/>
        <w:rPr>
          <w:rFonts w:ascii="Book Antiqua" w:eastAsia="Times New Roman" w:hAnsi="Book Antiqua" w:cs="Open Sans"/>
          <w:color w:val="444444"/>
          <w:sz w:val="21"/>
          <w:szCs w:val="21"/>
          <w:lang w:bidi="ar-SA"/>
        </w:rPr>
      </w:pPr>
      <w:r w:rsidRPr="00AC680B">
        <w:rPr>
          <w:rFonts w:ascii="Book Antiqua" w:eastAsia="Times New Roman" w:hAnsi="Book Antiqua" w:cs="Open Sans"/>
          <w:color w:val="444444"/>
          <w:sz w:val="21"/>
          <w:szCs w:val="21"/>
          <w:lang w:bidi="ar-SA"/>
        </w:rPr>
        <w:lastRenderedPageBreak/>
        <w:t>Dr Tony Wall</w:t>
      </w:r>
      <w:r w:rsidRPr="00AC680B">
        <w:rPr>
          <w:rFonts w:ascii="Book Antiqua" w:eastAsia="Times New Roman" w:hAnsi="Book Antiqua" w:cs="Open Sans"/>
          <w:color w:val="444444"/>
          <w:sz w:val="21"/>
          <w:szCs w:val="21"/>
          <w:lang w:bidi="ar-SA"/>
        </w:rPr>
        <w:br/>
        <w:t>Co-Editor, </w:t>
      </w:r>
      <w:r w:rsidRPr="00AC680B">
        <w:rPr>
          <w:rFonts w:ascii="Book Antiqua" w:eastAsia="Times New Roman" w:hAnsi="Book Antiqua" w:cs="Open Sans"/>
          <w:i/>
          <w:iCs/>
          <w:color w:val="444444"/>
          <w:sz w:val="21"/>
          <w:szCs w:val="21"/>
          <w:lang w:bidi="ar-SA"/>
        </w:rPr>
        <w:t>The Lapidus 20</w:t>
      </w:r>
      <w:r w:rsidRPr="00AC680B">
        <w:rPr>
          <w:rFonts w:ascii="Book Antiqua" w:eastAsia="Times New Roman" w:hAnsi="Book Antiqua" w:cs="Open Sans"/>
          <w:i/>
          <w:iCs/>
          <w:color w:val="444444"/>
          <w:sz w:val="16"/>
          <w:szCs w:val="16"/>
          <w:vertAlign w:val="superscript"/>
          <w:lang w:bidi="ar-SA"/>
        </w:rPr>
        <w:t>th</w:t>
      </w:r>
      <w:r w:rsidRPr="00AC680B">
        <w:rPr>
          <w:rFonts w:ascii="Book Antiqua" w:eastAsia="Times New Roman" w:hAnsi="Book Antiqua" w:cs="Open Sans"/>
          <w:i/>
          <w:iCs/>
          <w:color w:val="444444"/>
          <w:sz w:val="21"/>
          <w:szCs w:val="21"/>
          <w:lang w:bidi="ar-SA"/>
        </w:rPr>
        <w:t> Anniversary Special Triple Edition</w:t>
      </w:r>
    </w:p>
    <w:p w:rsidR="00D76D05" w:rsidRPr="00AC680B" w:rsidRDefault="00D76D05">
      <w:pPr>
        <w:rPr>
          <w:rFonts w:ascii="Book Antiqua" w:hAnsi="Book Antiqua"/>
        </w:rPr>
      </w:pPr>
    </w:p>
    <w:sectPr w:rsidR="00D76D05" w:rsidRPr="00AC680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80B"/>
    <w:rsid w:val="00AC680B"/>
    <w:rsid w:val="00D76D05"/>
  </w:rsids>
  <m:mathPr>
    <m:mathFont m:val="Cambria Math"/>
    <m:brkBin m:val="before"/>
    <m:brkBinSub m:val="--"/>
    <m:smallFrac m:val="0"/>
    <m:dispDef/>
    <m:lMargin m:val="0"/>
    <m:rMargin m:val="0"/>
    <m:defJc m:val="centerGroup"/>
    <m:wrapIndent m:val="1440"/>
    <m:intLim m:val="subSup"/>
    <m:naryLim m:val="undOvr"/>
  </m:mathPr>
  <w:themeFontLang w:val="en-GB"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917912-6044-4F30-AEAB-787DCDF7D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AC680B"/>
    <w:pPr>
      <w:spacing w:before="100" w:beforeAutospacing="1" w:after="100" w:afterAutospacing="1" w:line="240" w:lineRule="auto"/>
      <w:outlineLvl w:val="0"/>
    </w:pPr>
    <w:rPr>
      <w:rFonts w:ascii="Times New Roman" w:eastAsia="Times New Roman" w:hAnsi="Times New Roman" w:cs="Times New Roman"/>
      <w:b/>
      <w:bCs/>
      <w:kern w:val="36"/>
      <w:sz w:val="48"/>
      <w:szCs w:val="48"/>
      <w:lang w:bidi="ar-SA"/>
    </w:rPr>
  </w:style>
  <w:style w:type="paragraph" w:styleId="Heading2">
    <w:name w:val="heading 2"/>
    <w:basedOn w:val="Normal"/>
    <w:link w:val="Heading2Char"/>
    <w:uiPriority w:val="9"/>
    <w:qFormat/>
    <w:rsid w:val="00AC680B"/>
    <w:pPr>
      <w:spacing w:before="100" w:beforeAutospacing="1" w:after="100" w:afterAutospacing="1" w:line="240" w:lineRule="auto"/>
      <w:outlineLvl w:val="1"/>
    </w:pPr>
    <w:rPr>
      <w:rFonts w:ascii="Times New Roman" w:eastAsia="Times New Roman" w:hAnsi="Times New Roman" w:cs="Times New Roman"/>
      <w:b/>
      <w:bCs/>
      <w:sz w:val="36"/>
      <w:szCs w:val="36"/>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680B"/>
    <w:rPr>
      <w:rFonts w:ascii="Times New Roman" w:eastAsia="Times New Roman" w:hAnsi="Times New Roman" w:cs="Times New Roman"/>
      <w:b/>
      <w:bCs/>
      <w:kern w:val="36"/>
      <w:sz w:val="48"/>
      <w:szCs w:val="48"/>
      <w:lang w:bidi="ar-SA"/>
    </w:rPr>
  </w:style>
  <w:style w:type="character" w:customStyle="1" w:styleId="Heading2Char">
    <w:name w:val="Heading 2 Char"/>
    <w:basedOn w:val="DefaultParagraphFont"/>
    <w:link w:val="Heading2"/>
    <w:uiPriority w:val="9"/>
    <w:rsid w:val="00AC680B"/>
    <w:rPr>
      <w:rFonts w:ascii="Times New Roman" w:eastAsia="Times New Roman" w:hAnsi="Times New Roman" w:cs="Times New Roman"/>
      <w:b/>
      <w:bCs/>
      <w:sz w:val="36"/>
      <w:szCs w:val="36"/>
      <w:lang w:bidi="ar-SA"/>
    </w:rPr>
  </w:style>
  <w:style w:type="paragraph" w:styleId="NormalWeb">
    <w:name w:val="Normal (Web)"/>
    <w:basedOn w:val="Normal"/>
    <w:uiPriority w:val="99"/>
    <w:semiHidden/>
    <w:unhideWhenUsed/>
    <w:rsid w:val="00AC680B"/>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apple-converted-space">
    <w:name w:val="apple-converted-space"/>
    <w:basedOn w:val="DefaultParagraphFont"/>
    <w:rsid w:val="00AC680B"/>
  </w:style>
  <w:style w:type="character" w:styleId="Hyperlink">
    <w:name w:val="Hyperlink"/>
    <w:basedOn w:val="DefaultParagraphFont"/>
    <w:uiPriority w:val="99"/>
    <w:semiHidden/>
    <w:unhideWhenUsed/>
    <w:rsid w:val="00AC680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824610">
      <w:bodyDiv w:val="1"/>
      <w:marLeft w:val="0"/>
      <w:marRight w:val="0"/>
      <w:marTop w:val="0"/>
      <w:marBottom w:val="0"/>
      <w:divBdr>
        <w:top w:val="none" w:sz="0" w:space="0" w:color="auto"/>
        <w:left w:val="none" w:sz="0" w:space="0" w:color="auto"/>
        <w:bottom w:val="none" w:sz="0" w:space="0" w:color="auto"/>
        <w:right w:val="none" w:sz="0" w:space="0" w:color="auto"/>
      </w:divBdr>
      <w:divsChild>
        <w:div w:id="15131855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pidus.org.uk/wp-content/uploads/2016/09/13-Francesca-Baker.pdf" TargetMode="External"/><Relationship Id="rId3" Type="http://schemas.openxmlformats.org/officeDocument/2006/relationships/webSettings" Target="webSettings.xml"/><Relationship Id="rId7" Type="http://schemas.openxmlformats.org/officeDocument/2006/relationships/hyperlink" Target="http://www.lapidus.org.uk/wp-content/uploads/2016/09/12-Fiona-Bennett.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lapidus.org.uk/wp-content/uploads/2016/09/11-Alison-Powell.pdf" TargetMode="External"/><Relationship Id="rId11" Type="http://schemas.openxmlformats.org/officeDocument/2006/relationships/theme" Target="theme/theme1.xml"/><Relationship Id="rId5" Type="http://schemas.openxmlformats.org/officeDocument/2006/relationships/hyperlink" Target="http://www.lapidus.org.uk/wp-content/uploads/2016/09/10-Emma-Filtness.pdf" TargetMode="External"/><Relationship Id="rId10" Type="http://schemas.openxmlformats.org/officeDocument/2006/relationships/fontTable" Target="fontTable.xml"/><Relationship Id="rId4" Type="http://schemas.openxmlformats.org/officeDocument/2006/relationships/hyperlink" Target="http://www.lapidus.org.uk/wp-content/uploads/2016/09/09-Haiku-Collaboration1.pdf" TargetMode="External"/><Relationship Id="rId9" Type="http://schemas.openxmlformats.org/officeDocument/2006/relationships/hyperlink" Target="http://www.lapidus.org.uk/index.php/lapidus-day-20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495</Words>
  <Characters>2825</Characters>
  <Application>Microsoft Office Word</Application>
  <DocSecurity>0</DocSecurity>
  <Lines>23</Lines>
  <Paragraphs>6</Paragraphs>
  <ScaleCrop>false</ScaleCrop>
  <Company/>
  <LinksUpToDate>false</LinksUpToDate>
  <CharactersWithSpaces>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1</cp:revision>
  <dcterms:created xsi:type="dcterms:W3CDTF">2016-09-29T08:48:00Z</dcterms:created>
  <dcterms:modified xsi:type="dcterms:W3CDTF">2016-09-29T08:50:00Z</dcterms:modified>
</cp:coreProperties>
</file>