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F2EC81" w14:textId="77777777" w:rsidR="00E90413" w:rsidRDefault="00E90413" w:rsidP="00BD6823">
      <w:pPr>
        <w:jc w:val="center"/>
        <w:rPr>
          <w:b/>
          <w:sz w:val="24"/>
          <w:szCs w:val="24"/>
        </w:rPr>
      </w:pPr>
    </w:p>
    <w:p w14:paraId="3567EE73" w14:textId="77777777" w:rsidR="00E90413" w:rsidRDefault="00E90413" w:rsidP="00BD6823">
      <w:pPr>
        <w:jc w:val="center"/>
        <w:rPr>
          <w:b/>
          <w:sz w:val="24"/>
          <w:szCs w:val="24"/>
        </w:rPr>
      </w:pPr>
    </w:p>
    <w:p w14:paraId="6F338698" w14:textId="77777777" w:rsidR="00E90413" w:rsidRDefault="00E90413" w:rsidP="00BD6823">
      <w:pPr>
        <w:jc w:val="center"/>
        <w:rPr>
          <w:b/>
          <w:sz w:val="24"/>
          <w:szCs w:val="24"/>
        </w:rPr>
      </w:pPr>
    </w:p>
    <w:p w14:paraId="26BF66BD" w14:textId="77777777" w:rsidR="00E90413" w:rsidRDefault="00E90413" w:rsidP="00BD6823">
      <w:pPr>
        <w:jc w:val="center"/>
        <w:rPr>
          <w:b/>
          <w:sz w:val="24"/>
          <w:szCs w:val="24"/>
        </w:rPr>
      </w:pPr>
    </w:p>
    <w:p w14:paraId="17D51B55" w14:textId="77777777" w:rsidR="00E90413" w:rsidRDefault="00E90413" w:rsidP="00BD6823">
      <w:pPr>
        <w:jc w:val="center"/>
        <w:rPr>
          <w:b/>
          <w:sz w:val="24"/>
          <w:szCs w:val="24"/>
        </w:rPr>
      </w:pPr>
    </w:p>
    <w:p w14:paraId="658647F8" w14:textId="77777777" w:rsidR="00E90413" w:rsidRDefault="00E90413" w:rsidP="00BD6823">
      <w:pPr>
        <w:jc w:val="center"/>
        <w:rPr>
          <w:b/>
          <w:sz w:val="24"/>
          <w:szCs w:val="24"/>
        </w:rPr>
      </w:pPr>
    </w:p>
    <w:p w14:paraId="6B83E8DB" w14:textId="77777777" w:rsidR="00E90413" w:rsidRDefault="00E90413" w:rsidP="00BD6823">
      <w:pPr>
        <w:jc w:val="center"/>
        <w:rPr>
          <w:b/>
          <w:sz w:val="24"/>
          <w:szCs w:val="24"/>
        </w:rPr>
      </w:pPr>
    </w:p>
    <w:p w14:paraId="3EE456F3" w14:textId="11180448" w:rsidR="0096366B" w:rsidRDefault="00BD6823" w:rsidP="00BD6823">
      <w:pPr>
        <w:jc w:val="center"/>
        <w:rPr>
          <w:b/>
          <w:sz w:val="32"/>
          <w:szCs w:val="32"/>
        </w:rPr>
      </w:pPr>
      <w:r w:rsidRPr="00E90413">
        <w:rPr>
          <w:b/>
          <w:sz w:val="32"/>
          <w:szCs w:val="32"/>
        </w:rPr>
        <w:t>Police officers’ b</w:t>
      </w:r>
      <w:r w:rsidR="00D81343" w:rsidRPr="00E90413">
        <w:rPr>
          <w:b/>
          <w:sz w:val="32"/>
          <w:szCs w:val="32"/>
        </w:rPr>
        <w:t>eliefs about</w:t>
      </w:r>
      <w:r w:rsidR="00072FFC" w:rsidRPr="00E90413">
        <w:rPr>
          <w:b/>
          <w:sz w:val="32"/>
          <w:szCs w:val="32"/>
        </w:rPr>
        <w:t>, and use of,</w:t>
      </w:r>
      <w:r w:rsidR="00D81343" w:rsidRPr="00E90413">
        <w:rPr>
          <w:b/>
          <w:sz w:val="32"/>
          <w:szCs w:val="32"/>
        </w:rPr>
        <w:t xml:space="preserve"> cues to deception</w:t>
      </w:r>
    </w:p>
    <w:p w14:paraId="218C646D" w14:textId="77777777" w:rsidR="00E90413" w:rsidRDefault="00E90413" w:rsidP="00BD6823">
      <w:pPr>
        <w:jc w:val="center"/>
        <w:rPr>
          <w:b/>
          <w:sz w:val="32"/>
          <w:szCs w:val="32"/>
        </w:rPr>
      </w:pPr>
    </w:p>
    <w:p w14:paraId="21F57E7E" w14:textId="77777777" w:rsidR="00E90413" w:rsidRDefault="00E90413" w:rsidP="00BD6823">
      <w:pPr>
        <w:jc w:val="center"/>
        <w:rPr>
          <w:b/>
          <w:sz w:val="32"/>
          <w:szCs w:val="32"/>
        </w:rPr>
      </w:pPr>
    </w:p>
    <w:p w14:paraId="620279E5" w14:textId="5B41ABAC" w:rsidR="00E90413" w:rsidRPr="00E90413" w:rsidRDefault="00E90413" w:rsidP="00E90413">
      <w:pPr>
        <w:jc w:val="center"/>
        <w:rPr>
          <w:sz w:val="24"/>
          <w:szCs w:val="24"/>
        </w:rPr>
      </w:pPr>
      <w:r>
        <w:rPr>
          <w:sz w:val="24"/>
          <w:szCs w:val="24"/>
        </w:rPr>
        <w:t>Keywords: deception detection; cues to deception; police officers</w:t>
      </w:r>
    </w:p>
    <w:p w14:paraId="58E88975" w14:textId="77777777" w:rsidR="00BD6823" w:rsidRPr="0030650C" w:rsidRDefault="00BD6823" w:rsidP="00BD6823">
      <w:pPr>
        <w:spacing w:after="0" w:line="360" w:lineRule="auto"/>
        <w:rPr>
          <w:sz w:val="24"/>
          <w:szCs w:val="24"/>
        </w:rPr>
      </w:pPr>
    </w:p>
    <w:p w14:paraId="77995230" w14:textId="77777777" w:rsidR="00E90413" w:rsidRDefault="00E90413">
      <w:pPr>
        <w:rPr>
          <w:sz w:val="24"/>
          <w:szCs w:val="24"/>
        </w:rPr>
      </w:pPr>
      <w:r>
        <w:rPr>
          <w:sz w:val="24"/>
          <w:szCs w:val="24"/>
        </w:rPr>
        <w:br w:type="page"/>
      </w:r>
    </w:p>
    <w:p w14:paraId="4FF7A659" w14:textId="77777777" w:rsidR="00E90413" w:rsidRDefault="00E90413" w:rsidP="00E90413">
      <w:pPr>
        <w:jc w:val="center"/>
        <w:rPr>
          <w:b/>
          <w:sz w:val="24"/>
          <w:szCs w:val="24"/>
        </w:rPr>
      </w:pPr>
      <w:r w:rsidRPr="00E90413">
        <w:rPr>
          <w:b/>
          <w:sz w:val="24"/>
          <w:szCs w:val="24"/>
        </w:rPr>
        <w:lastRenderedPageBreak/>
        <w:t>Abstract</w:t>
      </w:r>
    </w:p>
    <w:p w14:paraId="51627C63" w14:textId="77777777" w:rsidR="00E90413" w:rsidRDefault="00E90413" w:rsidP="00E90413">
      <w:pPr>
        <w:jc w:val="center"/>
        <w:rPr>
          <w:b/>
          <w:sz w:val="24"/>
          <w:szCs w:val="24"/>
        </w:rPr>
      </w:pPr>
    </w:p>
    <w:p w14:paraId="6EE2C08E" w14:textId="23E8277B" w:rsidR="00E90413" w:rsidRDefault="00E90413" w:rsidP="00E90413">
      <w:pPr>
        <w:spacing w:line="360" w:lineRule="auto"/>
        <w:jc w:val="center"/>
        <w:rPr>
          <w:sz w:val="24"/>
          <w:szCs w:val="24"/>
        </w:rPr>
      </w:pPr>
      <w:r>
        <w:rPr>
          <w:sz w:val="24"/>
          <w:szCs w:val="24"/>
        </w:rPr>
        <w:t>Meta-analytic findings indicate that people, including police officers, are generally poor at detecting low-stakes deception. Related to this, i</w:t>
      </w:r>
      <w:r w:rsidRPr="008852E9">
        <w:rPr>
          <w:sz w:val="24"/>
          <w:szCs w:val="24"/>
        </w:rPr>
        <w:t xml:space="preserve">nvestigations of behaviours that people reportedly use to make </w:t>
      </w:r>
      <w:r>
        <w:rPr>
          <w:sz w:val="24"/>
          <w:szCs w:val="24"/>
        </w:rPr>
        <w:t>truth/lie</w:t>
      </w:r>
      <w:r w:rsidRPr="008852E9">
        <w:rPr>
          <w:sz w:val="24"/>
          <w:szCs w:val="24"/>
        </w:rPr>
        <w:t xml:space="preserve"> judgements </w:t>
      </w:r>
      <w:r>
        <w:rPr>
          <w:sz w:val="24"/>
          <w:szCs w:val="24"/>
        </w:rPr>
        <w:t>tend</w:t>
      </w:r>
      <w:r w:rsidRPr="008852E9">
        <w:rPr>
          <w:sz w:val="24"/>
          <w:szCs w:val="24"/>
        </w:rPr>
        <w:t xml:space="preserve"> to conclude that people rely on incorrect</w:t>
      </w:r>
      <w:r>
        <w:rPr>
          <w:sz w:val="24"/>
          <w:szCs w:val="24"/>
        </w:rPr>
        <w:t xml:space="preserve"> stereotypes. However, consistent findings suggest that police officers are able to detect high-stakes deception; this implies that, at least in some contexts, police officers utilise reliable cues to deception. The research presented here was an investigation of cues to deception used by police officers (</w:t>
      </w:r>
      <w:r>
        <w:rPr>
          <w:i/>
          <w:sz w:val="24"/>
          <w:szCs w:val="24"/>
        </w:rPr>
        <w:t xml:space="preserve">N </w:t>
      </w:r>
      <w:r>
        <w:rPr>
          <w:sz w:val="24"/>
          <w:szCs w:val="24"/>
        </w:rPr>
        <w:t xml:space="preserve">= 69), when making veracity decisions about real world, high stakes communications. Data were collected on both free report cues, and also prescribed cues that were known (from previous research), to discriminate between liars and truth-tellers in the communications that the police officers </w:t>
      </w:r>
      <w:r w:rsidR="00BF7379">
        <w:rPr>
          <w:sz w:val="24"/>
          <w:szCs w:val="24"/>
        </w:rPr>
        <w:t>observed</w:t>
      </w:r>
      <w:r>
        <w:rPr>
          <w:sz w:val="24"/>
          <w:szCs w:val="24"/>
        </w:rPr>
        <w:t>. Officers free reported using cues related to verbal content, emotion, body language, eyes, vocal cues</w:t>
      </w:r>
      <w:r w:rsidR="00162E10">
        <w:rPr>
          <w:sz w:val="24"/>
          <w:szCs w:val="24"/>
        </w:rPr>
        <w:t>, and</w:t>
      </w:r>
      <w:r>
        <w:rPr>
          <w:sz w:val="24"/>
          <w:szCs w:val="24"/>
        </w:rPr>
        <w:t xml:space="preserve"> external cues. Most prescribed cues were </w:t>
      </w:r>
      <w:r w:rsidR="00D32832">
        <w:rPr>
          <w:sz w:val="24"/>
          <w:szCs w:val="24"/>
        </w:rPr>
        <w:t xml:space="preserve">self-reportedly </w:t>
      </w:r>
      <w:r>
        <w:rPr>
          <w:sz w:val="24"/>
          <w:szCs w:val="24"/>
        </w:rPr>
        <w:t xml:space="preserve">used </w:t>
      </w:r>
      <w:r w:rsidR="00D32832">
        <w:rPr>
          <w:sz w:val="24"/>
          <w:szCs w:val="24"/>
        </w:rPr>
        <w:t xml:space="preserve">correctly </w:t>
      </w:r>
      <w:r>
        <w:rPr>
          <w:sz w:val="24"/>
          <w:szCs w:val="24"/>
        </w:rPr>
        <w:t xml:space="preserve">by large majorities of the officers, suggesting that they may not rely on inaccurate stereotypes. </w:t>
      </w:r>
      <w:r w:rsidR="005C6B59">
        <w:rPr>
          <w:sz w:val="24"/>
          <w:szCs w:val="24"/>
        </w:rPr>
        <w:t>Self-report u</w:t>
      </w:r>
      <w:r>
        <w:rPr>
          <w:sz w:val="24"/>
          <w:szCs w:val="24"/>
        </w:rPr>
        <w:t xml:space="preserve">se of categories of free report cues, and prescribed cues, was not related to accuracy in detecting deception. As people may not always be aware of the </w:t>
      </w:r>
      <w:proofErr w:type="gramStart"/>
      <w:r>
        <w:rPr>
          <w:sz w:val="24"/>
          <w:szCs w:val="24"/>
        </w:rPr>
        <w:t>behaviours</w:t>
      </w:r>
      <w:proofErr w:type="gramEnd"/>
      <w:r>
        <w:rPr>
          <w:sz w:val="24"/>
          <w:szCs w:val="24"/>
        </w:rPr>
        <w:t xml:space="preserve"> on which their judgements are based, the relationships between some of the behaviours actually displayed in the communications, and group accuracy in detecting deception in those communications, were also investigated. Group accuracy was related to the presence of subjective, emotion-related cues in the communications.</w:t>
      </w:r>
    </w:p>
    <w:p w14:paraId="31949299" w14:textId="6AB58955" w:rsidR="00E90413" w:rsidRPr="00E90413" w:rsidRDefault="00E90413" w:rsidP="00E90413">
      <w:pPr>
        <w:rPr>
          <w:b/>
          <w:sz w:val="24"/>
          <w:szCs w:val="24"/>
        </w:rPr>
      </w:pPr>
      <w:r w:rsidRPr="00E90413">
        <w:rPr>
          <w:b/>
          <w:sz w:val="24"/>
          <w:szCs w:val="24"/>
        </w:rPr>
        <w:br w:type="page"/>
      </w:r>
    </w:p>
    <w:p w14:paraId="6BEE3DE5" w14:textId="38A6746D" w:rsidR="00BD6823" w:rsidRPr="002701B1" w:rsidRDefault="00BD6823" w:rsidP="00BD6823">
      <w:pPr>
        <w:spacing w:after="0" w:line="360" w:lineRule="auto"/>
        <w:rPr>
          <w:sz w:val="24"/>
          <w:szCs w:val="24"/>
        </w:rPr>
      </w:pPr>
      <w:r w:rsidRPr="002701B1">
        <w:rPr>
          <w:sz w:val="24"/>
          <w:szCs w:val="24"/>
        </w:rPr>
        <w:lastRenderedPageBreak/>
        <w:t>Being deceived is a normal part of human life</w:t>
      </w:r>
      <w:r w:rsidR="007C7042" w:rsidRPr="002701B1">
        <w:rPr>
          <w:sz w:val="24"/>
          <w:szCs w:val="24"/>
        </w:rPr>
        <w:t>; indeed, some</w:t>
      </w:r>
      <w:r w:rsidRPr="002701B1">
        <w:rPr>
          <w:sz w:val="24"/>
          <w:szCs w:val="24"/>
        </w:rPr>
        <w:t xml:space="preserve"> studies suggest that </w:t>
      </w:r>
      <w:r w:rsidR="007C7042" w:rsidRPr="002701B1">
        <w:rPr>
          <w:sz w:val="24"/>
          <w:szCs w:val="24"/>
        </w:rPr>
        <w:t xml:space="preserve">most </w:t>
      </w:r>
      <w:r w:rsidRPr="002701B1">
        <w:rPr>
          <w:sz w:val="24"/>
          <w:szCs w:val="24"/>
        </w:rPr>
        <w:t>people are</w:t>
      </w:r>
      <w:r w:rsidR="007C7042" w:rsidRPr="002701B1">
        <w:rPr>
          <w:sz w:val="24"/>
          <w:szCs w:val="24"/>
        </w:rPr>
        <w:t xml:space="preserve"> probably</w:t>
      </w:r>
      <w:r w:rsidRPr="002701B1">
        <w:rPr>
          <w:sz w:val="24"/>
          <w:szCs w:val="24"/>
        </w:rPr>
        <w:t xml:space="preserve"> lied to several times a day (DePaulo, </w:t>
      </w:r>
      <w:proofErr w:type="spellStart"/>
      <w:r w:rsidRPr="002701B1">
        <w:rPr>
          <w:sz w:val="24"/>
          <w:szCs w:val="24"/>
        </w:rPr>
        <w:t>Kashy</w:t>
      </w:r>
      <w:proofErr w:type="spellEnd"/>
      <w:r w:rsidRPr="002701B1">
        <w:rPr>
          <w:sz w:val="24"/>
          <w:szCs w:val="24"/>
        </w:rPr>
        <w:t xml:space="preserve">, </w:t>
      </w:r>
      <w:proofErr w:type="spellStart"/>
      <w:r w:rsidRPr="002701B1">
        <w:rPr>
          <w:sz w:val="24"/>
          <w:szCs w:val="24"/>
        </w:rPr>
        <w:t>Kirkendol</w:t>
      </w:r>
      <w:proofErr w:type="spellEnd"/>
      <w:r w:rsidRPr="002701B1">
        <w:rPr>
          <w:sz w:val="24"/>
          <w:szCs w:val="24"/>
        </w:rPr>
        <w:t xml:space="preserve">, </w:t>
      </w:r>
      <w:proofErr w:type="spellStart"/>
      <w:r w:rsidRPr="002701B1">
        <w:rPr>
          <w:sz w:val="24"/>
          <w:szCs w:val="24"/>
        </w:rPr>
        <w:t>Wyer</w:t>
      </w:r>
      <w:proofErr w:type="spellEnd"/>
      <w:r w:rsidRPr="002701B1">
        <w:rPr>
          <w:sz w:val="24"/>
          <w:szCs w:val="24"/>
        </w:rPr>
        <w:t xml:space="preserve"> &amp; Epstein, 1996; </w:t>
      </w:r>
      <w:proofErr w:type="spellStart"/>
      <w:r w:rsidRPr="002701B1">
        <w:rPr>
          <w:sz w:val="24"/>
          <w:szCs w:val="24"/>
        </w:rPr>
        <w:t>Serota</w:t>
      </w:r>
      <w:proofErr w:type="spellEnd"/>
      <w:r w:rsidRPr="002701B1">
        <w:rPr>
          <w:sz w:val="24"/>
          <w:szCs w:val="24"/>
        </w:rPr>
        <w:t xml:space="preserve">, Levine &amp; </w:t>
      </w:r>
      <w:proofErr w:type="spellStart"/>
      <w:r w:rsidRPr="002701B1">
        <w:rPr>
          <w:sz w:val="24"/>
          <w:szCs w:val="24"/>
        </w:rPr>
        <w:t>Boster</w:t>
      </w:r>
      <w:proofErr w:type="spellEnd"/>
      <w:r w:rsidRPr="002701B1">
        <w:rPr>
          <w:sz w:val="24"/>
          <w:szCs w:val="24"/>
        </w:rPr>
        <w:t xml:space="preserve">, 2010). However, findings </w:t>
      </w:r>
      <w:r w:rsidR="00FD7A69" w:rsidRPr="002701B1">
        <w:rPr>
          <w:sz w:val="24"/>
          <w:szCs w:val="24"/>
        </w:rPr>
        <w:t xml:space="preserve">consistently </w:t>
      </w:r>
      <w:r w:rsidRPr="002701B1">
        <w:rPr>
          <w:sz w:val="24"/>
          <w:szCs w:val="24"/>
        </w:rPr>
        <w:t xml:space="preserve">indicate that people are generally poor lie detectors; </w:t>
      </w:r>
      <w:r w:rsidR="00560115" w:rsidRPr="002701B1">
        <w:rPr>
          <w:sz w:val="24"/>
          <w:szCs w:val="24"/>
        </w:rPr>
        <w:t xml:space="preserve">for example, </w:t>
      </w:r>
      <w:r w:rsidRPr="002701B1">
        <w:rPr>
          <w:sz w:val="24"/>
          <w:szCs w:val="24"/>
        </w:rPr>
        <w:t xml:space="preserve">Bond and </w:t>
      </w:r>
      <w:proofErr w:type="spellStart"/>
      <w:r w:rsidRPr="002701B1">
        <w:rPr>
          <w:sz w:val="24"/>
          <w:szCs w:val="24"/>
        </w:rPr>
        <w:t>DePaulo</w:t>
      </w:r>
      <w:r w:rsidR="00560115" w:rsidRPr="002701B1">
        <w:rPr>
          <w:sz w:val="24"/>
          <w:szCs w:val="24"/>
        </w:rPr>
        <w:t>’s</w:t>
      </w:r>
      <w:proofErr w:type="spellEnd"/>
      <w:r w:rsidR="00560115" w:rsidRPr="002701B1">
        <w:rPr>
          <w:sz w:val="24"/>
          <w:szCs w:val="24"/>
        </w:rPr>
        <w:t xml:space="preserve"> meta-analysis</w:t>
      </w:r>
      <w:r w:rsidRPr="002701B1">
        <w:rPr>
          <w:sz w:val="24"/>
          <w:szCs w:val="24"/>
        </w:rPr>
        <w:t xml:space="preserve"> (2006) </w:t>
      </w:r>
      <w:r w:rsidR="007C7042" w:rsidRPr="002701B1">
        <w:rPr>
          <w:sz w:val="24"/>
          <w:szCs w:val="24"/>
        </w:rPr>
        <w:t xml:space="preserve">found </w:t>
      </w:r>
      <w:r w:rsidRPr="002701B1">
        <w:rPr>
          <w:sz w:val="24"/>
          <w:szCs w:val="24"/>
        </w:rPr>
        <w:t xml:space="preserve">that average accuracy in detecting deception was </w:t>
      </w:r>
      <w:r w:rsidR="007C7042" w:rsidRPr="002701B1">
        <w:rPr>
          <w:sz w:val="24"/>
          <w:szCs w:val="24"/>
        </w:rPr>
        <w:t xml:space="preserve">only </w:t>
      </w:r>
      <w:r w:rsidRPr="002701B1">
        <w:rPr>
          <w:sz w:val="24"/>
          <w:szCs w:val="24"/>
        </w:rPr>
        <w:t xml:space="preserve">54%, which is barely above chance. </w:t>
      </w:r>
      <w:r w:rsidR="00FD7A69" w:rsidRPr="002701B1">
        <w:rPr>
          <w:sz w:val="24"/>
          <w:szCs w:val="24"/>
        </w:rPr>
        <w:t xml:space="preserve">There are two main overarching reasons why this might occur. For deception to be successfully </w:t>
      </w:r>
      <w:r w:rsidR="00DA0C6C" w:rsidRPr="002701B1">
        <w:rPr>
          <w:sz w:val="24"/>
          <w:szCs w:val="24"/>
        </w:rPr>
        <w:t>detected</w:t>
      </w:r>
      <w:r w:rsidR="00162B4C" w:rsidRPr="002701B1">
        <w:rPr>
          <w:sz w:val="24"/>
          <w:szCs w:val="24"/>
        </w:rPr>
        <w:t>,</w:t>
      </w:r>
      <w:r w:rsidR="00DA0C6C" w:rsidRPr="002701B1">
        <w:rPr>
          <w:sz w:val="24"/>
          <w:szCs w:val="24"/>
        </w:rPr>
        <w:t xml:space="preserve"> </w:t>
      </w:r>
      <w:r w:rsidR="00FD7A69" w:rsidRPr="002701B1">
        <w:rPr>
          <w:sz w:val="24"/>
          <w:szCs w:val="24"/>
        </w:rPr>
        <w:t xml:space="preserve">a) </w:t>
      </w:r>
      <w:r w:rsidRPr="002701B1">
        <w:rPr>
          <w:sz w:val="24"/>
          <w:szCs w:val="24"/>
        </w:rPr>
        <w:t xml:space="preserve">there must exist observable behaviours that differ between liars and truth-tellers; and </w:t>
      </w:r>
      <w:r w:rsidR="00FD7A69" w:rsidRPr="002701B1">
        <w:rPr>
          <w:sz w:val="24"/>
          <w:szCs w:val="24"/>
        </w:rPr>
        <w:t xml:space="preserve">b) </w:t>
      </w:r>
      <w:r w:rsidRPr="002701B1">
        <w:rPr>
          <w:sz w:val="24"/>
          <w:szCs w:val="24"/>
        </w:rPr>
        <w:t>people must know what those behaviours are,</w:t>
      </w:r>
      <w:r w:rsidR="009C6609" w:rsidRPr="002701B1">
        <w:rPr>
          <w:sz w:val="24"/>
          <w:szCs w:val="24"/>
        </w:rPr>
        <w:t xml:space="preserve"> so that they can </w:t>
      </w:r>
      <w:r w:rsidRPr="002701B1">
        <w:rPr>
          <w:sz w:val="24"/>
          <w:szCs w:val="24"/>
        </w:rPr>
        <w:t xml:space="preserve">correctly utilise them. </w:t>
      </w:r>
      <w:r w:rsidR="00FD7A69" w:rsidRPr="002701B1">
        <w:rPr>
          <w:sz w:val="24"/>
          <w:szCs w:val="24"/>
        </w:rPr>
        <w:t>Failure or weakness in either or both of these will limit the ability to detect deception.</w:t>
      </w:r>
      <w:r w:rsidR="004F5264">
        <w:rPr>
          <w:sz w:val="24"/>
          <w:szCs w:val="24"/>
        </w:rPr>
        <w:t xml:space="preserve"> The detection of deception is, of course, not limited to the use of behavioural signals, and may occur through investigative activities (for example, gathering evidence). The focus </w:t>
      </w:r>
      <w:r w:rsidR="00F05096">
        <w:rPr>
          <w:sz w:val="24"/>
          <w:szCs w:val="24"/>
        </w:rPr>
        <w:t>here, however, is on observable behaviours.</w:t>
      </w:r>
    </w:p>
    <w:p w14:paraId="2DC965B7" w14:textId="559335FB" w:rsidR="00896945" w:rsidRPr="002701B1" w:rsidRDefault="007C7042" w:rsidP="00896945">
      <w:pPr>
        <w:spacing w:after="0" w:line="360" w:lineRule="auto"/>
        <w:ind w:firstLine="720"/>
        <w:rPr>
          <w:sz w:val="24"/>
          <w:szCs w:val="24"/>
        </w:rPr>
      </w:pPr>
      <w:r w:rsidRPr="002701B1">
        <w:rPr>
          <w:sz w:val="24"/>
          <w:szCs w:val="24"/>
        </w:rPr>
        <w:t xml:space="preserve">With regard to </w:t>
      </w:r>
      <w:r w:rsidR="00FE34B9" w:rsidRPr="002701B1">
        <w:rPr>
          <w:sz w:val="24"/>
          <w:szCs w:val="24"/>
        </w:rPr>
        <w:t xml:space="preserve">knowledge of deception cues, </w:t>
      </w:r>
      <w:r w:rsidR="00BD6823" w:rsidRPr="002701B1">
        <w:rPr>
          <w:sz w:val="24"/>
          <w:szCs w:val="24"/>
        </w:rPr>
        <w:t xml:space="preserve">investigations of behaviours that people reportedly use to make veracity judgements have tended to </w:t>
      </w:r>
      <w:r w:rsidR="009E511C" w:rsidRPr="002701B1">
        <w:rPr>
          <w:sz w:val="24"/>
          <w:szCs w:val="24"/>
        </w:rPr>
        <w:t xml:space="preserve">conclude </w:t>
      </w:r>
      <w:r w:rsidR="00BD6823" w:rsidRPr="002701B1">
        <w:rPr>
          <w:sz w:val="24"/>
          <w:szCs w:val="24"/>
        </w:rPr>
        <w:t xml:space="preserve">that people generally rely on incorrect stereotypes of non-verbal deceptive behaviour. </w:t>
      </w:r>
      <w:r w:rsidRPr="002701B1">
        <w:rPr>
          <w:sz w:val="24"/>
          <w:szCs w:val="24"/>
        </w:rPr>
        <w:t>For instance, t</w:t>
      </w:r>
      <w:r w:rsidR="00BD6823" w:rsidRPr="002701B1">
        <w:rPr>
          <w:sz w:val="24"/>
          <w:szCs w:val="24"/>
        </w:rPr>
        <w:t xml:space="preserve">he Global Deception Research Team (2006) found that, across 58 countries, the most commonly reported cue </w:t>
      </w:r>
      <w:r w:rsidR="00896945" w:rsidRPr="002701B1">
        <w:rPr>
          <w:sz w:val="24"/>
          <w:szCs w:val="24"/>
        </w:rPr>
        <w:t xml:space="preserve">that </w:t>
      </w:r>
      <w:r w:rsidRPr="002701B1">
        <w:rPr>
          <w:sz w:val="24"/>
          <w:szCs w:val="24"/>
        </w:rPr>
        <w:t xml:space="preserve">people </w:t>
      </w:r>
      <w:r w:rsidR="00896945" w:rsidRPr="002701B1">
        <w:rPr>
          <w:sz w:val="24"/>
          <w:szCs w:val="24"/>
        </w:rPr>
        <w:t xml:space="preserve">thought was related to </w:t>
      </w:r>
      <w:r w:rsidR="00BD6823" w:rsidRPr="002701B1">
        <w:rPr>
          <w:sz w:val="24"/>
          <w:szCs w:val="24"/>
        </w:rPr>
        <w:t>deception was gaze aversion (6</w:t>
      </w:r>
      <w:r w:rsidR="00896945" w:rsidRPr="002701B1">
        <w:rPr>
          <w:sz w:val="24"/>
          <w:szCs w:val="24"/>
        </w:rPr>
        <w:t>4</w:t>
      </w:r>
      <w:r w:rsidR="00BD6823" w:rsidRPr="002701B1">
        <w:rPr>
          <w:sz w:val="24"/>
          <w:szCs w:val="24"/>
        </w:rPr>
        <w:t>% of participants), followed by nervousness (28%</w:t>
      </w:r>
      <w:r w:rsidR="00896945" w:rsidRPr="002701B1">
        <w:rPr>
          <w:sz w:val="24"/>
          <w:szCs w:val="24"/>
        </w:rPr>
        <w:t xml:space="preserve"> </w:t>
      </w:r>
      <w:r w:rsidR="00BD6823" w:rsidRPr="002701B1">
        <w:rPr>
          <w:sz w:val="24"/>
          <w:szCs w:val="24"/>
        </w:rPr>
        <w:t xml:space="preserve"> of participants</w:t>
      </w:r>
      <w:r w:rsidR="00DA0C6C" w:rsidRPr="002701B1">
        <w:rPr>
          <w:sz w:val="24"/>
          <w:szCs w:val="24"/>
        </w:rPr>
        <w:t>)</w:t>
      </w:r>
      <w:r w:rsidR="00BD6823" w:rsidRPr="002701B1">
        <w:rPr>
          <w:sz w:val="24"/>
          <w:szCs w:val="24"/>
        </w:rPr>
        <w:t xml:space="preserve">, </w:t>
      </w:r>
      <w:r w:rsidR="00896945" w:rsidRPr="002701B1">
        <w:rPr>
          <w:sz w:val="24"/>
          <w:szCs w:val="24"/>
        </w:rPr>
        <w:t xml:space="preserve">and then </w:t>
      </w:r>
      <w:r w:rsidR="00BD6823" w:rsidRPr="002701B1">
        <w:rPr>
          <w:sz w:val="24"/>
          <w:szCs w:val="24"/>
        </w:rPr>
        <w:t>body movements, facia</w:t>
      </w:r>
      <w:r w:rsidR="00560115" w:rsidRPr="002701B1">
        <w:rPr>
          <w:sz w:val="24"/>
          <w:szCs w:val="24"/>
        </w:rPr>
        <w:t>l expression, and facial colour</w:t>
      </w:r>
      <w:r w:rsidR="00896945" w:rsidRPr="002701B1">
        <w:rPr>
          <w:sz w:val="24"/>
          <w:szCs w:val="24"/>
        </w:rPr>
        <w:t>.</w:t>
      </w:r>
      <w:r w:rsidR="00BD6823" w:rsidRPr="002701B1">
        <w:rPr>
          <w:sz w:val="24"/>
          <w:szCs w:val="24"/>
        </w:rPr>
        <w:t xml:space="preserve"> Similarly, in their review of the topic, </w:t>
      </w:r>
      <w:proofErr w:type="spellStart"/>
      <w:r w:rsidR="00BD6823" w:rsidRPr="002701B1">
        <w:rPr>
          <w:sz w:val="24"/>
          <w:szCs w:val="24"/>
        </w:rPr>
        <w:t>Stromwall</w:t>
      </w:r>
      <w:proofErr w:type="spellEnd"/>
      <w:r w:rsidR="00BD6823" w:rsidRPr="002701B1">
        <w:rPr>
          <w:sz w:val="24"/>
          <w:szCs w:val="24"/>
        </w:rPr>
        <w:t xml:space="preserve">, </w:t>
      </w:r>
      <w:proofErr w:type="spellStart"/>
      <w:r w:rsidR="00BD6823" w:rsidRPr="002701B1">
        <w:rPr>
          <w:sz w:val="24"/>
          <w:szCs w:val="24"/>
        </w:rPr>
        <w:t>Granhag</w:t>
      </w:r>
      <w:proofErr w:type="spellEnd"/>
      <w:r w:rsidR="00BD6823" w:rsidRPr="002701B1">
        <w:rPr>
          <w:sz w:val="24"/>
          <w:szCs w:val="24"/>
        </w:rPr>
        <w:t xml:space="preserve"> and </w:t>
      </w:r>
      <w:proofErr w:type="spellStart"/>
      <w:r w:rsidR="00BD6823" w:rsidRPr="002701B1">
        <w:rPr>
          <w:sz w:val="24"/>
          <w:szCs w:val="24"/>
        </w:rPr>
        <w:t>Hartwig</w:t>
      </w:r>
      <w:proofErr w:type="spellEnd"/>
      <w:r w:rsidR="00BD6823" w:rsidRPr="002701B1">
        <w:rPr>
          <w:sz w:val="24"/>
          <w:szCs w:val="24"/>
        </w:rPr>
        <w:t xml:space="preserve"> (2004) report that the most commonly used non-verbal cues to deception are</w:t>
      </w:r>
      <w:r w:rsidR="00896945" w:rsidRPr="002701B1">
        <w:rPr>
          <w:sz w:val="24"/>
          <w:szCs w:val="24"/>
        </w:rPr>
        <w:t xml:space="preserve">, again, </w:t>
      </w:r>
      <w:r w:rsidR="00BD6823" w:rsidRPr="002701B1">
        <w:rPr>
          <w:sz w:val="24"/>
          <w:szCs w:val="24"/>
        </w:rPr>
        <w:t>gaze aversion, and signs of nervousness (shifting position, more illustrators, more self-manipulations, more arm/hand movements, more leg/feet movements, more blinking, and a hig</w:t>
      </w:r>
      <w:r w:rsidR="00DA0C6C" w:rsidRPr="002701B1">
        <w:rPr>
          <w:sz w:val="24"/>
          <w:szCs w:val="24"/>
        </w:rPr>
        <w:t xml:space="preserve">her vocal pitch). </w:t>
      </w:r>
      <w:r w:rsidR="00FE34B9" w:rsidRPr="002701B1">
        <w:rPr>
          <w:sz w:val="24"/>
          <w:szCs w:val="24"/>
        </w:rPr>
        <w:t>Importantly, a</w:t>
      </w:r>
      <w:r w:rsidR="00896945" w:rsidRPr="002701B1">
        <w:rPr>
          <w:sz w:val="24"/>
          <w:szCs w:val="24"/>
        </w:rPr>
        <w:t xml:space="preserve">s both sets of researchers note, these findings contrast with those reported in </w:t>
      </w:r>
      <w:r w:rsidR="00BD6823" w:rsidRPr="002701B1">
        <w:rPr>
          <w:sz w:val="24"/>
          <w:szCs w:val="24"/>
        </w:rPr>
        <w:t xml:space="preserve">DePaulo et al.’s (2003) comprehensive meta-analysis on </w:t>
      </w:r>
      <w:r w:rsidR="009C6609" w:rsidRPr="002701B1">
        <w:rPr>
          <w:sz w:val="24"/>
          <w:szCs w:val="24"/>
        </w:rPr>
        <w:t xml:space="preserve">actual </w:t>
      </w:r>
      <w:r w:rsidR="00BD6823" w:rsidRPr="002701B1">
        <w:rPr>
          <w:sz w:val="24"/>
          <w:szCs w:val="24"/>
        </w:rPr>
        <w:t>cues to deception</w:t>
      </w:r>
      <w:r w:rsidR="00896945" w:rsidRPr="002701B1">
        <w:rPr>
          <w:sz w:val="24"/>
          <w:szCs w:val="24"/>
        </w:rPr>
        <w:t xml:space="preserve">; for example, </w:t>
      </w:r>
      <w:r w:rsidR="00FE34B9" w:rsidRPr="002701B1">
        <w:rPr>
          <w:sz w:val="24"/>
          <w:szCs w:val="24"/>
        </w:rPr>
        <w:t xml:space="preserve">the evidence suggests that </w:t>
      </w:r>
      <w:r w:rsidR="00896945" w:rsidRPr="002701B1">
        <w:rPr>
          <w:sz w:val="24"/>
          <w:szCs w:val="24"/>
        </w:rPr>
        <w:t>liars do not avert their gaze more than truth tellers, and liars make fewer arm/hand/finger movements, fewer leg/feet movements, and fewer illustrators.</w:t>
      </w:r>
      <w:r w:rsidR="006B36A7" w:rsidRPr="002701B1">
        <w:rPr>
          <w:sz w:val="24"/>
          <w:szCs w:val="24"/>
        </w:rPr>
        <w:t xml:space="preserve"> Hence, people’s beliefs about non-verbal cues to deception appear to bear very little resemblance to behaviours that have actually been found to discriminate between liars and truth tellers</w:t>
      </w:r>
      <w:r w:rsidR="002D37A4" w:rsidRPr="002701B1">
        <w:rPr>
          <w:sz w:val="24"/>
          <w:szCs w:val="24"/>
        </w:rPr>
        <w:t>.</w:t>
      </w:r>
    </w:p>
    <w:p w14:paraId="6ED5ED38" w14:textId="127CC746" w:rsidR="00BD6823" w:rsidRPr="002701B1" w:rsidRDefault="00BD6823" w:rsidP="00BD6823">
      <w:pPr>
        <w:spacing w:after="0" w:line="360" w:lineRule="auto"/>
        <w:ind w:firstLine="720"/>
        <w:rPr>
          <w:sz w:val="24"/>
          <w:szCs w:val="24"/>
        </w:rPr>
      </w:pPr>
      <w:r w:rsidRPr="002701B1">
        <w:rPr>
          <w:sz w:val="24"/>
          <w:szCs w:val="24"/>
        </w:rPr>
        <w:t xml:space="preserve">In contrast, </w:t>
      </w:r>
      <w:r w:rsidR="006B36A7" w:rsidRPr="002701B1">
        <w:rPr>
          <w:sz w:val="24"/>
          <w:szCs w:val="24"/>
        </w:rPr>
        <w:t xml:space="preserve">there appears to be some evidence that </w:t>
      </w:r>
      <w:r w:rsidRPr="002701B1">
        <w:rPr>
          <w:sz w:val="24"/>
          <w:szCs w:val="24"/>
        </w:rPr>
        <w:t xml:space="preserve">verbal and para-verbal behaviours reportedly used by people in their veracity decisions, </w:t>
      </w:r>
      <w:r w:rsidR="006B36A7" w:rsidRPr="002701B1">
        <w:rPr>
          <w:sz w:val="24"/>
          <w:szCs w:val="24"/>
        </w:rPr>
        <w:t xml:space="preserve">may </w:t>
      </w:r>
      <w:r w:rsidR="00DA0C6C" w:rsidRPr="002701B1">
        <w:rPr>
          <w:sz w:val="24"/>
          <w:szCs w:val="24"/>
        </w:rPr>
        <w:t xml:space="preserve">have </w:t>
      </w:r>
      <w:r w:rsidR="00967A69" w:rsidRPr="002701B1">
        <w:rPr>
          <w:sz w:val="24"/>
          <w:szCs w:val="24"/>
        </w:rPr>
        <w:t xml:space="preserve">more </w:t>
      </w:r>
      <w:r w:rsidRPr="002701B1">
        <w:rPr>
          <w:sz w:val="24"/>
          <w:szCs w:val="24"/>
        </w:rPr>
        <w:t xml:space="preserve">overlap with those actually found to be related to deception. </w:t>
      </w:r>
      <w:r w:rsidR="002D37A4" w:rsidRPr="002701B1">
        <w:rPr>
          <w:sz w:val="24"/>
          <w:szCs w:val="24"/>
        </w:rPr>
        <w:t xml:space="preserve">For example, </w:t>
      </w:r>
      <w:r w:rsidR="00967A69" w:rsidRPr="002701B1">
        <w:rPr>
          <w:sz w:val="24"/>
          <w:szCs w:val="24"/>
        </w:rPr>
        <w:t>compared to truth-</w:t>
      </w:r>
      <w:r w:rsidR="00967A69" w:rsidRPr="002701B1">
        <w:rPr>
          <w:sz w:val="24"/>
          <w:szCs w:val="24"/>
        </w:rPr>
        <w:lastRenderedPageBreak/>
        <w:t xml:space="preserve">tellers, </w:t>
      </w:r>
      <w:r w:rsidR="002D37A4" w:rsidRPr="002701B1">
        <w:rPr>
          <w:sz w:val="24"/>
          <w:szCs w:val="24"/>
        </w:rPr>
        <w:t>l</w:t>
      </w:r>
      <w:r w:rsidRPr="002701B1">
        <w:rPr>
          <w:sz w:val="24"/>
          <w:szCs w:val="24"/>
        </w:rPr>
        <w:t xml:space="preserve">iars are believed to be less coherent, </w:t>
      </w:r>
      <w:r w:rsidR="00967A69" w:rsidRPr="002701B1">
        <w:rPr>
          <w:sz w:val="24"/>
          <w:szCs w:val="24"/>
        </w:rPr>
        <w:t xml:space="preserve">to </w:t>
      </w:r>
      <w:r w:rsidRPr="002701B1">
        <w:rPr>
          <w:sz w:val="24"/>
          <w:szCs w:val="24"/>
        </w:rPr>
        <w:t>produc</w:t>
      </w:r>
      <w:r w:rsidR="00967A69" w:rsidRPr="002701B1">
        <w:rPr>
          <w:sz w:val="24"/>
          <w:szCs w:val="24"/>
        </w:rPr>
        <w:t>e</w:t>
      </w:r>
      <w:r w:rsidR="007F2485">
        <w:rPr>
          <w:sz w:val="24"/>
          <w:szCs w:val="24"/>
        </w:rPr>
        <w:t xml:space="preserve"> more ‘</w:t>
      </w:r>
      <w:proofErr w:type="spellStart"/>
      <w:r w:rsidR="007F2485">
        <w:rPr>
          <w:sz w:val="24"/>
          <w:szCs w:val="24"/>
        </w:rPr>
        <w:t>uhs</w:t>
      </w:r>
      <w:proofErr w:type="spellEnd"/>
      <w:r w:rsidR="007F2485">
        <w:rPr>
          <w:sz w:val="24"/>
          <w:szCs w:val="24"/>
        </w:rPr>
        <w:t xml:space="preserve">’ and pauses, </w:t>
      </w:r>
      <w:r w:rsidR="00DA0C6C" w:rsidRPr="002701B1">
        <w:rPr>
          <w:sz w:val="24"/>
          <w:szCs w:val="24"/>
        </w:rPr>
        <w:t xml:space="preserve">to be </w:t>
      </w:r>
      <w:r w:rsidRPr="002701B1">
        <w:rPr>
          <w:sz w:val="24"/>
          <w:szCs w:val="24"/>
        </w:rPr>
        <w:t>less</w:t>
      </w:r>
      <w:r w:rsidR="007F2485">
        <w:rPr>
          <w:sz w:val="24"/>
          <w:szCs w:val="24"/>
        </w:rPr>
        <w:t xml:space="preserve"> consistent</w:t>
      </w:r>
      <w:r w:rsidR="002D37A4" w:rsidRPr="002701B1">
        <w:rPr>
          <w:sz w:val="24"/>
          <w:szCs w:val="24"/>
        </w:rPr>
        <w:t xml:space="preserve">, </w:t>
      </w:r>
      <w:r w:rsidRPr="002701B1">
        <w:rPr>
          <w:sz w:val="24"/>
          <w:szCs w:val="24"/>
        </w:rPr>
        <w:t xml:space="preserve">less plausible and direct, provide fewer details and shorter stories, make fewer self-references, and </w:t>
      </w:r>
      <w:r w:rsidR="002D37A4" w:rsidRPr="002701B1">
        <w:rPr>
          <w:sz w:val="24"/>
          <w:szCs w:val="24"/>
        </w:rPr>
        <w:t xml:space="preserve">provide </w:t>
      </w:r>
      <w:r w:rsidRPr="002701B1">
        <w:rPr>
          <w:sz w:val="24"/>
          <w:szCs w:val="24"/>
        </w:rPr>
        <w:t>more negative statements and irrelevant information (</w:t>
      </w:r>
      <w:r w:rsidR="007F2485" w:rsidRPr="002701B1">
        <w:rPr>
          <w:sz w:val="24"/>
          <w:szCs w:val="24"/>
        </w:rPr>
        <w:t>The Global Deception Research Team, 2006</w:t>
      </w:r>
      <w:r w:rsidR="007F2485">
        <w:rPr>
          <w:sz w:val="24"/>
          <w:szCs w:val="24"/>
        </w:rPr>
        <w:t xml:space="preserve">; </w:t>
      </w:r>
      <w:proofErr w:type="spellStart"/>
      <w:r w:rsidRPr="002701B1">
        <w:rPr>
          <w:sz w:val="24"/>
          <w:szCs w:val="24"/>
        </w:rPr>
        <w:t>Stromwall</w:t>
      </w:r>
      <w:proofErr w:type="spellEnd"/>
      <w:r w:rsidR="008C4E69" w:rsidRPr="002701B1">
        <w:rPr>
          <w:sz w:val="24"/>
          <w:szCs w:val="24"/>
        </w:rPr>
        <w:t xml:space="preserve"> et al. , </w:t>
      </w:r>
      <w:r w:rsidRPr="002701B1">
        <w:rPr>
          <w:sz w:val="24"/>
          <w:szCs w:val="24"/>
        </w:rPr>
        <w:t xml:space="preserve">2004). </w:t>
      </w:r>
      <w:r w:rsidR="00967A69" w:rsidRPr="002701B1">
        <w:rPr>
          <w:sz w:val="24"/>
          <w:szCs w:val="24"/>
        </w:rPr>
        <w:t xml:space="preserve">Most </w:t>
      </w:r>
      <w:r w:rsidRPr="002701B1">
        <w:rPr>
          <w:sz w:val="24"/>
          <w:szCs w:val="24"/>
        </w:rPr>
        <w:t xml:space="preserve">of these behaviours </w:t>
      </w:r>
      <w:r w:rsidR="00967A69" w:rsidRPr="002701B1">
        <w:rPr>
          <w:sz w:val="24"/>
          <w:szCs w:val="24"/>
        </w:rPr>
        <w:t xml:space="preserve">have </w:t>
      </w:r>
      <w:r w:rsidR="00DA0C6C" w:rsidRPr="002701B1">
        <w:rPr>
          <w:sz w:val="24"/>
          <w:szCs w:val="24"/>
        </w:rPr>
        <w:t xml:space="preserve">been </w:t>
      </w:r>
      <w:r w:rsidR="00967A69" w:rsidRPr="002701B1">
        <w:rPr>
          <w:sz w:val="24"/>
          <w:szCs w:val="24"/>
        </w:rPr>
        <w:t xml:space="preserve">reported by researchers as </w:t>
      </w:r>
      <w:r w:rsidRPr="002701B1">
        <w:rPr>
          <w:sz w:val="24"/>
          <w:szCs w:val="24"/>
        </w:rPr>
        <w:t>related to deception (</w:t>
      </w:r>
      <w:r w:rsidR="00967A69" w:rsidRPr="002701B1">
        <w:rPr>
          <w:sz w:val="24"/>
          <w:szCs w:val="24"/>
        </w:rPr>
        <w:t xml:space="preserve">see, for example, </w:t>
      </w:r>
      <w:r w:rsidRPr="002701B1">
        <w:rPr>
          <w:sz w:val="24"/>
          <w:szCs w:val="24"/>
        </w:rPr>
        <w:t>DePaulo et al., 2003)</w:t>
      </w:r>
      <w:r w:rsidR="00F60C22" w:rsidRPr="002701B1">
        <w:rPr>
          <w:sz w:val="24"/>
          <w:szCs w:val="24"/>
        </w:rPr>
        <w:t xml:space="preserve">. </w:t>
      </w:r>
      <w:r w:rsidR="00967A69" w:rsidRPr="002701B1">
        <w:rPr>
          <w:sz w:val="24"/>
          <w:szCs w:val="24"/>
        </w:rPr>
        <w:t>Nevertheless, there are also a number of v</w:t>
      </w:r>
      <w:r w:rsidRPr="002701B1">
        <w:rPr>
          <w:sz w:val="24"/>
          <w:szCs w:val="24"/>
        </w:rPr>
        <w:t xml:space="preserve">erbal behaviours that </w:t>
      </w:r>
      <w:r w:rsidR="00967A69" w:rsidRPr="002701B1">
        <w:rPr>
          <w:sz w:val="24"/>
          <w:szCs w:val="24"/>
        </w:rPr>
        <w:t xml:space="preserve">have been shown to </w:t>
      </w:r>
      <w:r w:rsidRPr="002701B1">
        <w:rPr>
          <w:sz w:val="24"/>
          <w:szCs w:val="24"/>
        </w:rPr>
        <w:t xml:space="preserve">relate to deception, </w:t>
      </w:r>
      <w:r w:rsidR="00FE2C85">
        <w:rPr>
          <w:sz w:val="24"/>
          <w:szCs w:val="24"/>
        </w:rPr>
        <w:t>that</w:t>
      </w:r>
      <w:r w:rsidR="00FE2C85" w:rsidRPr="002701B1">
        <w:rPr>
          <w:sz w:val="24"/>
          <w:szCs w:val="24"/>
        </w:rPr>
        <w:t xml:space="preserve"> </w:t>
      </w:r>
      <w:r w:rsidR="00FE34B9" w:rsidRPr="002701B1">
        <w:rPr>
          <w:sz w:val="24"/>
          <w:szCs w:val="24"/>
        </w:rPr>
        <w:t xml:space="preserve">people do not </w:t>
      </w:r>
      <w:r w:rsidRPr="002701B1">
        <w:rPr>
          <w:sz w:val="24"/>
          <w:szCs w:val="24"/>
        </w:rPr>
        <w:t>commonly report</w:t>
      </w:r>
      <w:r w:rsidR="00FE34B9" w:rsidRPr="002701B1">
        <w:rPr>
          <w:sz w:val="24"/>
          <w:szCs w:val="24"/>
        </w:rPr>
        <w:t xml:space="preserve"> using when making </w:t>
      </w:r>
      <w:r w:rsidRPr="002701B1">
        <w:rPr>
          <w:sz w:val="24"/>
          <w:szCs w:val="24"/>
        </w:rPr>
        <w:t>veracity judgements</w:t>
      </w:r>
      <w:r w:rsidR="00967A69" w:rsidRPr="002701B1">
        <w:rPr>
          <w:sz w:val="24"/>
          <w:szCs w:val="24"/>
        </w:rPr>
        <w:t xml:space="preserve">; for instance, </w:t>
      </w:r>
      <w:r w:rsidRPr="002701B1">
        <w:rPr>
          <w:sz w:val="24"/>
          <w:szCs w:val="24"/>
        </w:rPr>
        <w:t xml:space="preserve">lies </w:t>
      </w:r>
      <w:r w:rsidR="00967A69" w:rsidRPr="002701B1">
        <w:rPr>
          <w:sz w:val="24"/>
          <w:szCs w:val="24"/>
        </w:rPr>
        <w:t xml:space="preserve">tend to </w:t>
      </w:r>
      <w:r w:rsidRPr="002701B1">
        <w:rPr>
          <w:sz w:val="24"/>
          <w:szCs w:val="24"/>
        </w:rPr>
        <w:t xml:space="preserve">contain less temporal, spatial, and perceptual information, and liars produce more chronologically correct stories (DePaulo et al., 2003). </w:t>
      </w:r>
      <w:r w:rsidR="004C47F0" w:rsidRPr="002701B1">
        <w:rPr>
          <w:sz w:val="24"/>
          <w:szCs w:val="24"/>
        </w:rPr>
        <w:t>Consequently, d</w:t>
      </w:r>
      <w:r w:rsidRPr="002701B1">
        <w:rPr>
          <w:sz w:val="24"/>
          <w:szCs w:val="24"/>
        </w:rPr>
        <w:t xml:space="preserve">espite </w:t>
      </w:r>
      <w:r w:rsidR="004C47F0" w:rsidRPr="002701B1">
        <w:rPr>
          <w:sz w:val="24"/>
          <w:szCs w:val="24"/>
        </w:rPr>
        <w:t xml:space="preserve">evidence of an overlap for some verbal behaviours, </w:t>
      </w:r>
      <w:r w:rsidRPr="002701B1">
        <w:rPr>
          <w:sz w:val="24"/>
          <w:szCs w:val="24"/>
        </w:rPr>
        <w:t xml:space="preserve">researchers have </w:t>
      </w:r>
      <w:r w:rsidR="004C47F0" w:rsidRPr="002701B1">
        <w:rPr>
          <w:sz w:val="24"/>
          <w:szCs w:val="24"/>
        </w:rPr>
        <w:t xml:space="preserve">generally </w:t>
      </w:r>
      <w:r w:rsidRPr="002701B1">
        <w:rPr>
          <w:sz w:val="24"/>
          <w:szCs w:val="24"/>
        </w:rPr>
        <w:t xml:space="preserve">concluded that overall, </w:t>
      </w:r>
      <w:r w:rsidR="004C47F0" w:rsidRPr="002701B1">
        <w:rPr>
          <w:sz w:val="24"/>
          <w:szCs w:val="24"/>
        </w:rPr>
        <w:t xml:space="preserve">for both </w:t>
      </w:r>
      <w:r w:rsidRPr="002701B1">
        <w:rPr>
          <w:sz w:val="24"/>
          <w:szCs w:val="24"/>
        </w:rPr>
        <w:t>non-verbal and verbal behaviour</w:t>
      </w:r>
      <w:r w:rsidR="004C47F0" w:rsidRPr="002701B1">
        <w:rPr>
          <w:sz w:val="24"/>
          <w:szCs w:val="24"/>
        </w:rPr>
        <w:t>s</w:t>
      </w:r>
      <w:r w:rsidRPr="002701B1">
        <w:rPr>
          <w:sz w:val="24"/>
          <w:szCs w:val="24"/>
        </w:rPr>
        <w:t>, ‘People’s beliefs about deception cues simply are not very realistic’ (</w:t>
      </w:r>
      <w:proofErr w:type="spellStart"/>
      <w:r w:rsidRPr="002701B1">
        <w:rPr>
          <w:sz w:val="24"/>
          <w:szCs w:val="24"/>
        </w:rPr>
        <w:t>Stromwall</w:t>
      </w:r>
      <w:proofErr w:type="spellEnd"/>
      <w:r w:rsidRPr="002701B1">
        <w:rPr>
          <w:sz w:val="24"/>
          <w:szCs w:val="24"/>
        </w:rPr>
        <w:t xml:space="preserve"> </w:t>
      </w:r>
      <w:r w:rsidR="008C4E69" w:rsidRPr="002701B1">
        <w:rPr>
          <w:sz w:val="24"/>
          <w:szCs w:val="24"/>
        </w:rPr>
        <w:t xml:space="preserve">et al., </w:t>
      </w:r>
      <w:r w:rsidRPr="002701B1">
        <w:rPr>
          <w:sz w:val="24"/>
          <w:szCs w:val="24"/>
        </w:rPr>
        <w:t>2004, p.233)</w:t>
      </w:r>
      <w:r w:rsidR="00FE2C85">
        <w:rPr>
          <w:sz w:val="24"/>
          <w:szCs w:val="24"/>
        </w:rPr>
        <w:t>.</w:t>
      </w:r>
      <w:r w:rsidR="004C47F0" w:rsidRPr="002701B1">
        <w:rPr>
          <w:sz w:val="24"/>
          <w:szCs w:val="24"/>
        </w:rPr>
        <w:t xml:space="preserve"> </w:t>
      </w:r>
      <w:r w:rsidR="00FE2C85">
        <w:rPr>
          <w:sz w:val="24"/>
          <w:szCs w:val="24"/>
        </w:rPr>
        <w:t>This</w:t>
      </w:r>
      <w:r w:rsidR="00FE2C85" w:rsidRPr="002701B1">
        <w:rPr>
          <w:sz w:val="24"/>
          <w:szCs w:val="24"/>
        </w:rPr>
        <w:t xml:space="preserve"> </w:t>
      </w:r>
      <w:r w:rsidR="004C47F0" w:rsidRPr="002701B1">
        <w:rPr>
          <w:sz w:val="24"/>
          <w:szCs w:val="24"/>
        </w:rPr>
        <w:t xml:space="preserve">conclusion seems to sit </w:t>
      </w:r>
      <w:r w:rsidRPr="002701B1">
        <w:rPr>
          <w:sz w:val="24"/>
          <w:szCs w:val="24"/>
        </w:rPr>
        <w:t xml:space="preserve">comfortably with Bond </w:t>
      </w:r>
      <w:r w:rsidR="004C47F0" w:rsidRPr="002701B1">
        <w:rPr>
          <w:sz w:val="24"/>
          <w:szCs w:val="24"/>
        </w:rPr>
        <w:t>and</w:t>
      </w:r>
      <w:r w:rsidRPr="002701B1">
        <w:rPr>
          <w:sz w:val="24"/>
          <w:szCs w:val="24"/>
        </w:rPr>
        <w:t xml:space="preserve"> </w:t>
      </w:r>
      <w:proofErr w:type="spellStart"/>
      <w:r w:rsidRPr="002701B1">
        <w:rPr>
          <w:sz w:val="24"/>
          <w:szCs w:val="24"/>
        </w:rPr>
        <w:t>DePaulo</w:t>
      </w:r>
      <w:r w:rsidR="004C47F0" w:rsidRPr="002701B1">
        <w:rPr>
          <w:sz w:val="24"/>
          <w:szCs w:val="24"/>
        </w:rPr>
        <w:t>’s</w:t>
      </w:r>
      <w:proofErr w:type="spellEnd"/>
      <w:r w:rsidR="004C47F0" w:rsidRPr="002701B1">
        <w:rPr>
          <w:sz w:val="24"/>
          <w:szCs w:val="24"/>
        </w:rPr>
        <w:t xml:space="preserve"> </w:t>
      </w:r>
      <w:r w:rsidR="007F2485" w:rsidRPr="002701B1">
        <w:rPr>
          <w:sz w:val="24"/>
          <w:szCs w:val="24"/>
        </w:rPr>
        <w:t>(2006)</w:t>
      </w:r>
      <w:r w:rsidR="007F2485">
        <w:rPr>
          <w:sz w:val="24"/>
          <w:szCs w:val="24"/>
        </w:rPr>
        <w:t xml:space="preserve"> finding </w:t>
      </w:r>
      <w:r w:rsidR="004C47F0" w:rsidRPr="002701B1">
        <w:rPr>
          <w:sz w:val="24"/>
          <w:szCs w:val="24"/>
        </w:rPr>
        <w:t>that people are generally poor at detecting deception</w:t>
      </w:r>
      <w:r w:rsidRPr="002701B1">
        <w:rPr>
          <w:sz w:val="24"/>
          <w:szCs w:val="24"/>
        </w:rPr>
        <w:t>.</w:t>
      </w:r>
    </w:p>
    <w:p w14:paraId="1FFA7981" w14:textId="173D74F2" w:rsidR="00BD6823" w:rsidRPr="002701B1" w:rsidRDefault="00BD6823" w:rsidP="00BD6823">
      <w:pPr>
        <w:spacing w:after="0" w:line="360" w:lineRule="auto"/>
        <w:ind w:firstLine="720"/>
        <w:rPr>
          <w:rFonts w:cs="Times New Roman"/>
          <w:sz w:val="24"/>
          <w:szCs w:val="24"/>
        </w:rPr>
      </w:pPr>
      <w:r w:rsidRPr="002701B1">
        <w:rPr>
          <w:sz w:val="24"/>
          <w:szCs w:val="24"/>
        </w:rPr>
        <w:t xml:space="preserve">For some groups of professionals, </w:t>
      </w:r>
      <w:r w:rsidR="008C08B5" w:rsidRPr="002701B1">
        <w:rPr>
          <w:sz w:val="24"/>
          <w:szCs w:val="24"/>
        </w:rPr>
        <w:t xml:space="preserve">such as police officers and other legal professionals, </w:t>
      </w:r>
      <w:r w:rsidR="004C47F0" w:rsidRPr="002701B1">
        <w:rPr>
          <w:sz w:val="24"/>
          <w:szCs w:val="24"/>
        </w:rPr>
        <w:t xml:space="preserve">this issue is potentially extremely </w:t>
      </w:r>
      <w:r w:rsidR="00A55329" w:rsidRPr="002701B1">
        <w:rPr>
          <w:sz w:val="24"/>
          <w:szCs w:val="24"/>
        </w:rPr>
        <w:t>important</w:t>
      </w:r>
      <w:r w:rsidR="008C08B5" w:rsidRPr="002701B1">
        <w:rPr>
          <w:sz w:val="24"/>
          <w:szCs w:val="24"/>
        </w:rPr>
        <w:t xml:space="preserve"> as, for them,</w:t>
      </w:r>
      <w:r w:rsidRPr="002701B1">
        <w:rPr>
          <w:sz w:val="24"/>
          <w:szCs w:val="24"/>
        </w:rPr>
        <w:t xml:space="preserve"> making decisions about veracity is an everyday occurrence</w:t>
      </w:r>
      <w:r w:rsidR="00A55329" w:rsidRPr="002701B1">
        <w:rPr>
          <w:sz w:val="24"/>
          <w:szCs w:val="24"/>
        </w:rPr>
        <w:t xml:space="preserve"> which may have serious and far reaching consequences</w:t>
      </w:r>
      <w:r w:rsidRPr="002701B1">
        <w:rPr>
          <w:sz w:val="24"/>
          <w:szCs w:val="24"/>
        </w:rPr>
        <w:t xml:space="preserve">. </w:t>
      </w:r>
      <w:r w:rsidR="00A55329" w:rsidRPr="002701B1">
        <w:rPr>
          <w:sz w:val="24"/>
          <w:szCs w:val="24"/>
        </w:rPr>
        <w:t xml:space="preserve">In view of this, </w:t>
      </w:r>
      <w:r w:rsidRPr="002701B1">
        <w:rPr>
          <w:sz w:val="24"/>
          <w:szCs w:val="24"/>
        </w:rPr>
        <w:t>some researchers have specifically investigated the beliefs of these ‘professional lie catchers’</w:t>
      </w:r>
      <w:r w:rsidR="00A55329" w:rsidRPr="002701B1">
        <w:rPr>
          <w:sz w:val="24"/>
          <w:szCs w:val="24"/>
        </w:rPr>
        <w:t xml:space="preserve">. </w:t>
      </w:r>
      <w:r w:rsidR="00F60C22" w:rsidRPr="002701B1">
        <w:rPr>
          <w:sz w:val="24"/>
          <w:szCs w:val="24"/>
        </w:rPr>
        <w:t>A</w:t>
      </w:r>
      <w:r w:rsidR="00577602" w:rsidRPr="002701B1">
        <w:rPr>
          <w:sz w:val="24"/>
          <w:szCs w:val="24"/>
        </w:rPr>
        <w:t xml:space="preserve"> number of studies have found that </w:t>
      </w:r>
      <w:r w:rsidRPr="002701B1">
        <w:rPr>
          <w:sz w:val="24"/>
          <w:szCs w:val="24"/>
        </w:rPr>
        <w:t xml:space="preserve">there </w:t>
      </w:r>
      <w:r w:rsidR="008C08B5" w:rsidRPr="002701B1">
        <w:rPr>
          <w:sz w:val="24"/>
          <w:szCs w:val="24"/>
        </w:rPr>
        <w:t>appear to</w:t>
      </w:r>
      <w:r w:rsidR="00DA0C6C" w:rsidRPr="002701B1">
        <w:rPr>
          <w:sz w:val="24"/>
          <w:szCs w:val="24"/>
        </w:rPr>
        <w:t xml:space="preserve"> be</w:t>
      </w:r>
      <w:r w:rsidR="008C08B5" w:rsidRPr="002701B1">
        <w:rPr>
          <w:sz w:val="24"/>
          <w:szCs w:val="24"/>
        </w:rPr>
        <w:t xml:space="preserve"> few </w:t>
      </w:r>
      <w:r w:rsidRPr="002701B1">
        <w:rPr>
          <w:sz w:val="24"/>
          <w:szCs w:val="24"/>
        </w:rPr>
        <w:t>differences between the cues that professional lie catchers report, and those reported by lay people (</w:t>
      </w:r>
      <w:r w:rsidR="008C08B5" w:rsidRPr="002701B1">
        <w:rPr>
          <w:sz w:val="24"/>
          <w:szCs w:val="24"/>
        </w:rPr>
        <w:t xml:space="preserve">see, </w:t>
      </w:r>
      <w:r w:rsidRPr="002701B1">
        <w:rPr>
          <w:sz w:val="24"/>
          <w:szCs w:val="24"/>
        </w:rPr>
        <w:t xml:space="preserve">for example, </w:t>
      </w:r>
      <w:proofErr w:type="spellStart"/>
      <w:r w:rsidRPr="002701B1">
        <w:rPr>
          <w:sz w:val="24"/>
          <w:szCs w:val="24"/>
        </w:rPr>
        <w:t>Akehurst</w:t>
      </w:r>
      <w:proofErr w:type="spellEnd"/>
      <w:r w:rsidRPr="002701B1">
        <w:rPr>
          <w:sz w:val="24"/>
          <w:szCs w:val="24"/>
        </w:rPr>
        <w:t xml:space="preserve">, </w:t>
      </w:r>
      <w:proofErr w:type="spellStart"/>
      <w:r w:rsidRPr="002701B1">
        <w:rPr>
          <w:sz w:val="24"/>
          <w:szCs w:val="24"/>
        </w:rPr>
        <w:t>Kohnken</w:t>
      </w:r>
      <w:proofErr w:type="spellEnd"/>
      <w:r w:rsidRPr="002701B1">
        <w:rPr>
          <w:sz w:val="24"/>
          <w:szCs w:val="24"/>
        </w:rPr>
        <w:t xml:space="preserve">, </w:t>
      </w:r>
      <w:proofErr w:type="spellStart"/>
      <w:r w:rsidRPr="002701B1">
        <w:rPr>
          <w:sz w:val="24"/>
          <w:szCs w:val="24"/>
        </w:rPr>
        <w:t>Vrij</w:t>
      </w:r>
      <w:proofErr w:type="spellEnd"/>
      <w:r w:rsidRPr="002701B1">
        <w:rPr>
          <w:sz w:val="24"/>
          <w:szCs w:val="24"/>
        </w:rPr>
        <w:t xml:space="preserve"> &amp; Bull, 1996; </w:t>
      </w:r>
      <w:proofErr w:type="spellStart"/>
      <w:r w:rsidRPr="002701B1">
        <w:rPr>
          <w:sz w:val="24"/>
          <w:szCs w:val="24"/>
        </w:rPr>
        <w:t>Vrij</w:t>
      </w:r>
      <w:proofErr w:type="spellEnd"/>
      <w:r w:rsidRPr="002701B1">
        <w:rPr>
          <w:sz w:val="24"/>
          <w:szCs w:val="24"/>
        </w:rPr>
        <w:t xml:space="preserve"> &amp; </w:t>
      </w:r>
      <w:proofErr w:type="spellStart"/>
      <w:r w:rsidRPr="002701B1">
        <w:rPr>
          <w:sz w:val="24"/>
          <w:szCs w:val="24"/>
        </w:rPr>
        <w:t>Semin</w:t>
      </w:r>
      <w:proofErr w:type="spellEnd"/>
      <w:r w:rsidRPr="002701B1">
        <w:rPr>
          <w:sz w:val="24"/>
          <w:szCs w:val="24"/>
        </w:rPr>
        <w:t xml:space="preserve">, 1996). </w:t>
      </w:r>
      <w:r w:rsidR="00D81343" w:rsidRPr="002701B1">
        <w:rPr>
          <w:sz w:val="24"/>
          <w:szCs w:val="24"/>
        </w:rPr>
        <w:t>I</w:t>
      </w:r>
      <w:r w:rsidR="008C08B5" w:rsidRPr="002701B1">
        <w:rPr>
          <w:sz w:val="24"/>
          <w:szCs w:val="24"/>
        </w:rPr>
        <w:t>n</w:t>
      </w:r>
      <w:r w:rsidRPr="002701B1">
        <w:rPr>
          <w:sz w:val="24"/>
          <w:szCs w:val="24"/>
        </w:rPr>
        <w:t xml:space="preserve"> their review of professional lie catchers’ expressed beliefs about cues to deception, </w:t>
      </w:r>
      <w:proofErr w:type="spellStart"/>
      <w:r w:rsidRPr="002701B1">
        <w:rPr>
          <w:sz w:val="24"/>
          <w:szCs w:val="24"/>
        </w:rPr>
        <w:t>Stromwall</w:t>
      </w:r>
      <w:proofErr w:type="spellEnd"/>
      <w:r w:rsidR="00FE34B9" w:rsidRPr="002701B1">
        <w:rPr>
          <w:sz w:val="24"/>
          <w:szCs w:val="24"/>
        </w:rPr>
        <w:t xml:space="preserve"> et al. </w:t>
      </w:r>
      <w:r w:rsidRPr="002701B1">
        <w:rPr>
          <w:sz w:val="24"/>
          <w:szCs w:val="24"/>
        </w:rPr>
        <w:t xml:space="preserve">(2004) conclude that </w:t>
      </w:r>
      <w:r w:rsidR="00915DF5" w:rsidRPr="002701B1">
        <w:rPr>
          <w:sz w:val="24"/>
          <w:szCs w:val="24"/>
        </w:rPr>
        <w:t xml:space="preserve">such individuals still </w:t>
      </w:r>
      <w:r w:rsidRPr="002701B1">
        <w:rPr>
          <w:sz w:val="24"/>
          <w:szCs w:val="24"/>
        </w:rPr>
        <w:t xml:space="preserve">incorrectly rely predominantly on gaze aversion and nervousness in making veracity judgements. </w:t>
      </w:r>
      <w:r w:rsidR="00577602" w:rsidRPr="002701B1">
        <w:rPr>
          <w:sz w:val="24"/>
          <w:szCs w:val="24"/>
        </w:rPr>
        <w:t xml:space="preserve">If this is the case, it is not surprising to find, as some investigators have, </w:t>
      </w:r>
      <w:r w:rsidRPr="002701B1">
        <w:rPr>
          <w:sz w:val="24"/>
          <w:szCs w:val="24"/>
        </w:rPr>
        <w:t>that professional lie catchers are no more accurate at detecting deception than lay people</w:t>
      </w:r>
      <w:r w:rsidR="00560115" w:rsidRPr="002701B1">
        <w:rPr>
          <w:sz w:val="24"/>
          <w:szCs w:val="24"/>
        </w:rPr>
        <w:t xml:space="preserve">, </w:t>
      </w:r>
      <w:r w:rsidRPr="002701B1">
        <w:rPr>
          <w:sz w:val="24"/>
          <w:szCs w:val="24"/>
        </w:rPr>
        <w:t>(</w:t>
      </w:r>
      <w:r w:rsidR="008C08B5" w:rsidRPr="002701B1">
        <w:rPr>
          <w:sz w:val="24"/>
          <w:szCs w:val="24"/>
        </w:rPr>
        <w:t xml:space="preserve">see, </w:t>
      </w:r>
      <w:r w:rsidRPr="002701B1">
        <w:rPr>
          <w:sz w:val="24"/>
          <w:szCs w:val="24"/>
        </w:rPr>
        <w:t xml:space="preserve">for example, </w:t>
      </w:r>
      <w:r w:rsidRPr="002701B1">
        <w:rPr>
          <w:rFonts w:cs="Times New Roman"/>
          <w:sz w:val="24"/>
          <w:szCs w:val="24"/>
        </w:rPr>
        <w:t xml:space="preserve">DePaulo &amp; Pfeifer, 1986; Ekman &amp; O’Sullivan, 1991; Meissner &amp; </w:t>
      </w:r>
      <w:proofErr w:type="spellStart"/>
      <w:r w:rsidRPr="002701B1">
        <w:rPr>
          <w:rFonts w:cs="Times New Roman"/>
          <w:sz w:val="24"/>
          <w:szCs w:val="24"/>
        </w:rPr>
        <w:t>Kassin</w:t>
      </w:r>
      <w:proofErr w:type="spellEnd"/>
      <w:r w:rsidRPr="002701B1">
        <w:rPr>
          <w:rFonts w:cs="Times New Roman"/>
          <w:sz w:val="24"/>
          <w:szCs w:val="24"/>
        </w:rPr>
        <w:t xml:space="preserve">, 2002; </w:t>
      </w:r>
      <w:proofErr w:type="spellStart"/>
      <w:r w:rsidRPr="002701B1">
        <w:rPr>
          <w:rFonts w:cs="Times New Roman"/>
          <w:sz w:val="24"/>
          <w:szCs w:val="24"/>
        </w:rPr>
        <w:t>Vrij</w:t>
      </w:r>
      <w:proofErr w:type="spellEnd"/>
      <w:r w:rsidRPr="002701B1">
        <w:rPr>
          <w:rFonts w:cs="Times New Roman"/>
          <w:sz w:val="24"/>
          <w:szCs w:val="24"/>
        </w:rPr>
        <w:t>, 1993)</w:t>
      </w:r>
      <w:r w:rsidR="00915DF5" w:rsidRPr="002701B1">
        <w:rPr>
          <w:rFonts w:cs="Times New Roman"/>
          <w:sz w:val="24"/>
          <w:szCs w:val="24"/>
        </w:rPr>
        <w:t>.</w:t>
      </w:r>
      <w:r w:rsidRPr="002701B1">
        <w:rPr>
          <w:rFonts w:cs="Times New Roman"/>
          <w:sz w:val="24"/>
          <w:szCs w:val="24"/>
        </w:rPr>
        <w:t xml:space="preserve"> </w:t>
      </w:r>
    </w:p>
    <w:p w14:paraId="76D8F9FA" w14:textId="1A63F4C5" w:rsidR="00560115" w:rsidRPr="002701B1" w:rsidRDefault="00FE34B9" w:rsidP="003D68C3">
      <w:pPr>
        <w:autoSpaceDE w:val="0"/>
        <w:autoSpaceDN w:val="0"/>
        <w:adjustRightInd w:val="0"/>
        <w:spacing w:after="0" w:line="360" w:lineRule="auto"/>
        <w:ind w:firstLine="720"/>
        <w:rPr>
          <w:rFonts w:cs="Times New Roman"/>
          <w:sz w:val="24"/>
          <w:szCs w:val="24"/>
        </w:rPr>
      </w:pPr>
      <w:r w:rsidRPr="002701B1">
        <w:rPr>
          <w:rFonts w:cs="Times New Roman"/>
          <w:sz w:val="24"/>
          <w:szCs w:val="24"/>
        </w:rPr>
        <w:t xml:space="preserve">Nevertheless, </w:t>
      </w:r>
      <w:r w:rsidR="008C08B5" w:rsidRPr="002701B1">
        <w:rPr>
          <w:rFonts w:cs="Times New Roman"/>
          <w:sz w:val="24"/>
          <w:szCs w:val="24"/>
        </w:rPr>
        <w:t xml:space="preserve">these findings </w:t>
      </w:r>
      <w:r w:rsidRPr="002701B1">
        <w:rPr>
          <w:rFonts w:cs="Times New Roman"/>
          <w:sz w:val="24"/>
          <w:szCs w:val="24"/>
        </w:rPr>
        <w:t xml:space="preserve">seem to </w:t>
      </w:r>
      <w:r w:rsidR="008C08B5" w:rsidRPr="002701B1">
        <w:rPr>
          <w:rFonts w:cs="Times New Roman"/>
          <w:sz w:val="24"/>
          <w:szCs w:val="24"/>
        </w:rPr>
        <w:t>contrast with a</w:t>
      </w:r>
      <w:r w:rsidR="00BD6823" w:rsidRPr="002701B1">
        <w:rPr>
          <w:rFonts w:cs="Times New Roman"/>
          <w:sz w:val="24"/>
          <w:szCs w:val="24"/>
        </w:rPr>
        <w:t xml:space="preserve"> developing body of more recent research</w:t>
      </w:r>
      <w:r w:rsidR="008C08B5" w:rsidRPr="002701B1">
        <w:rPr>
          <w:rFonts w:cs="Times New Roman"/>
          <w:sz w:val="24"/>
          <w:szCs w:val="24"/>
        </w:rPr>
        <w:t xml:space="preserve"> indicating that</w:t>
      </w:r>
      <w:r w:rsidR="00B6715E" w:rsidRPr="002701B1">
        <w:rPr>
          <w:rFonts w:cs="Times New Roman"/>
          <w:sz w:val="24"/>
          <w:szCs w:val="24"/>
        </w:rPr>
        <w:t>,</w:t>
      </w:r>
      <w:r w:rsidR="00577602" w:rsidRPr="002701B1">
        <w:rPr>
          <w:rFonts w:cs="Times New Roman"/>
          <w:sz w:val="24"/>
          <w:szCs w:val="24"/>
        </w:rPr>
        <w:t xml:space="preserve"> in some situations</w:t>
      </w:r>
      <w:r w:rsidR="00B6715E" w:rsidRPr="002701B1">
        <w:rPr>
          <w:rFonts w:cs="Times New Roman"/>
          <w:sz w:val="24"/>
          <w:szCs w:val="24"/>
        </w:rPr>
        <w:t>,</w:t>
      </w:r>
      <w:r w:rsidR="00577602" w:rsidRPr="002701B1">
        <w:rPr>
          <w:rFonts w:cs="Times New Roman"/>
          <w:sz w:val="24"/>
          <w:szCs w:val="24"/>
        </w:rPr>
        <w:t xml:space="preserve"> </w:t>
      </w:r>
      <w:r w:rsidR="00BD6823" w:rsidRPr="002701B1">
        <w:rPr>
          <w:rFonts w:cs="Times New Roman"/>
          <w:sz w:val="24"/>
          <w:szCs w:val="24"/>
        </w:rPr>
        <w:t xml:space="preserve">police officers are consistently accurate at detecting deception at rates </w:t>
      </w:r>
      <w:r w:rsidRPr="002701B1">
        <w:rPr>
          <w:rFonts w:cs="Times New Roman"/>
          <w:sz w:val="24"/>
          <w:szCs w:val="24"/>
        </w:rPr>
        <w:t>significantly above chance</w:t>
      </w:r>
      <w:r w:rsidR="00BD6823" w:rsidRPr="002701B1">
        <w:rPr>
          <w:rFonts w:eastAsia="Calibri" w:cs="Times New Roman"/>
          <w:sz w:val="24"/>
          <w:szCs w:val="24"/>
        </w:rPr>
        <w:t xml:space="preserve">. </w:t>
      </w:r>
      <w:r w:rsidR="008C4E69" w:rsidRPr="002701B1">
        <w:rPr>
          <w:rFonts w:eastAsia="Calibri" w:cs="Times New Roman"/>
          <w:sz w:val="24"/>
          <w:szCs w:val="24"/>
        </w:rPr>
        <w:t xml:space="preserve">Importantly, </w:t>
      </w:r>
      <w:r w:rsidR="00B6715E" w:rsidRPr="002701B1">
        <w:rPr>
          <w:rFonts w:eastAsia="Calibri" w:cs="Times New Roman"/>
          <w:sz w:val="24"/>
          <w:szCs w:val="24"/>
        </w:rPr>
        <w:t>i</w:t>
      </w:r>
      <w:r w:rsidR="00BD6823" w:rsidRPr="002701B1">
        <w:rPr>
          <w:rFonts w:eastAsia="Calibri" w:cs="Times New Roman"/>
          <w:sz w:val="24"/>
          <w:szCs w:val="24"/>
        </w:rPr>
        <w:t xml:space="preserve">n this body of research, police officers made veracity judgements of </w:t>
      </w:r>
      <w:r w:rsidR="00560115" w:rsidRPr="002701B1">
        <w:rPr>
          <w:rFonts w:eastAsia="Calibri" w:cs="Times New Roman"/>
          <w:sz w:val="24"/>
          <w:szCs w:val="24"/>
        </w:rPr>
        <w:t>real life, high stakes contexts (</w:t>
      </w:r>
      <w:r w:rsidR="00BD6823" w:rsidRPr="002701B1">
        <w:rPr>
          <w:rFonts w:eastAsia="Calibri" w:cs="Times New Roman"/>
          <w:sz w:val="24"/>
          <w:szCs w:val="24"/>
        </w:rPr>
        <w:t xml:space="preserve">people </w:t>
      </w:r>
      <w:r w:rsidR="00BD6823" w:rsidRPr="002701B1">
        <w:rPr>
          <w:rFonts w:eastAsia="Calibri" w:cs="Times New Roman"/>
          <w:sz w:val="24"/>
          <w:szCs w:val="24"/>
        </w:rPr>
        <w:t>in police suspect interv</w:t>
      </w:r>
      <w:r w:rsidR="00560115" w:rsidRPr="002701B1">
        <w:rPr>
          <w:rFonts w:eastAsia="Calibri" w:cs="Times New Roman"/>
          <w:sz w:val="24"/>
          <w:szCs w:val="24"/>
        </w:rPr>
        <w:t xml:space="preserve">iews for serious crimes, and </w:t>
      </w:r>
      <w:r w:rsidR="00BD6823" w:rsidRPr="002701B1">
        <w:rPr>
          <w:rFonts w:eastAsia="Calibri" w:cs="Times New Roman"/>
          <w:sz w:val="24"/>
          <w:szCs w:val="24"/>
        </w:rPr>
        <w:t xml:space="preserve">people making public pleas for help with </w:t>
      </w:r>
      <w:r w:rsidR="00BD6823" w:rsidRPr="002701B1">
        <w:rPr>
          <w:rFonts w:eastAsia="Calibri" w:cs="Times New Roman"/>
          <w:sz w:val="24"/>
          <w:szCs w:val="24"/>
        </w:rPr>
        <w:lastRenderedPageBreak/>
        <w:t>missing or murdered relatives</w:t>
      </w:r>
      <w:r w:rsidR="00560115" w:rsidRPr="002701B1">
        <w:rPr>
          <w:rFonts w:eastAsia="Calibri" w:cs="Times New Roman"/>
          <w:sz w:val="24"/>
          <w:szCs w:val="24"/>
        </w:rPr>
        <w:t>)</w:t>
      </w:r>
      <w:r w:rsidR="00FE2C85">
        <w:rPr>
          <w:rFonts w:eastAsia="Calibri" w:cs="Times New Roman"/>
          <w:sz w:val="24"/>
          <w:szCs w:val="24"/>
        </w:rPr>
        <w:t>.</w:t>
      </w:r>
      <w:r w:rsidR="00B6715E" w:rsidRPr="002701B1">
        <w:rPr>
          <w:rFonts w:eastAsia="Calibri" w:cs="Times New Roman"/>
          <w:sz w:val="24"/>
          <w:szCs w:val="24"/>
        </w:rPr>
        <w:t xml:space="preserve"> </w:t>
      </w:r>
      <w:r w:rsidR="00FE2C85">
        <w:rPr>
          <w:rFonts w:eastAsia="Calibri" w:cs="Times New Roman"/>
          <w:sz w:val="24"/>
          <w:szCs w:val="24"/>
        </w:rPr>
        <w:t>U</w:t>
      </w:r>
      <w:r w:rsidR="00560115" w:rsidRPr="002701B1">
        <w:rPr>
          <w:rFonts w:eastAsia="Calibri" w:cs="Times New Roman"/>
          <w:sz w:val="24"/>
          <w:szCs w:val="24"/>
        </w:rPr>
        <w:t>sing stimulus materials of this kind</w:t>
      </w:r>
      <w:r w:rsidR="008C4E69" w:rsidRPr="002701B1">
        <w:rPr>
          <w:rFonts w:cs="Times New Roman"/>
          <w:sz w:val="24"/>
          <w:szCs w:val="24"/>
        </w:rPr>
        <w:t xml:space="preserve">, accuracy rates between 64% and 72% have been reported (Mann &amp; </w:t>
      </w:r>
      <w:proofErr w:type="spellStart"/>
      <w:r w:rsidR="008C4E69" w:rsidRPr="002701B1">
        <w:rPr>
          <w:rFonts w:cs="Times New Roman"/>
          <w:sz w:val="24"/>
          <w:szCs w:val="24"/>
        </w:rPr>
        <w:t>Vrij</w:t>
      </w:r>
      <w:proofErr w:type="spellEnd"/>
      <w:r w:rsidR="008C4E69" w:rsidRPr="002701B1">
        <w:rPr>
          <w:rFonts w:cs="Times New Roman"/>
          <w:sz w:val="24"/>
          <w:szCs w:val="24"/>
        </w:rPr>
        <w:t xml:space="preserve">, 2006; Mann, </w:t>
      </w:r>
      <w:proofErr w:type="spellStart"/>
      <w:r w:rsidR="008C4E69" w:rsidRPr="002701B1">
        <w:rPr>
          <w:rFonts w:cs="Times New Roman"/>
          <w:sz w:val="24"/>
          <w:szCs w:val="24"/>
        </w:rPr>
        <w:t>Vrij</w:t>
      </w:r>
      <w:proofErr w:type="spellEnd"/>
      <w:r w:rsidR="008C4E69" w:rsidRPr="002701B1">
        <w:rPr>
          <w:rFonts w:cs="Times New Roman"/>
          <w:sz w:val="24"/>
          <w:szCs w:val="24"/>
        </w:rPr>
        <w:t xml:space="preserve"> &amp; Bull, 2004; Mann, </w:t>
      </w:r>
      <w:proofErr w:type="spellStart"/>
      <w:r w:rsidR="008C4E69" w:rsidRPr="002701B1">
        <w:rPr>
          <w:rFonts w:cs="Times New Roman"/>
          <w:sz w:val="24"/>
          <w:szCs w:val="24"/>
        </w:rPr>
        <w:t>Vrij</w:t>
      </w:r>
      <w:proofErr w:type="spellEnd"/>
      <w:r w:rsidR="008C4E69" w:rsidRPr="002701B1">
        <w:rPr>
          <w:rFonts w:cs="Times New Roman"/>
          <w:sz w:val="24"/>
          <w:szCs w:val="24"/>
        </w:rPr>
        <w:t xml:space="preserve"> &amp; Bull, 2006; </w:t>
      </w:r>
      <w:proofErr w:type="spellStart"/>
      <w:r w:rsidR="008C4E69" w:rsidRPr="002701B1">
        <w:rPr>
          <w:rFonts w:cs="Times New Roman"/>
          <w:sz w:val="24"/>
          <w:szCs w:val="24"/>
        </w:rPr>
        <w:t>Vrij</w:t>
      </w:r>
      <w:proofErr w:type="spellEnd"/>
      <w:r w:rsidR="008C4E69" w:rsidRPr="002701B1">
        <w:rPr>
          <w:rFonts w:cs="Times New Roman"/>
          <w:sz w:val="24"/>
          <w:szCs w:val="24"/>
        </w:rPr>
        <w:t xml:space="preserve"> &amp; Mann, 2001; </w:t>
      </w:r>
      <w:proofErr w:type="spellStart"/>
      <w:r w:rsidR="008C4E69" w:rsidRPr="002701B1">
        <w:rPr>
          <w:rFonts w:eastAsia="Calibri" w:cs="Times New Roman"/>
          <w:sz w:val="24"/>
          <w:szCs w:val="24"/>
        </w:rPr>
        <w:t>Vrij</w:t>
      </w:r>
      <w:proofErr w:type="spellEnd"/>
      <w:r w:rsidR="008C4E69" w:rsidRPr="002701B1">
        <w:rPr>
          <w:rFonts w:eastAsia="Calibri" w:cs="Times New Roman"/>
          <w:sz w:val="24"/>
          <w:szCs w:val="24"/>
        </w:rPr>
        <w:t xml:space="preserve">, Mann, Robbins &amp; Robinson, 2006; Wright Whelan, Wagstaff &amp; Wheatcroft, 2015a). In using high stakes situations, </w:t>
      </w:r>
      <w:r w:rsidR="00B6715E" w:rsidRPr="002701B1">
        <w:rPr>
          <w:rFonts w:eastAsia="Calibri" w:cs="Times New Roman"/>
          <w:sz w:val="24"/>
          <w:szCs w:val="24"/>
        </w:rPr>
        <w:t xml:space="preserve">the studies differ from those of most previous studies, which have tended to focus on low stakes </w:t>
      </w:r>
      <w:r w:rsidR="008C4E69" w:rsidRPr="002701B1">
        <w:rPr>
          <w:rFonts w:eastAsia="Calibri" w:cs="Times New Roman"/>
          <w:sz w:val="24"/>
          <w:szCs w:val="24"/>
        </w:rPr>
        <w:t xml:space="preserve">lies </w:t>
      </w:r>
      <w:r w:rsidR="00B6715E" w:rsidRPr="002701B1">
        <w:rPr>
          <w:rFonts w:eastAsia="Calibri" w:cs="Times New Roman"/>
          <w:sz w:val="24"/>
          <w:szCs w:val="24"/>
        </w:rPr>
        <w:t xml:space="preserve">produced in </w:t>
      </w:r>
      <w:r w:rsidR="008C4E69" w:rsidRPr="002701B1">
        <w:rPr>
          <w:rFonts w:eastAsia="Calibri" w:cs="Times New Roman"/>
          <w:sz w:val="24"/>
          <w:szCs w:val="24"/>
        </w:rPr>
        <w:t xml:space="preserve">the </w:t>
      </w:r>
      <w:r w:rsidR="00B6715E" w:rsidRPr="002701B1">
        <w:rPr>
          <w:rFonts w:eastAsia="Calibri" w:cs="Times New Roman"/>
          <w:sz w:val="24"/>
          <w:szCs w:val="24"/>
        </w:rPr>
        <w:t>laboratory</w:t>
      </w:r>
      <w:r w:rsidR="00FE2C85">
        <w:rPr>
          <w:rFonts w:eastAsia="Calibri" w:cs="Times New Roman"/>
          <w:sz w:val="24"/>
          <w:szCs w:val="24"/>
        </w:rPr>
        <w:t>;</w:t>
      </w:r>
      <w:r w:rsidR="00B6715E" w:rsidRPr="002701B1">
        <w:rPr>
          <w:rFonts w:eastAsia="Calibri" w:cs="Times New Roman"/>
          <w:sz w:val="24"/>
          <w:szCs w:val="24"/>
        </w:rPr>
        <w:t xml:space="preserve"> </w:t>
      </w:r>
      <w:r w:rsidR="00FE2C85">
        <w:rPr>
          <w:rFonts w:eastAsia="Calibri" w:cs="Times New Roman"/>
          <w:sz w:val="24"/>
          <w:szCs w:val="24"/>
        </w:rPr>
        <w:t>t</w:t>
      </w:r>
      <w:r w:rsidR="00B6715E" w:rsidRPr="002701B1">
        <w:rPr>
          <w:rFonts w:eastAsia="Calibri" w:cs="Times New Roman"/>
          <w:sz w:val="24"/>
          <w:szCs w:val="24"/>
        </w:rPr>
        <w:t xml:space="preserve">his suggests </w:t>
      </w:r>
      <w:r w:rsidR="00B6715E" w:rsidRPr="002701B1">
        <w:rPr>
          <w:rFonts w:eastAsia="Calibri" w:cs="Times New Roman"/>
          <w:sz w:val="24"/>
          <w:szCs w:val="24"/>
        </w:rPr>
        <w:t>that the nature of the</w:t>
      </w:r>
      <w:r w:rsidR="00BD6823" w:rsidRPr="002701B1">
        <w:rPr>
          <w:rFonts w:eastAsia="Calibri" w:cs="Times New Roman"/>
          <w:sz w:val="24"/>
          <w:szCs w:val="24"/>
        </w:rPr>
        <w:t xml:space="preserve"> stimulus materials </w:t>
      </w:r>
      <w:r w:rsidR="00B6715E" w:rsidRPr="002701B1">
        <w:rPr>
          <w:rFonts w:eastAsia="Calibri" w:cs="Times New Roman"/>
          <w:sz w:val="24"/>
          <w:szCs w:val="24"/>
        </w:rPr>
        <w:t xml:space="preserve">may have </w:t>
      </w:r>
      <w:r w:rsidR="00BD6823" w:rsidRPr="002701B1">
        <w:rPr>
          <w:rFonts w:eastAsia="Calibri" w:cs="Times New Roman"/>
          <w:sz w:val="24"/>
          <w:szCs w:val="24"/>
        </w:rPr>
        <w:t xml:space="preserve">an important effect on the accuracy of </w:t>
      </w:r>
      <w:r w:rsidR="00BD6823" w:rsidRPr="002701B1">
        <w:rPr>
          <w:rFonts w:eastAsia="Calibri" w:cs="Times New Roman"/>
          <w:sz w:val="24"/>
          <w:szCs w:val="24"/>
        </w:rPr>
        <w:t>observers</w:t>
      </w:r>
      <w:r w:rsidR="00FE2C85">
        <w:rPr>
          <w:rFonts w:eastAsia="Calibri" w:cs="Times New Roman"/>
          <w:sz w:val="24"/>
          <w:szCs w:val="24"/>
        </w:rPr>
        <w:t>.</w:t>
      </w:r>
      <w:r w:rsidR="00BD6823" w:rsidRPr="002701B1">
        <w:rPr>
          <w:rFonts w:eastAsia="Calibri" w:cs="Times New Roman"/>
          <w:sz w:val="24"/>
          <w:szCs w:val="24"/>
        </w:rPr>
        <w:t xml:space="preserve"> </w:t>
      </w:r>
      <w:r w:rsidR="00FE2C85">
        <w:rPr>
          <w:rFonts w:eastAsia="Calibri" w:cs="Times New Roman"/>
          <w:sz w:val="24"/>
          <w:szCs w:val="24"/>
        </w:rPr>
        <w:t>I</w:t>
      </w:r>
      <w:r w:rsidR="00BD6823" w:rsidRPr="002701B1">
        <w:rPr>
          <w:rFonts w:eastAsia="Calibri" w:cs="Times New Roman"/>
          <w:sz w:val="24"/>
          <w:szCs w:val="24"/>
        </w:rPr>
        <w:t>ndeed,</w:t>
      </w:r>
      <w:r w:rsidR="00B6715E" w:rsidRPr="002701B1">
        <w:rPr>
          <w:rFonts w:eastAsia="Calibri" w:cs="Times New Roman"/>
          <w:sz w:val="24"/>
          <w:szCs w:val="24"/>
        </w:rPr>
        <w:t xml:space="preserve"> </w:t>
      </w:r>
      <w:r w:rsidR="008C4E69" w:rsidRPr="002701B1">
        <w:rPr>
          <w:rFonts w:eastAsia="Calibri" w:cs="Times New Roman"/>
          <w:sz w:val="24"/>
          <w:szCs w:val="24"/>
        </w:rPr>
        <w:t xml:space="preserve">some </w:t>
      </w:r>
      <w:r w:rsidR="00B6715E" w:rsidRPr="002701B1">
        <w:rPr>
          <w:rFonts w:eastAsia="Calibri" w:cs="Times New Roman"/>
          <w:sz w:val="24"/>
          <w:szCs w:val="24"/>
        </w:rPr>
        <w:t>researchers have long argued that the majority of</w:t>
      </w:r>
      <w:r w:rsidR="00BD6823" w:rsidRPr="002701B1">
        <w:rPr>
          <w:rFonts w:eastAsia="Calibri" w:cs="Times New Roman"/>
          <w:sz w:val="24"/>
          <w:szCs w:val="24"/>
        </w:rPr>
        <w:t xml:space="preserve"> deception studies</w:t>
      </w:r>
      <w:r w:rsidR="00B6715E" w:rsidRPr="002701B1">
        <w:rPr>
          <w:rFonts w:eastAsia="Calibri" w:cs="Times New Roman"/>
          <w:sz w:val="24"/>
          <w:szCs w:val="24"/>
        </w:rPr>
        <w:t xml:space="preserve"> have been limited by poor ecological validity, </w:t>
      </w:r>
      <w:r w:rsidR="00BD6823" w:rsidRPr="002701B1">
        <w:rPr>
          <w:rFonts w:eastAsia="Calibri" w:cs="Times New Roman"/>
          <w:sz w:val="24"/>
          <w:szCs w:val="24"/>
        </w:rPr>
        <w:t xml:space="preserve">and that </w:t>
      </w:r>
      <w:r w:rsidR="00BD6823" w:rsidRPr="002701B1">
        <w:rPr>
          <w:rFonts w:cs="Times New Roman"/>
          <w:sz w:val="24"/>
          <w:szCs w:val="24"/>
        </w:rPr>
        <w:t xml:space="preserve">there are very likely to be differences between cues </w:t>
      </w:r>
      <w:r w:rsidR="00B6715E" w:rsidRPr="002701B1">
        <w:rPr>
          <w:rFonts w:cs="Times New Roman"/>
          <w:sz w:val="24"/>
          <w:szCs w:val="24"/>
        </w:rPr>
        <w:t xml:space="preserve">to deception </w:t>
      </w:r>
      <w:r w:rsidR="00BD6823" w:rsidRPr="002701B1">
        <w:rPr>
          <w:rFonts w:cs="Times New Roman"/>
          <w:sz w:val="24"/>
          <w:szCs w:val="24"/>
        </w:rPr>
        <w:t xml:space="preserve">exhibited in low stakes situations, and those exhibited in high stakes situations </w:t>
      </w:r>
      <w:r w:rsidR="00BD6823" w:rsidRPr="002701B1">
        <w:rPr>
          <w:rFonts w:eastAsia="Calibri" w:cs="Times New Roman"/>
          <w:sz w:val="24"/>
          <w:szCs w:val="24"/>
        </w:rPr>
        <w:t xml:space="preserve">(for example, </w:t>
      </w:r>
      <w:r w:rsidR="00BD6823" w:rsidRPr="002701B1">
        <w:rPr>
          <w:rFonts w:cs="Times New Roman"/>
          <w:sz w:val="24"/>
          <w:szCs w:val="24"/>
        </w:rPr>
        <w:t xml:space="preserve">DePaulo &amp; Morris, 2004; Frank &amp; </w:t>
      </w:r>
      <w:proofErr w:type="spellStart"/>
      <w:r w:rsidR="00BD6823" w:rsidRPr="002701B1">
        <w:rPr>
          <w:rFonts w:cs="Times New Roman"/>
          <w:sz w:val="24"/>
          <w:szCs w:val="24"/>
        </w:rPr>
        <w:t>Svetieva</w:t>
      </w:r>
      <w:proofErr w:type="spellEnd"/>
      <w:r w:rsidR="00BD6823" w:rsidRPr="002701B1">
        <w:rPr>
          <w:rFonts w:cs="Times New Roman"/>
          <w:sz w:val="24"/>
          <w:szCs w:val="24"/>
        </w:rPr>
        <w:t xml:space="preserve">, 2012; </w:t>
      </w:r>
      <w:proofErr w:type="spellStart"/>
      <w:r w:rsidR="00BD6823" w:rsidRPr="002701B1">
        <w:rPr>
          <w:rFonts w:cs="Times New Roman"/>
          <w:sz w:val="24"/>
          <w:szCs w:val="24"/>
        </w:rPr>
        <w:t>Granhag</w:t>
      </w:r>
      <w:proofErr w:type="spellEnd"/>
      <w:r w:rsidR="00BD6823" w:rsidRPr="002701B1">
        <w:rPr>
          <w:rFonts w:cs="Times New Roman"/>
          <w:sz w:val="24"/>
          <w:szCs w:val="24"/>
        </w:rPr>
        <w:t xml:space="preserve"> &amp; </w:t>
      </w:r>
      <w:proofErr w:type="spellStart"/>
      <w:r w:rsidR="00BD6823" w:rsidRPr="002701B1">
        <w:rPr>
          <w:rFonts w:cs="Times New Roman"/>
          <w:sz w:val="24"/>
          <w:szCs w:val="24"/>
        </w:rPr>
        <w:t>Stromwall</w:t>
      </w:r>
      <w:proofErr w:type="spellEnd"/>
      <w:r w:rsidR="00BD6823" w:rsidRPr="002701B1">
        <w:rPr>
          <w:rFonts w:cs="Times New Roman"/>
          <w:sz w:val="24"/>
          <w:szCs w:val="24"/>
        </w:rPr>
        <w:t xml:space="preserve">, 2004; Porter &amp; ten </w:t>
      </w:r>
      <w:proofErr w:type="spellStart"/>
      <w:r w:rsidR="00BD6823" w:rsidRPr="002701B1">
        <w:rPr>
          <w:rFonts w:cs="Times New Roman"/>
          <w:sz w:val="24"/>
          <w:szCs w:val="24"/>
        </w:rPr>
        <w:t>Brinke</w:t>
      </w:r>
      <w:proofErr w:type="spellEnd"/>
      <w:r w:rsidR="00BD6823" w:rsidRPr="002701B1">
        <w:rPr>
          <w:rFonts w:cs="Times New Roman"/>
          <w:sz w:val="24"/>
          <w:szCs w:val="24"/>
        </w:rPr>
        <w:t xml:space="preserve">, 2008; </w:t>
      </w:r>
      <w:proofErr w:type="spellStart"/>
      <w:r w:rsidR="00BD6823" w:rsidRPr="002701B1">
        <w:rPr>
          <w:rFonts w:cs="Times New Roman"/>
          <w:sz w:val="24"/>
          <w:szCs w:val="24"/>
        </w:rPr>
        <w:t>Shuy</w:t>
      </w:r>
      <w:proofErr w:type="spellEnd"/>
      <w:r w:rsidR="00BD6823" w:rsidRPr="002701B1">
        <w:rPr>
          <w:rFonts w:cs="Times New Roman"/>
          <w:sz w:val="24"/>
          <w:szCs w:val="24"/>
        </w:rPr>
        <w:t xml:space="preserve">, 1998; </w:t>
      </w:r>
      <w:proofErr w:type="spellStart"/>
      <w:r w:rsidR="00BD6823" w:rsidRPr="002701B1">
        <w:rPr>
          <w:rFonts w:cs="Times New Roman"/>
          <w:sz w:val="24"/>
          <w:szCs w:val="24"/>
        </w:rPr>
        <w:t>Vrij</w:t>
      </w:r>
      <w:proofErr w:type="spellEnd"/>
      <w:r w:rsidR="00BD6823" w:rsidRPr="002701B1">
        <w:rPr>
          <w:rFonts w:cs="Times New Roman"/>
          <w:sz w:val="24"/>
          <w:szCs w:val="24"/>
        </w:rPr>
        <w:t xml:space="preserve">, 2004). </w:t>
      </w:r>
      <w:r w:rsidR="00560115" w:rsidRPr="002701B1">
        <w:rPr>
          <w:rFonts w:cs="Times New Roman"/>
          <w:sz w:val="24"/>
          <w:szCs w:val="24"/>
        </w:rPr>
        <w:t>An important implication of these findin</w:t>
      </w:r>
      <w:r w:rsidR="0026042F" w:rsidRPr="002701B1">
        <w:rPr>
          <w:rFonts w:cs="Times New Roman"/>
          <w:sz w:val="24"/>
          <w:szCs w:val="24"/>
        </w:rPr>
        <w:t>gs is that the police officers we</w:t>
      </w:r>
      <w:r w:rsidR="00560115" w:rsidRPr="002701B1">
        <w:rPr>
          <w:rFonts w:cs="Times New Roman"/>
          <w:sz w:val="24"/>
          <w:szCs w:val="24"/>
        </w:rPr>
        <w:t>re utilising reliable cues to deception to make their decisions</w:t>
      </w:r>
      <w:r w:rsidR="0026042F" w:rsidRPr="002701B1">
        <w:rPr>
          <w:rFonts w:cs="Times New Roman"/>
          <w:sz w:val="24"/>
          <w:szCs w:val="24"/>
        </w:rPr>
        <w:t xml:space="preserve"> about veracity in those high stakes contexts</w:t>
      </w:r>
      <w:r w:rsidR="00560115" w:rsidRPr="002701B1">
        <w:rPr>
          <w:rFonts w:cs="Times New Roman"/>
          <w:sz w:val="24"/>
          <w:szCs w:val="24"/>
        </w:rPr>
        <w:t xml:space="preserve">. </w:t>
      </w:r>
      <w:r w:rsidR="007F2485">
        <w:rPr>
          <w:rFonts w:cs="Times New Roman"/>
          <w:sz w:val="24"/>
          <w:szCs w:val="24"/>
        </w:rPr>
        <w:t>Therefore, t</w:t>
      </w:r>
      <w:r w:rsidR="0026042F" w:rsidRPr="002701B1">
        <w:rPr>
          <w:rFonts w:cs="Times New Roman"/>
          <w:sz w:val="24"/>
          <w:szCs w:val="24"/>
        </w:rPr>
        <w:t xml:space="preserve">he findings in the literature that police officers may have incorrect stereotypical beliefs about cues to deception, may be relevant only to cues in low stakes </w:t>
      </w:r>
      <w:r w:rsidR="0026042F" w:rsidRPr="002701B1">
        <w:rPr>
          <w:rFonts w:cs="Times New Roman"/>
          <w:sz w:val="24"/>
          <w:szCs w:val="24"/>
        </w:rPr>
        <w:t>situations</w:t>
      </w:r>
      <w:r w:rsidR="00FE2C85">
        <w:rPr>
          <w:rFonts w:cs="Times New Roman"/>
          <w:sz w:val="24"/>
          <w:szCs w:val="24"/>
        </w:rPr>
        <w:t>.</w:t>
      </w:r>
      <w:r w:rsidR="0026042F" w:rsidRPr="002701B1">
        <w:rPr>
          <w:rFonts w:cs="Times New Roman"/>
          <w:sz w:val="24"/>
          <w:szCs w:val="24"/>
        </w:rPr>
        <w:t xml:space="preserve"> </w:t>
      </w:r>
      <w:r w:rsidR="00FE2C85">
        <w:rPr>
          <w:rFonts w:cs="Times New Roman"/>
          <w:sz w:val="24"/>
          <w:szCs w:val="24"/>
        </w:rPr>
        <w:t>I</w:t>
      </w:r>
      <w:r w:rsidR="0026042F" w:rsidRPr="002701B1">
        <w:rPr>
          <w:rFonts w:cs="Times New Roman"/>
          <w:sz w:val="24"/>
          <w:szCs w:val="24"/>
        </w:rPr>
        <w:t xml:space="preserve">n fact, in De </w:t>
      </w:r>
      <w:r w:rsidR="0026042F" w:rsidRPr="002701B1">
        <w:rPr>
          <w:rFonts w:cs="Times New Roman"/>
          <w:sz w:val="24"/>
          <w:szCs w:val="24"/>
        </w:rPr>
        <w:t xml:space="preserve">Paulo et al.’s meta-analysis of cues to deception, which has been used by researchers to test the validity of beliefs about cues to deception, </w:t>
      </w:r>
      <w:r w:rsidR="0026042F" w:rsidRPr="002701B1">
        <w:rPr>
          <w:sz w:val="24"/>
          <w:szCs w:val="24"/>
        </w:rPr>
        <w:t xml:space="preserve">of the 120 studies included, only four reportedly used a ‘naturalistic’ paradigm. These considerations also raise the possibility that the same stereotypical beliefs might be more accurate when applied to highly motivated liars, as suggested by </w:t>
      </w:r>
      <w:proofErr w:type="spellStart"/>
      <w:r w:rsidR="0026042F" w:rsidRPr="002701B1">
        <w:rPr>
          <w:sz w:val="24"/>
          <w:szCs w:val="24"/>
        </w:rPr>
        <w:t>Stromwall</w:t>
      </w:r>
      <w:proofErr w:type="spellEnd"/>
      <w:r w:rsidR="0026042F" w:rsidRPr="002701B1">
        <w:rPr>
          <w:sz w:val="24"/>
          <w:szCs w:val="24"/>
        </w:rPr>
        <w:t xml:space="preserve"> et al. (2004).</w:t>
      </w:r>
    </w:p>
    <w:p w14:paraId="6EB88E46" w14:textId="720A292C" w:rsidR="003E4BAE" w:rsidRPr="002701B1" w:rsidRDefault="00AE4053" w:rsidP="003D68C3">
      <w:pPr>
        <w:autoSpaceDE w:val="0"/>
        <w:autoSpaceDN w:val="0"/>
        <w:adjustRightInd w:val="0"/>
        <w:spacing w:after="0" w:line="360" w:lineRule="auto"/>
        <w:ind w:firstLine="720"/>
        <w:rPr>
          <w:rFonts w:cs="Times New Roman"/>
          <w:bCs/>
          <w:sz w:val="24"/>
          <w:szCs w:val="24"/>
        </w:rPr>
      </w:pPr>
      <w:r w:rsidRPr="002701B1">
        <w:rPr>
          <w:sz w:val="24"/>
          <w:szCs w:val="24"/>
        </w:rPr>
        <w:t>With regard to the latter point, i</w:t>
      </w:r>
      <w:r w:rsidR="006D4625" w:rsidRPr="002701B1">
        <w:rPr>
          <w:sz w:val="24"/>
          <w:szCs w:val="24"/>
        </w:rPr>
        <w:t xml:space="preserve">t can be noted that </w:t>
      </w:r>
      <w:r w:rsidR="00BD6823" w:rsidRPr="002701B1">
        <w:rPr>
          <w:sz w:val="24"/>
          <w:szCs w:val="24"/>
        </w:rPr>
        <w:t xml:space="preserve">studies focusing on the </w:t>
      </w:r>
      <w:r w:rsidR="006D4625" w:rsidRPr="002701B1">
        <w:rPr>
          <w:sz w:val="24"/>
          <w:szCs w:val="24"/>
        </w:rPr>
        <w:t xml:space="preserve">accuracy of the </w:t>
      </w:r>
      <w:r w:rsidR="00BD6823" w:rsidRPr="002701B1">
        <w:rPr>
          <w:sz w:val="24"/>
          <w:szCs w:val="24"/>
        </w:rPr>
        <w:t>beliefs of police officers about deceptive behaviours</w:t>
      </w:r>
      <w:r w:rsidR="006D4625" w:rsidRPr="002701B1">
        <w:rPr>
          <w:sz w:val="24"/>
          <w:szCs w:val="24"/>
        </w:rPr>
        <w:t xml:space="preserve"> have </w:t>
      </w:r>
      <w:r w:rsidR="001B06E5" w:rsidRPr="002701B1">
        <w:rPr>
          <w:sz w:val="24"/>
          <w:szCs w:val="24"/>
        </w:rPr>
        <w:t xml:space="preserve">tended to rely </w:t>
      </w:r>
      <w:r w:rsidRPr="002701B1">
        <w:rPr>
          <w:sz w:val="24"/>
          <w:szCs w:val="24"/>
        </w:rPr>
        <w:t xml:space="preserve">on </w:t>
      </w:r>
      <w:r w:rsidR="006D4625" w:rsidRPr="002701B1">
        <w:rPr>
          <w:sz w:val="24"/>
          <w:szCs w:val="24"/>
        </w:rPr>
        <w:t xml:space="preserve">comparisons with behaviours alleged to differentiate deceptive from non-deceptive behaviours in the </w:t>
      </w:r>
      <w:r w:rsidRPr="002701B1">
        <w:rPr>
          <w:sz w:val="24"/>
          <w:szCs w:val="24"/>
        </w:rPr>
        <w:t xml:space="preserve">experimental </w:t>
      </w:r>
      <w:r w:rsidR="006D4625" w:rsidRPr="002701B1">
        <w:rPr>
          <w:sz w:val="24"/>
          <w:szCs w:val="24"/>
        </w:rPr>
        <w:t>literature</w:t>
      </w:r>
      <w:r w:rsidR="001B06E5" w:rsidRPr="002701B1">
        <w:rPr>
          <w:sz w:val="24"/>
          <w:szCs w:val="24"/>
        </w:rPr>
        <w:t xml:space="preserve">; i.e. studies that have used </w:t>
      </w:r>
      <w:r w:rsidR="006842D8" w:rsidRPr="002701B1">
        <w:rPr>
          <w:sz w:val="24"/>
          <w:szCs w:val="24"/>
        </w:rPr>
        <w:t xml:space="preserve">mainly </w:t>
      </w:r>
      <w:r w:rsidR="001B06E5" w:rsidRPr="002701B1">
        <w:rPr>
          <w:sz w:val="24"/>
          <w:szCs w:val="24"/>
        </w:rPr>
        <w:t xml:space="preserve">low </w:t>
      </w:r>
      <w:r w:rsidR="006842D8" w:rsidRPr="002701B1">
        <w:rPr>
          <w:sz w:val="24"/>
          <w:szCs w:val="24"/>
        </w:rPr>
        <w:t xml:space="preserve">stakes </w:t>
      </w:r>
      <w:r w:rsidR="001B06E5" w:rsidRPr="002701B1">
        <w:rPr>
          <w:sz w:val="24"/>
          <w:szCs w:val="24"/>
        </w:rPr>
        <w:t xml:space="preserve">materials </w:t>
      </w:r>
      <w:r w:rsidR="00BD6823" w:rsidRPr="002701B1">
        <w:rPr>
          <w:sz w:val="24"/>
          <w:szCs w:val="24"/>
        </w:rPr>
        <w:t>(</w:t>
      </w:r>
      <w:proofErr w:type="spellStart"/>
      <w:r w:rsidR="00BD6823" w:rsidRPr="002701B1">
        <w:rPr>
          <w:sz w:val="24"/>
          <w:szCs w:val="24"/>
        </w:rPr>
        <w:t>Akehurst</w:t>
      </w:r>
      <w:proofErr w:type="spellEnd"/>
      <w:r w:rsidR="00AE64B1">
        <w:rPr>
          <w:sz w:val="24"/>
          <w:szCs w:val="24"/>
        </w:rPr>
        <w:t xml:space="preserve"> et al.</w:t>
      </w:r>
      <w:r w:rsidR="00BD6823" w:rsidRPr="002701B1">
        <w:rPr>
          <w:sz w:val="24"/>
          <w:szCs w:val="24"/>
        </w:rPr>
        <w:t>, 1996</w:t>
      </w:r>
      <w:r w:rsidR="006D4625" w:rsidRPr="002701B1">
        <w:rPr>
          <w:sz w:val="24"/>
          <w:szCs w:val="24"/>
        </w:rPr>
        <w:t xml:space="preserve">; </w:t>
      </w:r>
      <w:proofErr w:type="spellStart"/>
      <w:r w:rsidR="00BD6823" w:rsidRPr="002701B1">
        <w:rPr>
          <w:sz w:val="24"/>
          <w:szCs w:val="24"/>
        </w:rPr>
        <w:t>Vrij</w:t>
      </w:r>
      <w:proofErr w:type="spellEnd"/>
      <w:r w:rsidR="00BD6823" w:rsidRPr="002701B1">
        <w:rPr>
          <w:sz w:val="24"/>
          <w:szCs w:val="24"/>
        </w:rPr>
        <w:t xml:space="preserve"> &amp; </w:t>
      </w:r>
      <w:proofErr w:type="spellStart"/>
      <w:r w:rsidR="00BD6823" w:rsidRPr="002701B1">
        <w:rPr>
          <w:sz w:val="24"/>
          <w:szCs w:val="24"/>
        </w:rPr>
        <w:t>Semin</w:t>
      </w:r>
      <w:proofErr w:type="spellEnd"/>
      <w:r w:rsidR="00BD6823" w:rsidRPr="002701B1">
        <w:rPr>
          <w:sz w:val="24"/>
          <w:szCs w:val="24"/>
        </w:rPr>
        <w:t>, 1996</w:t>
      </w:r>
      <w:r w:rsidR="006D4625" w:rsidRPr="002701B1">
        <w:rPr>
          <w:sz w:val="24"/>
          <w:szCs w:val="24"/>
        </w:rPr>
        <w:t>)</w:t>
      </w:r>
      <w:r w:rsidRPr="002701B1">
        <w:rPr>
          <w:sz w:val="24"/>
          <w:szCs w:val="24"/>
        </w:rPr>
        <w:t xml:space="preserve">. </w:t>
      </w:r>
      <w:r w:rsidR="00BD6823" w:rsidRPr="002701B1">
        <w:rPr>
          <w:sz w:val="24"/>
          <w:szCs w:val="24"/>
        </w:rPr>
        <w:t xml:space="preserve">Indeed, </w:t>
      </w:r>
      <w:r w:rsidR="003E4BAE" w:rsidRPr="002701B1">
        <w:rPr>
          <w:sz w:val="24"/>
          <w:szCs w:val="24"/>
        </w:rPr>
        <w:t xml:space="preserve">a number of </w:t>
      </w:r>
      <w:r w:rsidR="00BD6823" w:rsidRPr="002701B1">
        <w:rPr>
          <w:sz w:val="24"/>
          <w:szCs w:val="24"/>
        </w:rPr>
        <w:t xml:space="preserve">findings </w:t>
      </w:r>
      <w:r w:rsidR="003E4BAE" w:rsidRPr="002701B1">
        <w:rPr>
          <w:sz w:val="24"/>
          <w:szCs w:val="24"/>
        </w:rPr>
        <w:t xml:space="preserve">now </w:t>
      </w:r>
      <w:r w:rsidR="00BD6823" w:rsidRPr="002701B1">
        <w:rPr>
          <w:rFonts w:cs="Times New Roman"/>
          <w:bCs/>
          <w:sz w:val="24"/>
          <w:szCs w:val="24"/>
        </w:rPr>
        <w:t xml:space="preserve">suggest that the cues available </w:t>
      </w:r>
      <w:r w:rsidR="001B06E5" w:rsidRPr="002701B1">
        <w:rPr>
          <w:rFonts w:cs="Times New Roman"/>
          <w:bCs/>
          <w:sz w:val="24"/>
          <w:szCs w:val="24"/>
        </w:rPr>
        <w:t xml:space="preserve">and useful </w:t>
      </w:r>
      <w:r w:rsidR="00BD6823" w:rsidRPr="002701B1">
        <w:rPr>
          <w:rFonts w:cs="Times New Roman"/>
          <w:bCs/>
          <w:sz w:val="24"/>
          <w:szCs w:val="24"/>
        </w:rPr>
        <w:t>in th</w:t>
      </w:r>
      <w:r w:rsidR="006842D8" w:rsidRPr="002701B1">
        <w:rPr>
          <w:rFonts w:cs="Times New Roman"/>
          <w:bCs/>
          <w:sz w:val="24"/>
          <w:szCs w:val="24"/>
        </w:rPr>
        <w:t xml:space="preserve">e kinds of real-life contexts in which police officers work </w:t>
      </w:r>
      <w:r w:rsidR="00BD6823" w:rsidRPr="002701B1">
        <w:rPr>
          <w:rFonts w:cs="Times New Roman"/>
          <w:bCs/>
          <w:sz w:val="24"/>
          <w:szCs w:val="24"/>
        </w:rPr>
        <w:t xml:space="preserve">may differ </w:t>
      </w:r>
      <w:r w:rsidR="001B06E5" w:rsidRPr="002701B1">
        <w:rPr>
          <w:rFonts w:cs="Times New Roman"/>
          <w:bCs/>
          <w:sz w:val="24"/>
          <w:szCs w:val="24"/>
        </w:rPr>
        <w:t xml:space="preserve">from </w:t>
      </w:r>
      <w:r w:rsidR="00BD6823" w:rsidRPr="002701B1">
        <w:rPr>
          <w:rFonts w:cs="Times New Roman"/>
          <w:bCs/>
          <w:sz w:val="24"/>
          <w:szCs w:val="24"/>
        </w:rPr>
        <w:t xml:space="preserve">those </w:t>
      </w:r>
      <w:r w:rsidR="001B06E5" w:rsidRPr="002701B1">
        <w:rPr>
          <w:rFonts w:cs="Times New Roman"/>
          <w:bCs/>
          <w:sz w:val="24"/>
          <w:szCs w:val="24"/>
        </w:rPr>
        <w:t xml:space="preserve">available and useful </w:t>
      </w:r>
      <w:r w:rsidR="00BD6823" w:rsidRPr="002701B1">
        <w:rPr>
          <w:rFonts w:cs="Times New Roman"/>
          <w:bCs/>
          <w:sz w:val="24"/>
          <w:szCs w:val="24"/>
        </w:rPr>
        <w:t>in low stakes, laboratory-based s</w:t>
      </w:r>
      <w:r w:rsidR="006842D8" w:rsidRPr="002701B1">
        <w:rPr>
          <w:rFonts w:cs="Times New Roman"/>
          <w:bCs/>
          <w:sz w:val="24"/>
          <w:szCs w:val="24"/>
        </w:rPr>
        <w:t xml:space="preserve">ituations. </w:t>
      </w:r>
      <w:r w:rsidR="00BD6823" w:rsidRPr="002701B1">
        <w:rPr>
          <w:rFonts w:cs="Times New Roman"/>
          <w:bCs/>
          <w:sz w:val="24"/>
          <w:szCs w:val="24"/>
        </w:rPr>
        <w:t xml:space="preserve">For example, gaze aversion </w:t>
      </w:r>
      <w:r w:rsidR="001B06E5" w:rsidRPr="002701B1">
        <w:rPr>
          <w:rFonts w:cs="Times New Roman"/>
          <w:bCs/>
          <w:sz w:val="24"/>
          <w:szCs w:val="24"/>
        </w:rPr>
        <w:t xml:space="preserve">consistently </w:t>
      </w:r>
      <w:r w:rsidR="00BD6823" w:rsidRPr="002701B1">
        <w:rPr>
          <w:rFonts w:cs="Times New Roman"/>
          <w:bCs/>
          <w:sz w:val="24"/>
          <w:szCs w:val="24"/>
        </w:rPr>
        <w:t xml:space="preserve">does not relate to deception in low stakes situations (DePaulo et al., 2003), but some studies report that gaze aversion is related to deception in </w:t>
      </w:r>
      <w:r w:rsidR="006842D8" w:rsidRPr="002701B1">
        <w:rPr>
          <w:rFonts w:cs="Times New Roman"/>
          <w:bCs/>
          <w:sz w:val="24"/>
          <w:szCs w:val="24"/>
        </w:rPr>
        <w:t xml:space="preserve">certain high stakes </w:t>
      </w:r>
      <w:r w:rsidR="00BD6823" w:rsidRPr="002701B1">
        <w:rPr>
          <w:rFonts w:cs="Times New Roman"/>
          <w:bCs/>
          <w:sz w:val="24"/>
          <w:szCs w:val="24"/>
        </w:rPr>
        <w:t>contexts (</w:t>
      </w:r>
      <w:proofErr w:type="spellStart"/>
      <w:r w:rsidR="00BD6823" w:rsidRPr="002701B1">
        <w:rPr>
          <w:rFonts w:cs="Times New Roman"/>
          <w:bCs/>
          <w:sz w:val="24"/>
          <w:szCs w:val="24"/>
        </w:rPr>
        <w:t>Vrij</w:t>
      </w:r>
      <w:proofErr w:type="spellEnd"/>
      <w:r w:rsidR="00BD6823" w:rsidRPr="002701B1">
        <w:rPr>
          <w:rFonts w:cs="Times New Roman"/>
          <w:bCs/>
          <w:sz w:val="24"/>
          <w:szCs w:val="24"/>
        </w:rPr>
        <w:t xml:space="preserve"> &amp; Mann, 2001; Wright Whelan</w:t>
      </w:r>
      <w:r w:rsidR="006F62BF" w:rsidRPr="002701B1">
        <w:rPr>
          <w:rFonts w:cs="Times New Roman"/>
          <w:bCs/>
          <w:sz w:val="24"/>
          <w:szCs w:val="24"/>
        </w:rPr>
        <w:t xml:space="preserve">, Wagstaff &amp; Wheatcroft, 2014). </w:t>
      </w:r>
      <w:r w:rsidR="00BD6823" w:rsidRPr="002701B1">
        <w:rPr>
          <w:rFonts w:cs="Times New Roman"/>
          <w:bCs/>
          <w:sz w:val="24"/>
          <w:szCs w:val="24"/>
        </w:rPr>
        <w:t xml:space="preserve">Similarly, </w:t>
      </w:r>
      <w:r w:rsidR="001B06E5" w:rsidRPr="002701B1">
        <w:rPr>
          <w:rFonts w:cs="Times New Roman"/>
          <w:bCs/>
          <w:sz w:val="24"/>
          <w:szCs w:val="24"/>
        </w:rPr>
        <w:t xml:space="preserve">how </w:t>
      </w:r>
      <w:r w:rsidR="006842D8" w:rsidRPr="002701B1">
        <w:rPr>
          <w:rFonts w:cs="Times New Roman"/>
          <w:bCs/>
          <w:sz w:val="24"/>
          <w:szCs w:val="24"/>
        </w:rPr>
        <w:t xml:space="preserve">smiling </w:t>
      </w:r>
      <w:r w:rsidR="001B06E5" w:rsidRPr="002701B1">
        <w:rPr>
          <w:rFonts w:cs="Times New Roman"/>
          <w:bCs/>
          <w:sz w:val="24"/>
          <w:szCs w:val="24"/>
        </w:rPr>
        <w:t xml:space="preserve">is best used </w:t>
      </w:r>
      <w:r w:rsidR="006842D8" w:rsidRPr="002701B1">
        <w:rPr>
          <w:rFonts w:cs="Times New Roman"/>
          <w:bCs/>
          <w:sz w:val="24"/>
          <w:szCs w:val="24"/>
        </w:rPr>
        <w:t xml:space="preserve">as an indicator of deception </w:t>
      </w:r>
      <w:r w:rsidR="00BD6823" w:rsidRPr="002701B1">
        <w:rPr>
          <w:rFonts w:cs="Times New Roman"/>
          <w:bCs/>
          <w:sz w:val="24"/>
          <w:szCs w:val="24"/>
        </w:rPr>
        <w:t xml:space="preserve">may </w:t>
      </w:r>
      <w:r w:rsidR="006842D8" w:rsidRPr="002701B1">
        <w:rPr>
          <w:rFonts w:cs="Times New Roman"/>
          <w:bCs/>
          <w:sz w:val="24"/>
          <w:szCs w:val="24"/>
        </w:rPr>
        <w:t>vary</w:t>
      </w:r>
      <w:r w:rsidR="00BD6823" w:rsidRPr="002701B1">
        <w:rPr>
          <w:rFonts w:cs="Times New Roman"/>
          <w:bCs/>
          <w:sz w:val="24"/>
          <w:szCs w:val="24"/>
        </w:rPr>
        <w:t xml:space="preserve"> depending on the </w:t>
      </w:r>
      <w:r w:rsidR="00BD6823" w:rsidRPr="002701B1">
        <w:rPr>
          <w:rFonts w:cs="Times New Roman"/>
          <w:bCs/>
          <w:sz w:val="24"/>
          <w:szCs w:val="24"/>
        </w:rPr>
        <w:t>context</w:t>
      </w:r>
      <w:r w:rsidR="00FE2C85">
        <w:rPr>
          <w:rFonts w:cs="Times New Roman"/>
          <w:bCs/>
          <w:sz w:val="24"/>
          <w:szCs w:val="24"/>
        </w:rPr>
        <w:t>:</w:t>
      </w:r>
      <w:r w:rsidR="006842D8" w:rsidRPr="002701B1">
        <w:rPr>
          <w:rFonts w:cs="Times New Roman"/>
          <w:bCs/>
          <w:sz w:val="24"/>
          <w:szCs w:val="24"/>
        </w:rPr>
        <w:t xml:space="preserve"> in studies </w:t>
      </w:r>
      <w:r w:rsidR="006842D8" w:rsidRPr="002701B1">
        <w:rPr>
          <w:rFonts w:cs="Times New Roman"/>
          <w:bCs/>
          <w:sz w:val="24"/>
          <w:szCs w:val="24"/>
        </w:rPr>
        <w:t xml:space="preserve">predominantly of low stakes lies, </w:t>
      </w:r>
      <w:r w:rsidR="00BD6823" w:rsidRPr="002701B1">
        <w:rPr>
          <w:rFonts w:cs="Times New Roman"/>
          <w:bCs/>
          <w:sz w:val="24"/>
          <w:szCs w:val="24"/>
        </w:rPr>
        <w:t xml:space="preserve">DePaulo et al. (2003) </w:t>
      </w:r>
      <w:r w:rsidR="00BD6823" w:rsidRPr="002701B1">
        <w:rPr>
          <w:rFonts w:cs="Times New Roman"/>
          <w:bCs/>
          <w:sz w:val="24"/>
          <w:szCs w:val="24"/>
        </w:rPr>
        <w:lastRenderedPageBreak/>
        <w:t xml:space="preserve">found that smiles were more likely to occur in honest communications, but in their investigation of pleas for help with missing or murdered relatives, ten </w:t>
      </w:r>
      <w:proofErr w:type="spellStart"/>
      <w:r w:rsidR="00BD6823" w:rsidRPr="002701B1">
        <w:rPr>
          <w:rFonts w:cs="Times New Roman"/>
          <w:bCs/>
          <w:sz w:val="24"/>
          <w:szCs w:val="24"/>
        </w:rPr>
        <w:t>Brinke</w:t>
      </w:r>
      <w:proofErr w:type="spellEnd"/>
      <w:r w:rsidR="00BD6823" w:rsidRPr="002701B1">
        <w:rPr>
          <w:rFonts w:cs="Times New Roman"/>
          <w:bCs/>
          <w:sz w:val="24"/>
          <w:szCs w:val="24"/>
        </w:rPr>
        <w:t xml:space="preserve"> and Porter (2012) found that deceptive pleaders were</w:t>
      </w:r>
      <w:r w:rsidR="00BD6823" w:rsidRPr="002701B1">
        <w:rPr>
          <w:sz w:val="24"/>
          <w:szCs w:val="24"/>
        </w:rPr>
        <w:t xml:space="preserve"> more likely to smile </w:t>
      </w:r>
      <w:r w:rsidR="00045134" w:rsidRPr="002701B1">
        <w:rPr>
          <w:sz w:val="24"/>
          <w:szCs w:val="24"/>
        </w:rPr>
        <w:t>than truthful pleaders</w:t>
      </w:r>
      <w:r w:rsidR="00BD6823" w:rsidRPr="002701B1">
        <w:rPr>
          <w:sz w:val="24"/>
          <w:szCs w:val="24"/>
        </w:rPr>
        <w:t xml:space="preserve">. </w:t>
      </w:r>
      <w:r w:rsidR="003E4BAE" w:rsidRPr="002701B1">
        <w:rPr>
          <w:sz w:val="24"/>
          <w:szCs w:val="24"/>
        </w:rPr>
        <w:t xml:space="preserve">In addition, </w:t>
      </w:r>
      <w:r w:rsidR="00BD6823" w:rsidRPr="002701B1">
        <w:rPr>
          <w:sz w:val="24"/>
          <w:szCs w:val="24"/>
        </w:rPr>
        <w:t>a</w:t>
      </w:r>
      <w:r w:rsidR="003E4BAE" w:rsidRPr="002701B1">
        <w:rPr>
          <w:sz w:val="24"/>
          <w:szCs w:val="24"/>
        </w:rPr>
        <w:t xml:space="preserve"> number</w:t>
      </w:r>
      <w:r w:rsidR="00BD6823" w:rsidRPr="002701B1">
        <w:rPr>
          <w:sz w:val="24"/>
          <w:szCs w:val="24"/>
        </w:rPr>
        <w:t xml:space="preserve"> of </w:t>
      </w:r>
      <w:r w:rsidR="003E4BAE" w:rsidRPr="002701B1">
        <w:rPr>
          <w:sz w:val="24"/>
          <w:szCs w:val="24"/>
        </w:rPr>
        <w:t xml:space="preserve">other </w:t>
      </w:r>
      <w:r w:rsidR="00BD6823" w:rsidRPr="002701B1">
        <w:rPr>
          <w:sz w:val="24"/>
          <w:szCs w:val="24"/>
        </w:rPr>
        <w:t>behaviours</w:t>
      </w:r>
      <w:r w:rsidR="003E4BAE" w:rsidRPr="002701B1">
        <w:rPr>
          <w:sz w:val="24"/>
          <w:szCs w:val="24"/>
        </w:rPr>
        <w:t>,</w:t>
      </w:r>
      <w:r w:rsidR="00BD6823" w:rsidRPr="002701B1">
        <w:rPr>
          <w:sz w:val="24"/>
          <w:szCs w:val="24"/>
        </w:rPr>
        <w:t xml:space="preserve"> not previously identified in the literature and </w:t>
      </w:r>
      <w:r w:rsidR="003E4BAE" w:rsidRPr="002701B1">
        <w:rPr>
          <w:sz w:val="24"/>
          <w:szCs w:val="24"/>
        </w:rPr>
        <w:t xml:space="preserve">which may </w:t>
      </w:r>
      <w:r w:rsidR="00BD6823" w:rsidRPr="002701B1">
        <w:rPr>
          <w:sz w:val="24"/>
          <w:szCs w:val="24"/>
        </w:rPr>
        <w:t xml:space="preserve">be context specific, have been related to deceptive communications in specific high stakes contexts (Harpster, Adams, &amp; Jarvis, 2009; Hunt &amp; Bull, 2012; ten </w:t>
      </w:r>
      <w:proofErr w:type="spellStart"/>
      <w:r w:rsidR="00BD6823" w:rsidRPr="002701B1">
        <w:rPr>
          <w:sz w:val="24"/>
          <w:szCs w:val="24"/>
        </w:rPr>
        <w:t>Brinke</w:t>
      </w:r>
      <w:proofErr w:type="spellEnd"/>
      <w:r w:rsidR="00BD6823" w:rsidRPr="002701B1">
        <w:rPr>
          <w:sz w:val="24"/>
          <w:szCs w:val="24"/>
        </w:rPr>
        <w:t xml:space="preserve"> &amp; Porter, 2012; </w:t>
      </w:r>
      <w:r w:rsidR="0091441E" w:rsidRPr="002701B1">
        <w:rPr>
          <w:rFonts w:cs="Times New Roman"/>
          <w:bCs/>
          <w:sz w:val="24"/>
          <w:szCs w:val="24"/>
        </w:rPr>
        <w:t>Wright Whelan et al., 2014</w:t>
      </w:r>
      <w:r w:rsidR="00BD6823" w:rsidRPr="002701B1">
        <w:rPr>
          <w:rFonts w:cs="Times New Roman"/>
          <w:bCs/>
          <w:sz w:val="24"/>
          <w:szCs w:val="24"/>
        </w:rPr>
        <w:t xml:space="preserve">; Wright Whelan, Wagstaff &amp; Wheatcroft, 2015b). </w:t>
      </w:r>
      <w:r w:rsidR="00375551" w:rsidRPr="002701B1">
        <w:rPr>
          <w:rFonts w:cs="Times New Roman"/>
          <w:bCs/>
          <w:sz w:val="24"/>
          <w:szCs w:val="24"/>
        </w:rPr>
        <w:t xml:space="preserve">For example, </w:t>
      </w:r>
      <w:r w:rsidR="00961B77" w:rsidRPr="002701B1">
        <w:rPr>
          <w:rFonts w:cs="Times New Roman"/>
          <w:bCs/>
          <w:sz w:val="24"/>
          <w:szCs w:val="24"/>
        </w:rPr>
        <w:t xml:space="preserve">in </w:t>
      </w:r>
      <w:r w:rsidR="00375551" w:rsidRPr="002701B1">
        <w:rPr>
          <w:rFonts w:cs="Times New Roman"/>
          <w:bCs/>
          <w:sz w:val="24"/>
          <w:szCs w:val="24"/>
        </w:rPr>
        <w:t>deceptive 911 homicide calls (in which the caller has actually murdered the victim)</w:t>
      </w:r>
      <w:r w:rsidR="00961B77" w:rsidRPr="002701B1">
        <w:rPr>
          <w:rFonts w:cs="Times New Roman"/>
          <w:bCs/>
          <w:sz w:val="24"/>
          <w:szCs w:val="24"/>
        </w:rPr>
        <w:t>,</w:t>
      </w:r>
      <w:r w:rsidR="00375551" w:rsidRPr="002701B1">
        <w:rPr>
          <w:rFonts w:cs="Times New Roman"/>
          <w:bCs/>
          <w:sz w:val="24"/>
          <w:szCs w:val="24"/>
        </w:rPr>
        <w:t xml:space="preserve"> </w:t>
      </w:r>
      <w:r w:rsidR="00961B77" w:rsidRPr="002701B1">
        <w:rPr>
          <w:rFonts w:cs="Times New Roman"/>
          <w:bCs/>
          <w:sz w:val="24"/>
          <w:szCs w:val="24"/>
        </w:rPr>
        <w:t xml:space="preserve">the caller is more likely to insult/blame the victim, and to use inappropriate politeness, than in truthful 911 calls (Harpster et al., 2009). </w:t>
      </w:r>
      <w:r w:rsidR="00375551" w:rsidRPr="002701B1">
        <w:rPr>
          <w:rFonts w:cs="Times New Roman"/>
          <w:bCs/>
          <w:sz w:val="24"/>
          <w:szCs w:val="24"/>
        </w:rPr>
        <w:t xml:space="preserve"> </w:t>
      </w:r>
    </w:p>
    <w:p w14:paraId="53A04778" w14:textId="704E3E95" w:rsidR="003230F8" w:rsidRDefault="00BD6823" w:rsidP="00B3097F">
      <w:pPr>
        <w:autoSpaceDE w:val="0"/>
        <w:autoSpaceDN w:val="0"/>
        <w:adjustRightInd w:val="0"/>
        <w:spacing w:after="0" w:line="360" w:lineRule="auto"/>
        <w:ind w:firstLine="720"/>
        <w:rPr>
          <w:sz w:val="24"/>
          <w:szCs w:val="24"/>
        </w:rPr>
      </w:pPr>
      <w:r w:rsidRPr="002701B1">
        <w:rPr>
          <w:rFonts w:cs="Times New Roman"/>
          <w:bCs/>
          <w:sz w:val="24"/>
          <w:szCs w:val="24"/>
        </w:rPr>
        <w:t xml:space="preserve">It may </w:t>
      </w:r>
      <w:r w:rsidR="00B95637" w:rsidRPr="002701B1">
        <w:rPr>
          <w:rFonts w:cs="Times New Roman"/>
          <w:bCs/>
          <w:sz w:val="24"/>
          <w:szCs w:val="24"/>
        </w:rPr>
        <w:t>be the cas</w:t>
      </w:r>
      <w:r w:rsidR="000A027E" w:rsidRPr="002701B1">
        <w:rPr>
          <w:rFonts w:cs="Times New Roman"/>
          <w:bCs/>
          <w:sz w:val="24"/>
          <w:szCs w:val="24"/>
        </w:rPr>
        <w:t xml:space="preserve">e, therefore, </w:t>
      </w:r>
      <w:r w:rsidR="00B95637" w:rsidRPr="002701B1">
        <w:rPr>
          <w:rFonts w:cs="Times New Roman"/>
          <w:bCs/>
          <w:sz w:val="24"/>
          <w:szCs w:val="24"/>
        </w:rPr>
        <w:t>that</w:t>
      </w:r>
      <w:r w:rsidR="001B06E5" w:rsidRPr="002701B1">
        <w:rPr>
          <w:rFonts w:cs="Times New Roman"/>
          <w:bCs/>
          <w:sz w:val="24"/>
          <w:szCs w:val="24"/>
        </w:rPr>
        <w:t xml:space="preserve"> the cues used by police officers to detect deception may be more applicable to high stakes situations</w:t>
      </w:r>
      <w:r w:rsidR="00B95637" w:rsidRPr="002701B1">
        <w:rPr>
          <w:rFonts w:cs="Times New Roman"/>
          <w:bCs/>
          <w:sz w:val="24"/>
          <w:szCs w:val="24"/>
        </w:rPr>
        <w:t xml:space="preserve"> </w:t>
      </w:r>
      <w:r w:rsidR="001B06E5" w:rsidRPr="002701B1">
        <w:rPr>
          <w:rFonts w:cs="Times New Roman"/>
          <w:bCs/>
          <w:sz w:val="24"/>
          <w:szCs w:val="24"/>
        </w:rPr>
        <w:t xml:space="preserve">of the kinds that </w:t>
      </w:r>
      <w:r w:rsidR="003D68C3" w:rsidRPr="002701B1">
        <w:rPr>
          <w:rFonts w:cs="Times New Roman"/>
          <w:bCs/>
          <w:sz w:val="24"/>
          <w:szCs w:val="24"/>
        </w:rPr>
        <w:t xml:space="preserve">they </w:t>
      </w:r>
      <w:r w:rsidR="001B06E5" w:rsidRPr="002701B1">
        <w:rPr>
          <w:rFonts w:cs="Times New Roman"/>
          <w:bCs/>
          <w:sz w:val="24"/>
          <w:szCs w:val="24"/>
        </w:rPr>
        <w:t>e</w:t>
      </w:r>
      <w:r w:rsidR="003D68C3" w:rsidRPr="002701B1">
        <w:rPr>
          <w:rFonts w:cs="Times New Roman"/>
          <w:bCs/>
          <w:sz w:val="24"/>
          <w:szCs w:val="24"/>
        </w:rPr>
        <w:t>ncounter in their everyday work</w:t>
      </w:r>
      <w:r w:rsidRPr="002701B1">
        <w:rPr>
          <w:rFonts w:cs="Times New Roman"/>
          <w:bCs/>
          <w:sz w:val="24"/>
          <w:szCs w:val="24"/>
        </w:rPr>
        <w:t xml:space="preserve">, </w:t>
      </w:r>
      <w:r w:rsidR="00C05052" w:rsidRPr="002701B1">
        <w:rPr>
          <w:rFonts w:cs="Times New Roman"/>
          <w:bCs/>
          <w:sz w:val="24"/>
          <w:szCs w:val="24"/>
        </w:rPr>
        <w:t>which might account for their improved performance in these situations</w:t>
      </w:r>
      <w:r w:rsidR="00C05052" w:rsidRPr="002701B1">
        <w:rPr>
          <w:rFonts w:cs="Times New Roman"/>
          <w:bCs/>
          <w:sz w:val="24"/>
          <w:szCs w:val="24"/>
        </w:rPr>
        <w:t>. However, an</w:t>
      </w:r>
      <w:r w:rsidR="00323295" w:rsidRPr="002701B1">
        <w:rPr>
          <w:rFonts w:cs="Times New Roman"/>
          <w:bCs/>
          <w:sz w:val="24"/>
          <w:szCs w:val="24"/>
        </w:rPr>
        <w:t xml:space="preserve"> </w:t>
      </w:r>
      <w:r w:rsidR="007F2485">
        <w:rPr>
          <w:rFonts w:cs="Times New Roman"/>
          <w:bCs/>
          <w:sz w:val="24"/>
          <w:szCs w:val="24"/>
        </w:rPr>
        <w:t xml:space="preserve">important </w:t>
      </w:r>
      <w:r w:rsidR="00C05052" w:rsidRPr="002701B1">
        <w:rPr>
          <w:rFonts w:cs="Times New Roman"/>
          <w:bCs/>
          <w:sz w:val="24"/>
          <w:szCs w:val="24"/>
        </w:rPr>
        <w:t xml:space="preserve">additional possibility is that, in high stakes situations, </w:t>
      </w:r>
      <w:r w:rsidRPr="002701B1">
        <w:rPr>
          <w:rFonts w:cs="Times New Roman"/>
          <w:bCs/>
          <w:sz w:val="24"/>
          <w:szCs w:val="24"/>
        </w:rPr>
        <w:t xml:space="preserve">police officers </w:t>
      </w:r>
      <w:r w:rsidR="000A027E" w:rsidRPr="002701B1">
        <w:rPr>
          <w:rFonts w:cs="Times New Roman"/>
          <w:bCs/>
          <w:sz w:val="24"/>
          <w:szCs w:val="24"/>
        </w:rPr>
        <w:t xml:space="preserve">may </w:t>
      </w:r>
      <w:r w:rsidRPr="002701B1">
        <w:rPr>
          <w:rFonts w:cs="Times New Roman"/>
          <w:bCs/>
          <w:sz w:val="24"/>
          <w:szCs w:val="24"/>
        </w:rPr>
        <w:t xml:space="preserve">use cues </w:t>
      </w:r>
      <w:r w:rsidR="000A027E" w:rsidRPr="002701B1">
        <w:rPr>
          <w:rFonts w:cs="Times New Roman"/>
          <w:bCs/>
          <w:sz w:val="24"/>
          <w:szCs w:val="24"/>
        </w:rPr>
        <w:t xml:space="preserve">other than </w:t>
      </w:r>
      <w:r w:rsidRPr="002701B1">
        <w:rPr>
          <w:rFonts w:cs="Times New Roman"/>
          <w:bCs/>
          <w:sz w:val="24"/>
          <w:szCs w:val="24"/>
        </w:rPr>
        <w:t xml:space="preserve">those </w:t>
      </w:r>
      <w:r w:rsidR="00C50B42">
        <w:rPr>
          <w:rFonts w:cs="Times New Roman"/>
          <w:bCs/>
          <w:sz w:val="24"/>
          <w:szCs w:val="24"/>
        </w:rPr>
        <w:t xml:space="preserve">about which </w:t>
      </w:r>
      <w:r w:rsidR="000A027E" w:rsidRPr="002701B1">
        <w:rPr>
          <w:rFonts w:cs="Times New Roman"/>
          <w:bCs/>
          <w:sz w:val="24"/>
          <w:szCs w:val="24"/>
        </w:rPr>
        <w:t>they have been asked</w:t>
      </w:r>
      <w:r w:rsidR="00D86943">
        <w:rPr>
          <w:rFonts w:cs="Times New Roman"/>
          <w:bCs/>
          <w:sz w:val="24"/>
          <w:szCs w:val="24"/>
        </w:rPr>
        <w:t>.</w:t>
      </w:r>
      <w:r w:rsidR="0026042F" w:rsidRPr="002701B1">
        <w:rPr>
          <w:rFonts w:cs="Times New Roman"/>
          <w:bCs/>
          <w:sz w:val="24"/>
          <w:szCs w:val="24"/>
        </w:rPr>
        <w:t xml:space="preserve"> </w:t>
      </w:r>
      <w:r w:rsidR="00D86943">
        <w:rPr>
          <w:rFonts w:cs="Times New Roman"/>
          <w:bCs/>
          <w:sz w:val="24"/>
          <w:szCs w:val="24"/>
        </w:rPr>
        <w:t>T</w:t>
      </w:r>
      <w:r w:rsidR="00B3097F" w:rsidRPr="002701B1">
        <w:rPr>
          <w:rFonts w:cs="Times New Roman"/>
          <w:bCs/>
          <w:sz w:val="24"/>
          <w:szCs w:val="24"/>
        </w:rPr>
        <w:t xml:space="preserve">ypically, </w:t>
      </w:r>
      <w:r w:rsidR="00B3097F" w:rsidRPr="002701B1">
        <w:rPr>
          <w:rFonts w:cs="Times New Roman"/>
          <w:bCs/>
          <w:sz w:val="24"/>
          <w:szCs w:val="24"/>
        </w:rPr>
        <w:t>they are provided with a list of cues, and asked to indicate w</w:t>
      </w:r>
      <w:r w:rsidR="0026042F" w:rsidRPr="002701B1">
        <w:rPr>
          <w:rFonts w:cs="Times New Roman"/>
          <w:bCs/>
          <w:sz w:val="24"/>
          <w:szCs w:val="24"/>
        </w:rPr>
        <w:t>hether or not they use the cue</w:t>
      </w:r>
      <w:r w:rsidR="00D4212C" w:rsidRPr="002701B1">
        <w:rPr>
          <w:rFonts w:cs="Times New Roman"/>
          <w:bCs/>
          <w:sz w:val="24"/>
          <w:szCs w:val="24"/>
        </w:rPr>
        <w:t xml:space="preserve">s, but </w:t>
      </w:r>
      <w:r w:rsidR="00D4212C" w:rsidRPr="002701B1">
        <w:rPr>
          <w:sz w:val="24"/>
          <w:szCs w:val="24"/>
        </w:rPr>
        <w:t>being asked only to indicate beliefs about prescribed behaviours does not allow respondents to express beliefs about other possible cues</w:t>
      </w:r>
      <w:r w:rsidR="00C05052" w:rsidRPr="002701B1">
        <w:rPr>
          <w:rFonts w:cs="Times New Roman"/>
          <w:bCs/>
          <w:sz w:val="24"/>
          <w:szCs w:val="24"/>
        </w:rPr>
        <w:t>.</w:t>
      </w:r>
      <w:r w:rsidR="00B3097F" w:rsidRPr="002701B1">
        <w:rPr>
          <w:rFonts w:cs="Times New Roman"/>
          <w:bCs/>
          <w:sz w:val="24"/>
          <w:szCs w:val="24"/>
        </w:rPr>
        <w:t xml:space="preserve"> </w:t>
      </w:r>
      <w:r w:rsidR="00B3097F" w:rsidRPr="002701B1">
        <w:rPr>
          <w:rFonts w:cs="Times New Roman"/>
          <w:bCs/>
          <w:sz w:val="24"/>
          <w:szCs w:val="24"/>
        </w:rPr>
        <w:t xml:space="preserve">Mann et al. (2004) </w:t>
      </w:r>
      <w:r w:rsidR="00354F06">
        <w:rPr>
          <w:rFonts w:cs="Times New Roman"/>
          <w:bCs/>
          <w:sz w:val="24"/>
          <w:szCs w:val="24"/>
        </w:rPr>
        <w:t>addressed</w:t>
      </w:r>
      <w:r w:rsidR="00354F06" w:rsidRPr="002701B1">
        <w:rPr>
          <w:rFonts w:cs="Times New Roman"/>
          <w:bCs/>
          <w:sz w:val="24"/>
          <w:szCs w:val="24"/>
        </w:rPr>
        <w:t xml:space="preserve"> </w:t>
      </w:r>
      <w:r w:rsidR="00B3097F" w:rsidRPr="002701B1">
        <w:rPr>
          <w:rFonts w:cs="Times New Roman"/>
          <w:bCs/>
          <w:sz w:val="24"/>
          <w:szCs w:val="24"/>
        </w:rPr>
        <w:t xml:space="preserve">this in a study that </w:t>
      </w:r>
      <w:r w:rsidR="00354F06">
        <w:rPr>
          <w:rFonts w:cs="Times New Roman"/>
          <w:bCs/>
          <w:sz w:val="24"/>
          <w:szCs w:val="24"/>
        </w:rPr>
        <w:t xml:space="preserve">investigated free report cues that </w:t>
      </w:r>
      <w:r w:rsidR="00C05052" w:rsidRPr="002701B1">
        <w:rPr>
          <w:rFonts w:cs="Times New Roman"/>
          <w:bCs/>
          <w:sz w:val="24"/>
          <w:szCs w:val="24"/>
        </w:rPr>
        <w:t xml:space="preserve">police officers </w:t>
      </w:r>
      <w:r w:rsidR="00354F06">
        <w:rPr>
          <w:rFonts w:cs="Times New Roman"/>
          <w:bCs/>
          <w:sz w:val="24"/>
          <w:szCs w:val="24"/>
        </w:rPr>
        <w:t>reported using when watching</w:t>
      </w:r>
      <w:r w:rsidR="00354F06" w:rsidRPr="002701B1">
        <w:rPr>
          <w:rFonts w:cs="Times New Roman"/>
          <w:bCs/>
          <w:sz w:val="24"/>
          <w:szCs w:val="24"/>
        </w:rPr>
        <w:t xml:space="preserve"> </w:t>
      </w:r>
      <w:r w:rsidR="00FC2932" w:rsidRPr="002701B1">
        <w:rPr>
          <w:rFonts w:cs="Times New Roman"/>
          <w:bCs/>
          <w:sz w:val="24"/>
          <w:szCs w:val="24"/>
        </w:rPr>
        <w:t>excerpts fr</w:t>
      </w:r>
      <w:r w:rsidR="00045134" w:rsidRPr="002701B1">
        <w:rPr>
          <w:rFonts w:cs="Times New Roman"/>
          <w:bCs/>
          <w:sz w:val="24"/>
          <w:szCs w:val="24"/>
        </w:rPr>
        <w:t>om real-life suspect interviews</w:t>
      </w:r>
      <w:r w:rsidR="00FC2932" w:rsidRPr="002701B1">
        <w:rPr>
          <w:rFonts w:cs="Times New Roman"/>
          <w:bCs/>
          <w:sz w:val="24"/>
          <w:szCs w:val="24"/>
        </w:rPr>
        <w:t>.</w:t>
      </w:r>
      <w:r w:rsidRPr="002701B1">
        <w:rPr>
          <w:rFonts w:cs="Times New Roman"/>
          <w:bCs/>
          <w:sz w:val="24"/>
          <w:szCs w:val="24"/>
        </w:rPr>
        <w:t xml:space="preserve"> </w:t>
      </w:r>
      <w:r w:rsidRPr="002701B1">
        <w:rPr>
          <w:rFonts w:cs="Times New Roman"/>
          <w:bCs/>
          <w:sz w:val="24"/>
          <w:szCs w:val="24"/>
        </w:rPr>
        <w:t>In line with other research</w:t>
      </w:r>
      <w:r w:rsidR="00323295" w:rsidRPr="002701B1">
        <w:rPr>
          <w:rFonts w:cs="Times New Roman"/>
          <w:bCs/>
          <w:sz w:val="24"/>
          <w:szCs w:val="24"/>
        </w:rPr>
        <w:t xml:space="preserve">, </w:t>
      </w:r>
      <w:r w:rsidRPr="002701B1">
        <w:rPr>
          <w:sz w:val="24"/>
          <w:szCs w:val="24"/>
        </w:rPr>
        <w:t>the cue most frequently reported by the police officers</w:t>
      </w:r>
      <w:r w:rsidR="00FC2932" w:rsidRPr="002701B1">
        <w:rPr>
          <w:sz w:val="24"/>
          <w:szCs w:val="24"/>
        </w:rPr>
        <w:t xml:space="preserve"> as </w:t>
      </w:r>
      <w:r w:rsidR="00045134" w:rsidRPr="002701B1">
        <w:rPr>
          <w:sz w:val="24"/>
          <w:szCs w:val="24"/>
        </w:rPr>
        <w:t>being useful for lie detection</w:t>
      </w:r>
      <w:r w:rsidR="00100E82" w:rsidRPr="002701B1">
        <w:rPr>
          <w:sz w:val="24"/>
          <w:szCs w:val="24"/>
        </w:rPr>
        <w:t xml:space="preserve"> </w:t>
      </w:r>
      <w:r w:rsidR="00045134" w:rsidRPr="002701B1">
        <w:rPr>
          <w:sz w:val="24"/>
          <w:szCs w:val="24"/>
        </w:rPr>
        <w:t>was gaze aversion</w:t>
      </w:r>
      <w:r w:rsidRPr="002701B1">
        <w:rPr>
          <w:sz w:val="24"/>
          <w:szCs w:val="24"/>
        </w:rPr>
        <w:t>, followed by body movements</w:t>
      </w:r>
      <w:r w:rsidR="00045134" w:rsidRPr="002701B1">
        <w:rPr>
          <w:sz w:val="24"/>
          <w:szCs w:val="24"/>
        </w:rPr>
        <w:t>.</w:t>
      </w:r>
      <w:r w:rsidR="00FC2932" w:rsidRPr="002701B1">
        <w:rPr>
          <w:sz w:val="24"/>
          <w:szCs w:val="24"/>
        </w:rPr>
        <w:t xml:space="preserve"> </w:t>
      </w:r>
      <w:r w:rsidR="007303A4">
        <w:rPr>
          <w:sz w:val="24"/>
          <w:szCs w:val="24"/>
        </w:rPr>
        <w:t xml:space="preserve">However, a wide range of cues were mentioned, including </w:t>
      </w:r>
      <w:r w:rsidR="00A40ADC">
        <w:rPr>
          <w:sz w:val="24"/>
          <w:szCs w:val="24"/>
        </w:rPr>
        <w:t>some related specifically to the account of events (for example, contradictions, minimising offence, and evidence), and some not commonly investigated (for example, posture, covering face, confidence, defensive).</w:t>
      </w:r>
      <w:r w:rsidR="007303A4">
        <w:rPr>
          <w:sz w:val="24"/>
          <w:szCs w:val="24"/>
        </w:rPr>
        <w:t xml:space="preserve"> </w:t>
      </w:r>
      <w:r w:rsidR="00DC2DFB" w:rsidRPr="002701B1">
        <w:rPr>
          <w:sz w:val="24"/>
          <w:szCs w:val="24"/>
        </w:rPr>
        <w:t>A</w:t>
      </w:r>
      <w:r w:rsidRPr="002701B1">
        <w:rPr>
          <w:sz w:val="24"/>
          <w:szCs w:val="24"/>
        </w:rPr>
        <w:t xml:space="preserve">fter </w:t>
      </w:r>
      <w:r w:rsidR="00A234C8" w:rsidRPr="002701B1">
        <w:rPr>
          <w:sz w:val="24"/>
          <w:szCs w:val="24"/>
        </w:rPr>
        <w:t xml:space="preserve">the researchers had </w:t>
      </w:r>
      <w:r w:rsidRPr="002701B1">
        <w:rPr>
          <w:sz w:val="24"/>
          <w:szCs w:val="24"/>
        </w:rPr>
        <w:t>group</w:t>
      </w:r>
      <w:r w:rsidR="00A234C8" w:rsidRPr="002701B1">
        <w:rPr>
          <w:sz w:val="24"/>
          <w:szCs w:val="24"/>
        </w:rPr>
        <w:t>ed</w:t>
      </w:r>
      <w:r w:rsidRPr="002701B1">
        <w:rPr>
          <w:sz w:val="24"/>
          <w:szCs w:val="24"/>
        </w:rPr>
        <w:t xml:space="preserve"> the cues into categories, it was found that good lie detectors reported relying more on </w:t>
      </w:r>
      <w:r w:rsidR="00100E82" w:rsidRPr="002701B1">
        <w:rPr>
          <w:sz w:val="24"/>
          <w:szCs w:val="24"/>
        </w:rPr>
        <w:t xml:space="preserve">verbal </w:t>
      </w:r>
      <w:r w:rsidRPr="002701B1">
        <w:rPr>
          <w:sz w:val="24"/>
          <w:szCs w:val="24"/>
        </w:rPr>
        <w:t xml:space="preserve">story cues, and less on </w:t>
      </w:r>
      <w:r w:rsidR="00100E82" w:rsidRPr="002701B1">
        <w:rPr>
          <w:sz w:val="24"/>
          <w:szCs w:val="24"/>
        </w:rPr>
        <w:t xml:space="preserve">non-verbal </w:t>
      </w:r>
      <w:r w:rsidRPr="002701B1">
        <w:rPr>
          <w:sz w:val="24"/>
          <w:szCs w:val="24"/>
        </w:rPr>
        <w:t xml:space="preserve">stereotypical cues (gaze, fidget, and self-manipulation), than did poor lie </w:t>
      </w:r>
      <w:r w:rsidRPr="002701B1">
        <w:rPr>
          <w:sz w:val="24"/>
          <w:szCs w:val="24"/>
        </w:rPr>
        <w:t xml:space="preserve">detectors. </w:t>
      </w:r>
    </w:p>
    <w:p w14:paraId="39370446" w14:textId="69175B23" w:rsidR="00BD6823" w:rsidRPr="002701B1" w:rsidRDefault="003230F8" w:rsidP="00B3097F">
      <w:pPr>
        <w:autoSpaceDE w:val="0"/>
        <w:autoSpaceDN w:val="0"/>
        <w:adjustRightInd w:val="0"/>
        <w:spacing w:after="0" w:line="360" w:lineRule="auto"/>
        <w:ind w:firstLine="720"/>
        <w:rPr>
          <w:rFonts w:cs="Times New Roman"/>
          <w:bCs/>
          <w:sz w:val="24"/>
          <w:szCs w:val="24"/>
        </w:rPr>
      </w:pPr>
      <w:r>
        <w:rPr>
          <w:sz w:val="24"/>
          <w:szCs w:val="24"/>
        </w:rPr>
        <w:t xml:space="preserve">Furthermore, </w:t>
      </w:r>
      <w:r w:rsidRPr="002701B1">
        <w:rPr>
          <w:rFonts w:cs="Times New Roman"/>
          <w:bCs/>
          <w:sz w:val="24"/>
          <w:szCs w:val="24"/>
        </w:rPr>
        <w:t>Mann et al. (2004)</w:t>
      </w:r>
      <w:r w:rsidR="002701B1" w:rsidRPr="002701B1">
        <w:rPr>
          <w:rFonts w:cs="Times New Roman"/>
          <w:bCs/>
          <w:sz w:val="24"/>
          <w:szCs w:val="24"/>
        </w:rPr>
        <w:t xml:space="preserve"> </w:t>
      </w:r>
      <w:r w:rsidR="002701B1" w:rsidRPr="002701B1">
        <w:rPr>
          <w:rFonts w:cs="Times New Roman"/>
          <w:bCs/>
          <w:sz w:val="24"/>
          <w:szCs w:val="24"/>
        </w:rPr>
        <w:t xml:space="preserve">reasoned that people may not be aware of the cues that they are using to make their veracity decisions, and so coded some of the behaviours of the suspects in the videos, and investigated whether these coded behaviours were related to the veracity decisions made by the observers. </w:t>
      </w:r>
      <w:r w:rsidR="002701B1" w:rsidRPr="002701B1">
        <w:rPr>
          <w:sz w:val="24"/>
          <w:szCs w:val="24"/>
        </w:rPr>
        <w:t>This analysis</w:t>
      </w:r>
      <w:r w:rsidR="00C05052" w:rsidRPr="002701B1">
        <w:rPr>
          <w:sz w:val="24"/>
          <w:szCs w:val="24"/>
        </w:rPr>
        <w:t xml:space="preserve"> showed that </w:t>
      </w:r>
      <w:r w:rsidR="00BD6823" w:rsidRPr="002701B1">
        <w:rPr>
          <w:sz w:val="24"/>
          <w:szCs w:val="24"/>
        </w:rPr>
        <w:t xml:space="preserve">good lie </w:t>
      </w:r>
      <w:r w:rsidR="00BD6823" w:rsidRPr="002701B1">
        <w:rPr>
          <w:sz w:val="24"/>
          <w:szCs w:val="24"/>
        </w:rPr>
        <w:lastRenderedPageBreak/>
        <w:t xml:space="preserve">detectors </w:t>
      </w:r>
      <w:r w:rsidR="00323295" w:rsidRPr="002701B1">
        <w:rPr>
          <w:sz w:val="24"/>
          <w:szCs w:val="24"/>
        </w:rPr>
        <w:t>were more likely</w:t>
      </w:r>
      <w:r w:rsidR="00480BC1" w:rsidRPr="002701B1">
        <w:rPr>
          <w:sz w:val="24"/>
          <w:szCs w:val="24"/>
        </w:rPr>
        <w:t xml:space="preserve"> to</w:t>
      </w:r>
      <w:r w:rsidR="00323295" w:rsidRPr="002701B1">
        <w:rPr>
          <w:sz w:val="24"/>
          <w:szCs w:val="24"/>
        </w:rPr>
        <w:t xml:space="preserve"> </w:t>
      </w:r>
      <w:r w:rsidR="009662FE" w:rsidRPr="002701B1">
        <w:rPr>
          <w:sz w:val="24"/>
          <w:szCs w:val="24"/>
        </w:rPr>
        <w:t xml:space="preserve">judge a suspect as deceptive if he or she used </w:t>
      </w:r>
      <w:r w:rsidR="00BD6823" w:rsidRPr="002701B1">
        <w:rPr>
          <w:sz w:val="24"/>
          <w:szCs w:val="24"/>
        </w:rPr>
        <w:t>fewer illustrators</w:t>
      </w:r>
      <w:r w:rsidR="00C05052" w:rsidRPr="002701B1">
        <w:rPr>
          <w:sz w:val="24"/>
          <w:szCs w:val="24"/>
        </w:rPr>
        <w:t xml:space="preserve"> (</w:t>
      </w:r>
      <w:r w:rsidR="00323295" w:rsidRPr="002701B1">
        <w:rPr>
          <w:sz w:val="24"/>
          <w:szCs w:val="24"/>
        </w:rPr>
        <w:t xml:space="preserve">less </w:t>
      </w:r>
      <w:r w:rsidR="00C05052" w:rsidRPr="002701B1">
        <w:rPr>
          <w:sz w:val="24"/>
          <w:szCs w:val="24"/>
        </w:rPr>
        <w:t>use</w:t>
      </w:r>
      <w:r w:rsidR="009662FE" w:rsidRPr="002701B1">
        <w:rPr>
          <w:sz w:val="24"/>
          <w:szCs w:val="24"/>
        </w:rPr>
        <w:t xml:space="preserve"> of hands)</w:t>
      </w:r>
      <w:r w:rsidR="00BD6823" w:rsidRPr="002701B1">
        <w:rPr>
          <w:sz w:val="24"/>
          <w:szCs w:val="24"/>
        </w:rPr>
        <w:t xml:space="preserve">, </w:t>
      </w:r>
      <w:r w:rsidR="00323295" w:rsidRPr="002701B1">
        <w:rPr>
          <w:sz w:val="24"/>
          <w:szCs w:val="24"/>
        </w:rPr>
        <w:t xml:space="preserve">even though </w:t>
      </w:r>
      <w:r w:rsidR="00045134" w:rsidRPr="002701B1">
        <w:rPr>
          <w:sz w:val="24"/>
          <w:szCs w:val="24"/>
        </w:rPr>
        <w:t xml:space="preserve">relatively few </w:t>
      </w:r>
      <w:r w:rsidR="002701B1" w:rsidRPr="002701B1">
        <w:rPr>
          <w:sz w:val="24"/>
          <w:szCs w:val="24"/>
        </w:rPr>
        <w:t xml:space="preserve">officers </w:t>
      </w:r>
      <w:r w:rsidR="00045134" w:rsidRPr="002701B1">
        <w:rPr>
          <w:sz w:val="24"/>
          <w:szCs w:val="24"/>
        </w:rPr>
        <w:t xml:space="preserve">reported using this cue. </w:t>
      </w:r>
      <w:r w:rsidR="00BD6823" w:rsidRPr="002701B1">
        <w:rPr>
          <w:sz w:val="24"/>
          <w:szCs w:val="24"/>
        </w:rPr>
        <w:t>A</w:t>
      </w:r>
      <w:r w:rsidR="00323295" w:rsidRPr="002701B1">
        <w:rPr>
          <w:sz w:val="24"/>
          <w:szCs w:val="24"/>
        </w:rPr>
        <w:t xml:space="preserve">s a </w:t>
      </w:r>
      <w:r w:rsidR="00BD6823" w:rsidRPr="002701B1">
        <w:rPr>
          <w:sz w:val="24"/>
          <w:szCs w:val="24"/>
        </w:rPr>
        <w:t xml:space="preserve">decrease in illustrators </w:t>
      </w:r>
      <w:r w:rsidR="00323295" w:rsidRPr="002701B1">
        <w:rPr>
          <w:sz w:val="24"/>
          <w:szCs w:val="24"/>
        </w:rPr>
        <w:t xml:space="preserve">has been shown to </w:t>
      </w:r>
      <w:r w:rsidR="00F763D5" w:rsidRPr="002701B1">
        <w:rPr>
          <w:sz w:val="24"/>
          <w:szCs w:val="24"/>
        </w:rPr>
        <w:t xml:space="preserve">be </w:t>
      </w:r>
      <w:r w:rsidR="00BD6823" w:rsidRPr="002701B1">
        <w:rPr>
          <w:sz w:val="24"/>
          <w:szCs w:val="24"/>
        </w:rPr>
        <w:t xml:space="preserve">related to deception, in both low stakes (DePaulo et al., 2003) and high stakes contexts (Koper &amp; </w:t>
      </w:r>
      <w:proofErr w:type="spellStart"/>
      <w:r w:rsidR="00BD6823" w:rsidRPr="002701B1">
        <w:rPr>
          <w:sz w:val="24"/>
          <w:szCs w:val="24"/>
        </w:rPr>
        <w:t>Sahlman</w:t>
      </w:r>
      <w:proofErr w:type="spellEnd"/>
      <w:r w:rsidR="00BD6823" w:rsidRPr="002701B1">
        <w:rPr>
          <w:sz w:val="24"/>
          <w:szCs w:val="24"/>
        </w:rPr>
        <w:t>, 1991), it seems that the more accurate police officers were using a reliable cue, without necessarily realising that they were doing so.</w:t>
      </w:r>
    </w:p>
    <w:p w14:paraId="60455F7B" w14:textId="0DB5BF0A" w:rsidR="002701B1" w:rsidRPr="002701B1" w:rsidRDefault="00EB1367" w:rsidP="002701B1">
      <w:pPr>
        <w:autoSpaceDE w:val="0"/>
        <w:autoSpaceDN w:val="0"/>
        <w:adjustRightInd w:val="0"/>
        <w:spacing w:after="0" w:line="360" w:lineRule="auto"/>
        <w:ind w:firstLine="720"/>
        <w:rPr>
          <w:rFonts w:cs="Times New Roman"/>
          <w:sz w:val="24"/>
          <w:szCs w:val="24"/>
        </w:rPr>
      </w:pPr>
      <w:r>
        <w:rPr>
          <w:sz w:val="24"/>
          <w:szCs w:val="24"/>
        </w:rPr>
        <w:t>I</w:t>
      </w:r>
      <w:r w:rsidR="002701B1" w:rsidRPr="002701B1">
        <w:rPr>
          <w:sz w:val="24"/>
          <w:szCs w:val="24"/>
        </w:rPr>
        <w:t>n a</w:t>
      </w:r>
      <w:r w:rsidR="002701B1" w:rsidRPr="002701B1">
        <w:rPr>
          <w:rFonts w:cs="Times New Roman"/>
          <w:bCs/>
          <w:sz w:val="24"/>
          <w:szCs w:val="24"/>
        </w:rPr>
        <w:t xml:space="preserve"> recent meta-analysis</w:t>
      </w:r>
      <w:r w:rsidR="002701B1" w:rsidRPr="002701B1">
        <w:rPr>
          <w:rFonts w:cs="Times New Roman"/>
          <w:bCs/>
          <w:sz w:val="24"/>
          <w:szCs w:val="24"/>
        </w:rPr>
        <w:t xml:space="preserve">, </w:t>
      </w:r>
      <w:proofErr w:type="spellStart"/>
      <w:r w:rsidR="002701B1" w:rsidRPr="002701B1">
        <w:rPr>
          <w:rFonts w:cs="Times New Roman"/>
          <w:bCs/>
          <w:sz w:val="24"/>
          <w:szCs w:val="24"/>
        </w:rPr>
        <w:t>Hartwig</w:t>
      </w:r>
      <w:proofErr w:type="spellEnd"/>
      <w:r w:rsidR="002701B1" w:rsidRPr="002701B1">
        <w:rPr>
          <w:rFonts w:cs="Times New Roman"/>
          <w:bCs/>
          <w:sz w:val="24"/>
          <w:szCs w:val="24"/>
        </w:rPr>
        <w:t xml:space="preserve"> and Bond (2011) investigated whether deception detection is generally poor due to the reliance on invalid cues, or whether the general </w:t>
      </w:r>
      <w:r w:rsidR="002701B1" w:rsidRPr="002701B1">
        <w:rPr>
          <w:rFonts w:cs="Times New Roman"/>
          <w:bCs/>
          <w:sz w:val="24"/>
          <w:szCs w:val="24"/>
        </w:rPr>
        <w:t>weakness of val</w:t>
      </w:r>
      <w:r w:rsidR="00434573">
        <w:rPr>
          <w:rFonts w:cs="Times New Roman"/>
          <w:bCs/>
          <w:sz w:val="24"/>
          <w:szCs w:val="24"/>
        </w:rPr>
        <w:t>id cues limits accuracy</w:t>
      </w:r>
      <w:r w:rsidR="00D86943">
        <w:rPr>
          <w:rFonts w:cs="Times New Roman"/>
          <w:bCs/>
          <w:sz w:val="24"/>
          <w:szCs w:val="24"/>
        </w:rPr>
        <w:t>.</w:t>
      </w:r>
      <w:r w:rsidR="00434573">
        <w:rPr>
          <w:rFonts w:cs="Times New Roman"/>
          <w:bCs/>
          <w:sz w:val="24"/>
          <w:szCs w:val="24"/>
        </w:rPr>
        <w:t xml:space="preserve"> DePaulo</w:t>
      </w:r>
      <w:r w:rsidR="002701B1" w:rsidRPr="002701B1">
        <w:rPr>
          <w:rFonts w:cs="Times New Roman"/>
          <w:bCs/>
          <w:sz w:val="24"/>
          <w:szCs w:val="24"/>
        </w:rPr>
        <w:t xml:space="preserve"> </w:t>
      </w:r>
      <w:r w:rsidR="002701B1" w:rsidRPr="002701B1">
        <w:rPr>
          <w:rFonts w:cs="Times New Roman"/>
          <w:bCs/>
          <w:sz w:val="24"/>
          <w:szCs w:val="24"/>
        </w:rPr>
        <w:t xml:space="preserve">et al. (2003) report that the median effect size for the cues that differed between truthful and deceptive communications in their meta-analysis was just </w:t>
      </w:r>
      <w:r w:rsidR="002701B1" w:rsidRPr="002701B1">
        <w:rPr>
          <w:rFonts w:cs="Times New Roman"/>
          <w:bCs/>
          <w:i/>
          <w:sz w:val="24"/>
          <w:szCs w:val="24"/>
        </w:rPr>
        <w:t xml:space="preserve">d </w:t>
      </w:r>
      <w:r w:rsidR="002701B1" w:rsidRPr="002701B1">
        <w:rPr>
          <w:rFonts w:cs="Times New Roman"/>
          <w:bCs/>
          <w:sz w:val="24"/>
          <w:szCs w:val="24"/>
        </w:rPr>
        <w:t xml:space="preserve">= 0.10, suggesting that differences in behaviour between liars and truth-tellers are small and so may be difficult to discern.  Hence, </w:t>
      </w:r>
      <w:proofErr w:type="spellStart"/>
      <w:r w:rsidR="002701B1" w:rsidRPr="002701B1">
        <w:rPr>
          <w:rFonts w:cs="Times New Roman"/>
          <w:bCs/>
          <w:sz w:val="24"/>
          <w:szCs w:val="24"/>
        </w:rPr>
        <w:t>Hartwig</w:t>
      </w:r>
      <w:proofErr w:type="spellEnd"/>
      <w:r w:rsidR="002701B1" w:rsidRPr="002701B1">
        <w:rPr>
          <w:rFonts w:cs="Times New Roman"/>
          <w:bCs/>
          <w:sz w:val="24"/>
          <w:szCs w:val="24"/>
        </w:rPr>
        <w:t xml:space="preserve"> and Bond’s analysis (2011) looked not at self-report use of cues to deception, but the behaviours actually produced by senders, and how these related to judgements of deception by observers. The two behaviours most strongly related to judgements of deception were appearing incompetent, and statements in which events are not placed in </w:t>
      </w:r>
      <w:r w:rsidR="002701B1" w:rsidRPr="002701B1">
        <w:rPr>
          <w:rFonts w:cs="Times New Roman"/>
          <w:bCs/>
          <w:sz w:val="24"/>
          <w:szCs w:val="24"/>
        </w:rPr>
        <w:t>context</w:t>
      </w:r>
      <w:r>
        <w:rPr>
          <w:rFonts w:cs="Times New Roman"/>
          <w:bCs/>
          <w:sz w:val="24"/>
          <w:szCs w:val="24"/>
        </w:rPr>
        <w:t>,</w:t>
      </w:r>
      <w:r w:rsidR="002701B1" w:rsidRPr="002701B1">
        <w:rPr>
          <w:rFonts w:cs="Times New Roman"/>
          <w:bCs/>
          <w:sz w:val="24"/>
          <w:szCs w:val="24"/>
        </w:rPr>
        <w:t xml:space="preserve"> though </w:t>
      </w:r>
      <w:r w:rsidR="002701B1" w:rsidRPr="002701B1">
        <w:rPr>
          <w:rFonts w:cs="Times New Roman"/>
          <w:bCs/>
          <w:sz w:val="24"/>
          <w:szCs w:val="24"/>
        </w:rPr>
        <w:t>o</w:t>
      </w:r>
      <w:r w:rsidR="002701B1" w:rsidRPr="002701B1">
        <w:rPr>
          <w:rFonts w:cs="Times New Roman"/>
          <w:sz w:val="24"/>
          <w:szCs w:val="24"/>
        </w:rPr>
        <w:t xml:space="preserve">ther large effects were found for fidgeting with objects, sounding uncertain, and appearing ambivalent or </w:t>
      </w:r>
      <w:r w:rsidR="002701B1" w:rsidRPr="002701B1">
        <w:rPr>
          <w:rFonts w:cs="Times New Roman"/>
          <w:sz w:val="24"/>
          <w:szCs w:val="24"/>
        </w:rPr>
        <w:t xml:space="preserve">indifferent. </w:t>
      </w:r>
      <w:r>
        <w:rPr>
          <w:rFonts w:cs="Times New Roman"/>
          <w:sz w:val="24"/>
          <w:szCs w:val="24"/>
        </w:rPr>
        <w:t xml:space="preserve">It should be noted that some of the cues included in the analysis have only been investigated in two studies (e.g. context, and fidgeting with objects), and that although the effect size was large, it was not significant. </w:t>
      </w:r>
      <w:r w:rsidR="002701B1" w:rsidRPr="002701B1">
        <w:rPr>
          <w:rFonts w:cs="Times New Roman"/>
          <w:sz w:val="24"/>
          <w:szCs w:val="24"/>
        </w:rPr>
        <w:t xml:space="preserve">Judgements </w:t>
      </w:r>
      <w:r w:rsidR="002701B1" w:rsidRPr="002701B1">
        <w:rPr>
          <w:rFonts w:cs="Times New Roman"/>
          <w:sz w:val="24"/>
          <w:szCs w:val="24"/>
        </w:rPr>
        <w:t xml:space="preserve">of honesty were associated with sounding immediate, a pleasant face, being cooperative and involved, and statements that seem plausible, realistic and spontaneous. Not only do these behaviours differ to those generally cited in most self-report studies, but they also align with those found to be valid in DePaulo et al.’s meta-analysis (2003). The researchers concluded, therefore, that </w:t>
      </w:r>
      <w:r w:rsidR="002701B1" w:rsidRPr="002701B1">
        <w:rPr>
          <w:rFonts w:cs="Times New Roman"/>
          <w:bCs/>
          <w:sz w:val="24"/>
          <w:szCs w:val="24"/>
        </w:rPr>
        <w:t xml:space="preserve">the generally accepted conclusion that people rely on invalid cues when making veracity judgements may have been over-stated, and it is primarily the weakness and lack of availability of cues that hampers accuracy. One implication of this is that lie detection accuracy will most likely be improved in situations that magnify potential differences between liars and truth tellers. If so, this might account, at least in part, for the higher lie detection accuracy rates reported in studies using high stakes materials, </w:t>
      </w:r>
      <w:r w:rsidR="002701B1" w:rsidRPr="002701B1">
        <w:rPr>
          <w:rFonts w:cs="Times New Roman"/>
          <w:sz w:val="24"/>
          <w:szCs w:val="24"/>
        </w:rPr>
        <w:t xml:space="preserve">as one might expect the factors that underlie the production of cues to deception to be exaggerated in high stakes situations. </w:t>
      </w:r>
      <w:proofErr w:type="spellStart"/>
      <w:r w:rsidR="002701B1" w:rsidRPr="002701B1">
        <w:rPr>
          <w:rFonts w:cs="Times New Roman"/>
          <w:sz w:val="24"/>
          <w:szCs w:val="24"/>
        </w:rPr>
        <w:t>Hartwig</w:t>
      </w:r>
      <w:proofErr w:type="spellEnd"/>
      <w:r w:rsidR="002701B1" w:rsidRPr="002701B1">
        <w:rPr>
          <w:rFonts w:cs="Times New Roman"/>
          <w:sz w:val="24"/>
          <w:szCs w:val="24"/>
        </w:rPr>
        <w:t xml:space="preserve"> and Bond’s (2011) findings could also be construed as further </w:t>
      </w:r>
      <w:r w:rsidR="002701B1" w:rsidRPr="002701B1">
        <w:rPr>
          <w:rFonts w:cs="Times New Roman"/>
          <w:sz w:val="24"/>
          <w:szCs w:val="24"/>
        </w:rPr>
        <w:lastRenderedPageBreak/>
        <w:t>supporting the idea that intuitive judgments about deceptive behaviour (of which people may not be aware) can be more accurate than those based on explicit beliefs.</w:t>
      </w:r>
    </w:p>
    <w:p w14:paraId="7A8DC7FA" w14:textId="4A370A87" w:rsidR="00BD6823" w:rsidRPr="002701B1" w:rsidRDefault="00A6194E" w:rsidP="002701B1">
      <w:pPr>
        <w:autoSpaceDE w:val="0"/>
        <w:autoSpaceDN w:val="0"/>
        <w:adjustRightInd w:val="0"/>
        <w:spacing w:after="0" w:line="360" w:lineRule="auto"/>
        <w:ind w:firstLine="720"/>
        <w:rPr>
          <w:rFonts w:cs="Times New Roman"/>
          <w:bCs/>
          <w:sz w:val="24"/>
          <w:szCs w:val="24"/>
        </w:rPr>
      </w:pPr>
      <w:r w:rsidRPr="002701B1">
        <w:rPr>
          <w:rFonts w:cs="Times New Roman"/>
          <w:bCs/>
          <w:sz w:val="24"/>
          <w:szCs w:val="24"/>
        </w:rPr>
        <w:t xml:space="preserve">In view of these considerations, the present study </w:t>
      </w:r>
      <w:r w:rsidR="00BD6823" w:rsidRPr="002701B1">
        <w:rPr>
          <w:sz w:val="24"/>
          <w:szCs w:val="24"/>
        </w:rPr>
        <w:t xml:space="preserve">sought to </w:t>
      </w:r>
      <w:r w:rsidRPr="002701B1">
        <w:rPr>
          <w:sz w:val="24"/>
          <w:szCs w:val="24"/>
        </w:rPr>
        <w:t xml:space="preserve">address a number of questions concerning </w:t>
      </w:r>
      <w:r w:rsidR="00BD6823" w:rsidRPr="002701B1">
        <w:rPr>
          <w:sz w:val="24"/>
          <w:szCs w:val="24"/>
        </w:rPr>
        <w:t>police officers’ beliefs about cues to deception</w:t>
      </w:r>
      <w:r w:rsidRPr="002701B1">
        <w:rPr>
          <w:sz w:val="24"/>
          <w:szCs w:val="24"/>
        </w:rPr>
        <w:t xml:space="preserve">, </w:t>
      </w:r>
      <w:r w:rsidR="00BD6823" w:rsidRPr="002701B1">
        <w:rPr>
          <w:sz w:val="24"/>
          <w:szCs w:val="24"/>
        </w:rPr>
        <w:t xml:space="preserve">and </w:t>
      </w:r>
      <w:r w:rsidRPr="002701B1">
        <w:rPr>
          <w:sz w:val="24"/>
          <w:szCs w:val="24"/>
        </w:rPr>
        <w:t xml:space="preserve">the </w:t>
      </w:r>
      <w:r w:rsidR="00BD6823" w:rsidRPr="002701B1">
        <w:rPr>
          <w:sz w:val="24"/>
          <w:szCs w:val="24"/>
        </w:rPr>
        <w:t xml:space="preserve">actual behaviours </w:t>
      </w:r>
      <w:r w:rsidRPr="002701B1">
        <w:rPr>
          <w:sz w:val="24"/>
          <w:szCs w:val="24"/>
        </w:rPr>
        <w:t>that they use</w:t>
      </w:r>
      <w:r w:rsidR="00BD6823" w:rsidRPr="002701B1">
        <w:rPr>
          <w:sz w:val="24"/>
          <w:szCs w:val="24"/>
        </w:rPr>
        <w:t xml:space="preserve"> to make veracity judgements</w:t>
      </w:r>
      <w:r w:rsidRPr="002701B1">
        <w:rPr>
          <w:sz w:val="24"/>
          <w:szCs w:val="24"/>
        </w:rPr>
        <w:t xml:space="preserve">, </w:t>
      </w:r>
      <w:r w:rsidR="00BD6823" w:rsidRPr="002701B1">
        <w:rPr>
          <w:sz w:val="24"/>
          <w:szCs w:val="24"/>
        </w:rPr>
        <w:t xml:space="preserve">in high stakes </w:t>
      </w:r>
      <w:r w:rsidRPr="002701B1">
        <w:rPr>
          <w:sz w:val="24"/>
          <w:szCs w:val="24"/>
        </w:rPr>
        <w:t>contexts.</w:t>
      </w:r>
      <w:r w:rsidR="00BD6823" w:rsidRPr="002701B1">
        <w:rPr>
          <w:sz w:val="24"/>
          <w:szCs w:val="24"/>
        </w:rPr>
        <w:t xml:space="preserve"> </w:t>
      </w:r>
      <w:r w:rsidR="00915DF5" w:rsidRPr="002701B1">
        <w:rPr>
          <w:sz w:val="24"/>
          <w:szCs w:val="24"/>
        </w:rPr>
        <w:t xml:space="preserve">The first of these was, </w:t>
      </w:r>
      <w:r w:rsidR="00BD6823" w:rsidRPr="002701B1">
        <w:rPr>
          <w:sz w:val="24"/>
          <w:szCs w:val="24"/>
        </w:rPr>
        <w:t xml:space="preserve">which cues do police officers self-reportedly use </w:t>
      </w:r>
      <w:r w:rsidRPr="002701B1">
        <w:rPr>
          <w:sz w:val="24"/>
          <w:szCs w:val="24"/>
        </w:rPr>
        <w:t xml:space="preserve">when </w:t>
      </w:r>
      <w:r w:rsidR="00BD6823" w:rsidRPr="002701B1">
        <w:rPr>
          <w:sz w:val="24"/>
          <w:szCs w:val="24"/>
        </w:rPr>
        <w:t>mak</w:t>
      </w:r>
      <w:r w:rsidRPr="002701B1">
        <w:rPr>
          <w:sz w:val="24"/>
          <w:szCs w:val="24"/>
        </w:rPr>
        <w:t>ing</w:t>
      </w:r>
      <w:r w:rsidR="00BD6823" w:rsidRPr="002701B1">
        <w:rPr>
          <w:sz w:val="24"/>
          <w:szCs w:val="24"/>
        </w:rPr>
        <w:t xml:space="preserve"> veracity judgements</w:t>
      </w:r>
      <w:r w:rsidR="004567A1" w:rsidRPr="002701B1">
        <w:rPr>
          <w:sz w:val="24"/>
          <w:szCs w:val="24"/>
        </w:rPr>
        <w:t xml:space="preserve">? Second, </w:t>
      </w:r>
      <w:r w:rsidR="00BD6823" w:rsidRPr="002701B1">
        <w:rPr>
          <w:sz w:val="24"/>
          <w:szCs w:val="24"/>
        </w:rPr>
        <w:t>is there a relationship between these self-report</w:t>
      </w:r>
      <w:r w:rsidRPr="002701B1">
        <w:rPr>
          <w:sz w:val="24"/>
          <w:szCs w:val="24"/>
        </w:rPr>
        <w:t>ed</w:t>
      </w:r>
      <w:r w:rsidR="00BD6823" w:rsidRPr="002701B1">
        <w:rPr>
          <w:sz w:val="24"/>
          <w:szCs w:val="24"/>
        </w:rPr>
        <w:t xml:space="preserve"> cues and accuracy in detecting high stakes lies? </w:t>
      </w:r>
      <w:r w:rsidR="009B1154" w:rsidRPr="002701B1">
        <w:rPr>
          <w:sz w:val="24"/>
          <w:szCs w:val="24"/>
        </w:rPr>
        <w:t>Mann et al.</w:t>
      </w:r>
      <w:r w:rsidR="00BD6823" w:rsidRPr="002701B1">
        <w:rPr>
          <w:sz w:val="24"/>
          <w:szCs w:val="24"/>
        </w:rPr>
        <w:t xml:space="preserve"> (2004) found that self-report use of story cues was related to accuracy, but it is useful to extend this research in to a different forensic context; if story cues are not available, are police officers able to be flexible and use other, more relevant, </w:t>
      </w:r>
      <w:r w:rsidR="00BD6823" w:rsidRPr="002701B1">
        <w:rPr>
          <w:sz w:val="24"/>
          <w:szCs w:val="24"/>
        </w:rPr>
        <w:t>cues</w:t>
      </w:r>
      <w:r w:rsidR="00FB01A6">
        <w:rPr>
          <w:sz w:val="24"/>
          <w:szCs w:val="24"/>
        </w:rPr>
        <w:t xml:space="preserve"> (for example, in appeals for missing and murdered relatives, commonly the speaker does not provide an account of events)</w:t>
      </w:r>
      <w:r w:rsidR="00BD6823" w:rsidRPr="002701B1">
        <w:rPr>
          <w:sz w:val="24"/>
          <w:szCs w:val="24"/>
        </w:rPr>
        <w:t>?</w:t>
      </w:r>
      <w:r w:rsidR="00FB01A6">
        <w:rPr>
          <w:sz w:val="24"/>
          <w:szCs w:val="24"/>
        </w:rPr>
        <w:t xml:space="preserve"> </w:t>
      </w:r>
      <w:r w:rsidR="004567A1" w:rsidRPr="002701B1">
        <w:rPr>
          <w:sz w:val="24"/>
          <w:szCs w:val="24"/>
        </w:rPr>
        <w:t>Third</w:t>
      </w:r>
      <w:r w:rsidR="00BD6823" w:rsidRPr="002701B1">
        <w:rPr>
          <w:sz w:val="24"/>
          <w:szCs w:val="24"/>
        </w:rPr>
        <w:t>, some cues have been found to discriminate between liars and truth-tellers in the specific context of pleas for help with missing and murdered relatives (</w:t>
      </w:r>
      <w:r w:rsidR="0091441E" w:rsidRPr="002701B1">
        <w:rPr>
          <w:rFonts w:cs="Times New Roman"/>
          <w:bCs/>
          <w:sz w:val="24"/>
          <w:szCs w:val="24"/>
        </w:rPr>
        <w:t>Wright Whelan et al.</w:t>
      </w:r>
      <w:r w:rsidR="00BD6823" w:rsidRPr="002701B1">
        <w:rPr>
          <w:rFonts w:cs="Times New Roman"/>
          <w:bCs/>
          <w:sz w:val="24"/>
          <w:szCs w:val="24"/>
        </w:rPr>
        <w:t>, 2014; Wright Whe</w:t>
      </w:r>
      <w:r w:rsidR="0091441E" w:rsidRPr="002701B1">
        <w:rPr>
          <w:rFonts w:cs="Times New Roman"/>
          <w:bCs/>
          <w:sz w:val="24"/>
          <w:szCs w:val="24"/>
        </w:rPr>
        <w:t>lan et al.</w:t>
      </w:r>
      <w:r w:rsidR="00BD6823" w:rsidRPr="002701B1">
        <w:rPr>
          <w:rFonts w:cs="Times New Roman"/>
          <w:bCs/>
          <w:sz w:val="24"/>
          <w:szCs w:val="24"/>
        </w:rPr>
        <w:t>, 2015b</w:t>
      </w:r>
      <w:r w:rsidR="00BD6823" w:rsidRPr="002701B1">
        <w:rPr>
          <w:sz w:val="24"/>
          <w:szCs w:val="24"/>
        </w:rPr>
        <w:t>); do police officers report using these cues whe</w:t>
      </w:r>
      <w:r w:rsidR="004567A1" w:rsidRPr="002701B1">
        <w:rPr>
          <w:sz w:val="24"/>
          <w:szCs w:val="24"/>
        </w:rPr>
        <w:t>n viewing this type of material?</w:t>
      </w:r>
      <w:r w:rsidR="00BD6823" w:rsidRPr="002701B1">
        <w:rPr>
          <w:sz w:val="24"/>
          <w:szCs w:val="24"/>
        </w:rPr>
        <w:t xml:space="preserve"> </w:t>
      </w:r>
      <w:r w:rsidR="004567A1" w:rsidRPr="002701B1">
        <w:rPr>
          <w:sz w:val="24"/>
          <w:szCs w:val="24"/>
        </w:rPr>
        <w:t>Fourth</w:t>
      </w:r>
      <w:r w:rsidR="00BD6823" w:rsidRPr="002701B1">
        <w:rPr>
          <w:sz w:val="24"/>
          <w:szCs w:val="24"/>
        </w:rPr>
        <w:t xml:space="preserve">, is use of these cues related to accuracy? </w:t>
      </w:r>
      <w:r w:rsidR="004567A1" w:rsidRPr="002701B1">
        <w:rPr>
          <w:sz w:val="24"/>
          <w:szCs w:val="24"/>
        </w:rPr>
        <w:t>Finally</w:t>
      </w:r>
      <w:r w:rsidR="009B1154" w:rsidRPr="002701B1">
        <w:rPr>
          <w:sz w:val="24"/>
          <w:szCs w:val="24"/>
        </w:rPr>
        <w:t>, if it is the case that people may be unaware of the cues that they are using to make correct veracity judgements, is there a relationship between independently coded behavioural measures in the pleas, and the accuracy with which these pleas are categorised as truthful or deceptive by police officers?</w:t>
      </w:r>
      <w:r w:rsidR="007017A0" w:rsidRPr="002701B1">
        <w:rPr>
          <w:sz w:val="24"/>
          <w:szCs w:val="24"/>
        </w:rPr>
        <w:t xml:space="preserve"> The aim of the present study was to investigate these issues.</w:t>
      </w:r>
    </w:p>
    <w:p w14:paraId="71AB0967" w14:textId="77777777" w:rsidR="004A3EDA" w:rsidRDefault="004A3EDA" w:rsidP="00BD6823">
      <w:pPr>
        <w:rPr>
          <w:sz w:val="24"/>
          <w:szCs w:val="24"/>
        </w:rPr>
      </w:pPr>
    </w:p>
    <w:p w14:paraId="2C3DADCB" w14:textId="77777777" w:rsidR="00BD6823" w:rsidRPr="009B1154" w:rsidRDefault="00BD6823" w:rsidP="00BD6823">
      <w:pPr>
        <w:spacing w:after="0" w:line="360" w:lineRule="auto"/>
        <w:jc w:val="center"/>
        <w:rPr>
          <w:b/>
          <w:sz w:val="24"/>
          <w:szCs w:val="24"/>
        </w:rPr>
      </w:pPr>
      <w:r w:rsidRPr="009B1154">
        <w:rPr>
          <w:b/>
          <w:sz w:val="24"/>
          <w:szCs w:val="24"/>
        </w:rPr>
        <w:t>Method</w:t>
      </w:r>
    </w:p>
    <w:p w14:paraId="554114D8" w14:textId="77777777" w:rsidR="00BD6823" w:rsidRPr="009D0B27" w:rsidRDefault="00BD6823" w:rsidP="00BD6823">
      <w:pPr>
        <w:spacing w:after="0" w:line="360" w:lineRule="auto"/>
        <w:jc w:val="center"/>
        <w:rPr>
          <w:b/>
          <w:sz w:val="24"/>
          <w:szCs w:val="24"/>
        </w:rPr>
      </w:pPr>
    </w:p>
    <w:p w14:paraId="3CC982FA" w14:textId="77777777" w:rsidR="00BD6823" w:rsidRPr="009B1154" w:rsidRDefault="00BD6823" w:rsidP="00BD6823">
      <w:pPr>
        <w:spacing w:after="0" w:line="360" w:lineRule="auto"/>
        <w:rPr>
          <w:b/>
          <w:sz w:val="24"/>
          <w:szCs w:val="24"/>
        </w:rPr>
      </w:pPr>
      <w:r w:rsidRPr="009B1154">
        <w:rPr>
          <w:b/>
          <w:sz w:val="24"/>
          <w:szCs w:val="24"/>
        </w:rPr>
        <w:t>Participants</w:t>
      </w:r>
    </w:p>
    <w:p w14:paraId="19B288DD" w14:textId="4B28445F" w:rsidR="00BD6823" w:rsidRPr="005F6307" w:rsidRDefault="007017A0" w:rsidP="009B1154">
      <w:pPr>
        <w:pStyle w:val="ListParagraph"/>
        <w:spacing w:after="0" w:line="360" w:lineRule="auto"/>
        <w:ind w:left="0"/>
        <w:rPr>
          <w:rFonts w:cs="Times New Roman"/>
          <w:color w:val="FF0000"/>
          <w:sz w:val="24"/>
          <w:szCs w:val="24"/>
        </w:rPr>
      </w:pPr>
      <w:r>
        <w:rPr>
          <w:rFonts w:cs="Times New Roman"/>
          <w:sz w:val="24"/>
          <w:szCs w:val="24"/>
        </w:rPr>
        <w:t xml:space="preserve">Sixty nine </w:t>
      </w:r>
      <w:r w:rsidR="00BD6823">
        <w:rPr>
          <w:rFonts w:cs="Times New Roman"/>
          <w:sz w:val="24"/>
          <w:szCs w:val="24"/>
        </w:rPr>
        <w:t>police officers from a large UK police service</w:t>
      </w:r>
      <w:r w:rsidR="00BD6823" w:rsidRPr="009D0B27">
        <w:rPr>
          <w:rFonts w:cs="Times New Roman"/>
          <w:sz w:val="24"/>
          <w:szCs w:val="24"/>
        </w:rPr>
        <w:t xml:space="preserve"> took part in the study. Originally 70 were recruited, but one officer was required to leave before completing all aspects of the study, and so his partial data were removed. The participants were recruited using opportunity sampling, and participated voluntarily. There were 50 male police officers and 19 female police officers. Ages ranged from 26 to 53 years (</w:t>
      </w:r>
      <w:r w:rsidR="00BD6823" w:rsidRPr="009D0B27">
        <w:rPr>
          <w:rFonts w:cs="Times New Roman"/>
          <w:i/>
          <w:sz w:val="24"/>
          <w:szCs w:val="24"/>
        </w:rPr>
        <w:t>M</w:t>
      </w:r>
      <w:r w:rsidR="00BD6823" w:rsidRPr="009D0B27">
        <w:rPr>
          <w:rFonts w:cs="Times New Roman"/>
          <w:sz w:val="24"/>
          <w:szCs w:val="24"/>
        </w:rPr>
        <w:t xml:space="preserve"> = 33.90, </w:t>
      </w:r>
      <w:r w:rsidR="00BD6823" w:rsidRPr="009D0B27">
        <w:rPr>
          <w:rFonts w:cs="Times New Roman"/>
          <w:i/>
          <w:sz w:val="24"/>
          <w:szCs w:val="24"/>
        </w:rPr>
        <w:t>SD</w:t>
      </w:r>
      <w:r w:rsidR="00BD6823" w:rsidRPr="009D0B27">
        <w:rPr>
          <w:rFonts w:cs="Times New Roman"/>
          <w:sz w:val="24"/>
          <w:szCs w:val="24"/>
        </w:rPr>
        <w:t xml:space="preserve"> = 6.86), and years of experience as a police officer ranged from two to 29 years (</w:t>
      </w:r>
      <w:r w:rsidR="00BD6823" w:rsidRPr="009D0B27">
        <w:rPr>
          <w:rFonts w:cs="Times New Roman"/>
          <w:i/>
          <w:sz w:val="24"/>
          <w:szCs w:val="24"/>
        </w:rPr>
        <w:t>M</w:t>
      </w:r>
      <w:r w:rsidR="00BD6823" w:rsidRPr="009D0B27">
        <w:rPr>
          <w:rFonts w:cs="Times New Roman"/>
          <w:sz w:val="24"/>
          <w:szCs w:val="24"/>
        </w:rPr>
        <w:t xml:space="preserve"> = 11.75, </w:t>
      </w:r>
      <w:r w:rsidR="00BD6823" w:rsidRPr="009D0B27">
        <w:rPr>
          <w:rFonts w:cs="Times New Roman"/>
          <w:i/>
          <w:sz w:val="24"/>
          <w:szCs w:val="24"/>
        </w:rPr>
        <w:t>SD</w:t>
      </w:r>
      <w:r w:rsidR="00BD6823" w:rsidRPr="009D0B27">
        <w:rPr>
          <w:rFonts w:cs="Times New Roman"/>
          <w:sz w:val="24"/>
          <w:szCs w:val="24"/>
        </w:rPr>
        <w:t xml:space="preserve"> = 6.25). </w:t>
      </w:r>
    </w:p>
    <w:p w14:paraId="71394A2B" w14:textId="77777777" w:rsidR="00BD6823" w:rsidRPr="009D0B27" w:rsidRDefault="00BD6823" w:rsidP="00C20F4D">
      <w:pPr>
        <w:spacing w:after="0" w:line="360" w:lineRule="auto"/>
        <w:rPr>
          <w:i/>
          <w:sz w:val="24"/>
          <w:szCs w:val="24"/>
        </w:rPr>
      </w:pPr>
    </w:p>
    <w:p w14:paraId="3DDF4331" w14:textId="77777777" w:rsidR="00BD6823" w:rsidRPr="005D6B4E" w:rsidRDefault="00BD6823">
      <w:pPr>
        <w:spacing w:after="0" w:line="360" w:lineRule="auto"/>
        <w:rPr>
          <w:b/>
          <w:sz w:val="24"/>
          <w:szCs w:val="24"/>
        </w:rPr>
      </w:pPr>
      <w:r w:rsidRPr="005D6B4E">
        <w:rPr>
          <w:b/>
          <w:sz w:val="24"/>
          <w:szCs w:val="24"/>
        </w:rPr>
        <w:t>Materials and Procedure</w:t>
      </w:r>
    </w:p>
    <w:p w14:paraId="3921741C" w14:textId="62D3C627" w:rsidR="00BD6823" w:rsidRDefault="00BD6823" w:rsidP="009B1154">
      <w:pPr>
        <w:spacing w:after="0" w:line="360" w:lineRule="auto"/>
        <w:rPr>
          <w:rFonts w:cs="Times New Roman"/>
          <w:sz w:val="24"/>
          <w:szCs w:val="24"/>
        </w:rPr>
      </w:pPr>
      <w:r w:rsidRPr="009D0B27">
        <w:rPr>
          <w:rFonts w:cs="Times New Roman"/>
          <w:sz w:val="24"/>
          <w:szCs w:val="24"/>
        </w:rPr>
        <w:lastRenderedPageBreak/>
        <w:t xml:space="preserve">Participants attended the study in a psychology laboratory at </w:t>
      </w:r>
      <w:r>
        <w:rPr>
          <w:rFonts w:cs="Times New Roman"/>
          <w:sz w:val="24"/>
          <w:szCs w:val="24"/>
        </w:rPr>
        <w:t>a</w:t>
      </w:r>
      <w:r w:rsidRPr="009D0B27">
        <w:rPr>
          <w:rFonts w:cs="Times New Roman"/>
          <w:sz w:val="24"/>
          <w:szCs w:val="24"/>
        </w:rPr>
        <w:t xml:space="preserve"> University in </w:t>
      </w:r>
      <w:r>
        <w:rPr>
          <w:rFonts w:cs="Times New Roman"/>
          <w:sz w:val="24"/>
          <w:szCs w:val="24"/>
        </w:rPr>
        <w:t xml:space="preserve">10 </w:t>
      </w:r>
      <w:r w:rsidRPr="009D0B27">
        <w:rPr>
          <w:rFonts w:cs="Times New Roman"/>
          <w:sz w:val="24"/>
          <w:szCs w:val="24"/>
        </w:rPr>
        <w:t>groups</w:t>
      </w:r>
      <w:r w:rsidR="002905BF">
        <w:rPr>
          <w:rFonts w:cs="Times New Roman"/>
          <w:sz w:val="24"/>
          <w:szCs w:val="24"/>
        </w:rPr>
        <w:t>,</w:t>
      </w:r>
      <w:r w:rsidRPr="009D0B27">
        <w:rPr>
          <w:rFonts w:cs="Times New Roman"/>
          <w:sz w:val="24"/>
          <w:szCs w:val="24"/>
        </w:rPr>
        <w:t xml:space="preserve"> ranging in size from three participants to 14 participants. This variation in group size was a result of the number of police officers a</w:t>
      </w:r>
      <w:r w:rsidR="007017A0">
        <w:rPr>
          <w:rFonts w:cs="Times New Roman"/>
          <w:sz w:val="24"/>
          <w:szCs w:val="24"/>
        </w:rPr>
        <w:t xml:space="preserve">vailable </w:t>
      </w:r>
      <w:r w:rsidRPr="009D0B27">
        <w:rPr>
          <w:rFonts w:cs="Times New Roman"/>
          <w:sz w:val="24"/>
          <w:szCs w:val="24"/>
        </w:rPr>
        <w:t xml:space="preserve">to participate at any particular session, and did not affect the running of the study. </w:t>
      </w:r>
    </w:p>
    <w:p w14:paraId="537030AF" w14:textId="571E2520" w:rsidR="00BD6823" w:rsidRPr="00C907AC" w:rsidRDefault="00BD6823" w:rsidP="009B1154">
      <w:pPr>
        <w:spacing w:after="0" w:line="360" w:lineRule="auto"/>
        <w:rPr>
          <w:sz w:val="24"/>
          <w:szCs w:val="24"/>
        </w:rPr>
      </w:pPr>
      <w:r>
        <w:rPr>
          <w:rFonts w:cs="Times New Roman"/>
          <w:sz w:val="24"/>
          <w:szCs w:val="24"/>
        </w:rPr>
        <w:tab/>
      </w:r>
      <w:r>
        <w:rPr>
          <w:sz w:val="24"/>
          <w:szCs w:val="24"/>
        </w:rPr>
        <w:t>T</w:t>
      </w:r>
      <w:r w:rsidRPr="009D0B27">
        <w:rPr>
          <w:sz w:val="24"/>
          <w:szCs w:val="24"/>
        </w:rPr>
        <w:t xml:space="preserve">he study </w:t>
      </w:r>
      <w:r w:rsidR="002905BF">
        <w:rPr>
          <w:sz w:val="24"/>
          <w:szCs w:val="24"/>
        </w:rPr>
        <w:t xml:space="preserve">used </w:t>
      </w:r>
      <w:r w:rsidR="009F6548">
        <w:rPr>
          <w:sz w:val="24"/>
          <w:szCs w:val="24"/>
        </w:rPr>
        <w:t xml:space="preserve">the same </w:t>
      </w:r>
      <w:r w:rsidRPr="009D0B27">
        <w:rPr>
          <w:sz w:val="24"/>
          <w:szCs w:val="24"/>
        </w:rPr>
        <w:t>real life, high stakes stimulus materials</w:t>
      </w:r>
      <w:r>
        <w:rPr>
          <w:sz w:val="24"/>
          <w:szCs w:val="24"/>
        </w:rPr>
        <w:t xml:space="preserve"> </w:t>
      </w:r>
      <w:r w:rsidR="009F6548">
        <w:rPr>
          <w:sz w:val="24"/>
          <w:szCs w:val="24"/>
        </w:rPr>
        <w:t xml:space="preserve">detailed by the authors elsewhere </w:t>
      </w:r>
      <w:r>
        <w:rPr>
          <w:sz w:val="24"/>
          <w:szCs w:val="24"/>
        </w:rPr>
        <w:t>(</w:t>
      </w:r>
      <w:r w:rsidRPr="009D0B27">
        <w:rPr>
          <w:sz w:val="24"/>
          <w:szCs w:val="24"/>
        </w:rPr>
        <w:t>Wrigh</w:t>
      </w:r>
      <w:r w:rsidR="0091441E">
        <w:rPr>
          <w:sz w:val="24"/>
          <w:szCs w:val="24"/>
        </w:rPr>
        <w:t>t Whelan et al.,</w:t>
      </w:r>
      <w:r w:rsidRPr="009D0B27">
        <w:rPr>
          <w:sz w:val="24"/>
          <w:szCs w:val="24"/>
        </w:rPr>
        <w:t xml:space="preserve"> 2015a</w:t>
      </w:r>
      <w:r>
        <w:rPr>
          <w:sz w:val="24"/>
          <w:szCs w:val="24"/>
        </w:rPr>
        <w:t>)</w:t>
      </w:r>
      <w:r w:rsidR="009F6548">
        <w:rPr>
          <w:sz w:val="24"/>
          <w:szCs w:val="24"/>
        </w:rPr>
        <w:t xml:space="preserve">. </w:t>
      </w:r>
      <w:r>
        <w:rPr>
          <w:sz w:val="24"/>
          <w:szCs w:val="24"/>
        </w:rPr>
        <w:t xml:space="preserve"> </w:t>
      </w:r>
      <w:r w:rsidR="009F6548">
        <w:rPr>
          <w:sz w:val="24"/>
          <w:szCs w:val="24"/>
        </w:rPr>
        <w:t xml:space="preserve">In brief, these </w:t>
      </w:r>
      <w:r w:rsidRPr="009D0B27">
        <w:rPr>
          <w:sz w:val="24"/>
          <w:szCs w:val="24"/>
        </w:rPr>
        <w:t>were video footage of real life pleas for help with missing or murdered relatives. Videos of 32 pleaders were used, 16 of whom were truthful (the pleader was not involved in the death or disappearance of the relative), and 16 of whom were deceptive (the</w:t>
      </w:r>
      <w:r>
        <w:rPr>
          <w:sz w:val="24"/>
          <w:szCs w:val="24"/>
        </w:rPr>
        <w:t xml:space="preserve"> pleader</w:t>
      </w:r>
      <w:r w:rsidRPr="009D0B27">
        <w:rPr>
          <w:sz w:val="24"/>
          <w:szCs w:val="24"/>
        </w:rPr>
        <w:t xml:space="preserve"> </w:t>
      </w:r>
      <w:r>
        <w:rPr>
          <w:sz w:val="24"/>
          <w:szCs w:val="24"/>
        </w:rPr>
        <w:t>was</w:t>
      </w:r>
      <w:r w:rsidRPr="009D0B27">
        <w:rPr>
          <w:sz w:val="24"/>
          <w:szCs w:val="24"/>
        </w:rPr>
        <w:t xml:space="preserve"> involved in the death or disappearance of the relative</w:t>
      </w:r>
      <w:r w:rsidRPr="002E06F7">
        <w:rPr>
          <w:sz w:val="24"/>
          <w:szCs w:val="24"/>
        </w:rPr>
        <w:t xml:space="preserve">). </w:t>
      </w:r>
      <w:r w:rsidR="002E06F7" w:rsidRPr="002E06F7">
        <w:rPr>
          <w:sz w:val="24"/>
          <w:szCs w:val="24"/>
        </w:rPr>
        <w:t xml:space="preserve">Cases classified as deceptive were those in which the pleader had been convicted of being involved in the death or disappearance of their relative, based on very strong </w:t>
      </w:r>
      <w:r w:rsidR="002E06F7" w:rsidRPr="002E06F7">
        <w:rPr>
          <w:sz w:val="24"/>
          <w:szCs w:val="24"/>
        </w:rPr>
        <w:t>evidence</w:t>
      </w:r>
      <w:r w:rsidR="00235EAE">
        <w:rPr>
          <w:sz w:val="24"/>
          <w:szCs w:val="24"/>
        </w:rPr>
        <w:t xml:space="preserve"> (for example, CCTV footage of the accused disposing of the body of the victim)</w:t>
      </w:r>
      <w:r w:rsidR="002E06F7" w:rsidRPr="002E06F7">
        <w:rPr>
          <w:sz w:val="24"/>
          <w:szCs w:val="24"/>
        </w:rPr>
        <w:t>. Cases classified as being t</w:t>
      </w:r>
      <w:r w:rsidR="002E06F7">
        <w:rPr>
          <w:sz w:val="24"/>
          <w:szCs w:val="24"/>
        </w:rPr>
        <w:t xml:space="preserve">ruthful were those in which </w:t>
      </w:r>
      <w:r w:rsidR="002E06F7" w:rsidRPr="002E06F7">
        <w:rPr>
          <w:sz w:val="24"/>
          <w:szCs w:val="24"/>
        </w:rPr>
        <w:t xml:space="preserve">somebody else had been convicted of the murder of the relative, </w:t>
      </w:r>
      <w:r w:rsidR="00D21C5D">
        <w:rPr>
          <w:sz w:val="24"/>
          <w:szCs w:val="24"/>
        </w:rPr>
        <w:t>or the relative had not been the victim of foul play</w:t>
      </w:r>
      <w:r w:rsidR="00235EAE">
        <w:rPr>
          <w:sz w:val="24"/>
          <w:szCs w:val="24"/>
        </w:rPr>
        <w:t xml:space="preserve"> (for example, the relative returned after having voluntarily disappeared)</w:t>
      </w:r>
      <w:r w:rsidR="00D21C5D">
        <w:rPr>
          <w:sz w:val="24"/>
          <w:szCs w:val="24"/>
        </w:rPr>
        <w:t xml:space="preserve">, </w:t>
      </w:r>
      <w:r w:rsidR="002E06F7" w:rsidRPr="002E06F7">
        <w:rPr>
          <w:sz w:val="24"/>
          <w:szCs w:val="24"/>
        </w:rPr>
        <w:t xml:space="preserve">again based on very strong evidence. </w:t>
      </w:r>
      <w:r w:rsidRPr="002E06F7">
        <w:rPr>
          <w:sz w:val="24"/>
          <w:szCs w:val="24"/>
        </w:rPr>
        <w:t xml:space="preserve">Issues relating to the utilisation of these videos, including </w:t>
      </w:r>
      <w:r w:rsidRPr="009D0B27">
        <w:rPr>
          <w:sz w:val="24"/>
          <w:szCs w:val="24"/>
        </w:rPr>
        <w:t xml:space="preserve">establishing </w:t>
      </w:r>
      <w:r w:rsidRPr="009D0B27">
        <w:rPr>
          <w:sz w:val="24"/>
          <w:szCs w:val="24"/>
        </w:rPr>
        <w:t>ground truth, have been extensively addressed elsewhere (Wrig</w:t>
      </w:r>
      <w:r w:rsidR="0091441E">
        <w:rPr>
          <w:sz w:val="24"/>
          <w:szCs w:val="24"/>
        </w:rPr>
        <w:t>ht Whelan et al.</w:t>
      </w:r>
      <w:r w:rsidRPr="009D0B27">
        <w:rPr>
          <w:sz w:val="24"/>
          <w:szCs w:val="24"/>
        </w:rPr>
        <w:t>, 201</w:t>
      </w:r>
      <w:r>
        <w:rPr>
          <w:sz w:val="24"/>
          <w:szCs w:val="24"/>
        </w:rPr>
        <w:t>4).</w:t>
      </w:r>
      <w:r w:rsidR="0064050C">
        <w:rPr>
          <w:sz w:val="24"/>
          <w:szCs w:val="24"/>
        </w:rPr>
        <w:t xml:space="preserve"> </w:t>
      </w:r>
      <w:r w:rsidR="00F30C81" w:rsidRPr="00C907AC">
        <w:rPr>
          <w:sz w:val="24"/>
          <w:szCs w:val="24"/>
        </w:rPr>
        <w:t>Cases were selected from USA, Canada, Australia, New Zealand, and the UK; cases from the UK were not recent and high profile.</w:t>
      </w:r>
    </w:p>
    <w:p w14:paraId="0B5795FA" w14:textId="5E7A91B3" w:rsidR="00D10756" w:rsidRDefault="00BD6823" w:rsidP="00F1429F">
      <w:pPr>
        <w:spacing w:after="0" w:line="360" w:lineRule="auto"/>
        <w:ind w:firstLine="720"/>
        <w:rPr>
          <w:rFonts w:cs="Times New Roman"/>
          <w:sz w:val="24"/>
          <w:szCs w:val="24"/>
        </w:rPr>
      </w:pPr>
      <w:r w:rsidRPr="009D0B27">
        <w:rPr>
          <w:rFonts w:cs="Times New Roman"/>
          <w:sz w:val="24"/>
          <w:szCs w:val="24"/>
        </w:rPr>
        <w:t xml:space="preserve">Each participant was given an instruction and response sheet. Participants were informed that they would be viewing short video clips of people </w:t>
      </w:r>
      <w:r>
        <w:rPr>
          <w:rFonts w:cs="Times New Roman"/>
          <w:sz w:val="24"/>
          <w:szCs w:val="24"/>
        </w:rPr>
        <w:t>pleading</w:t>
      </w:r>
      <w:r w:rsidRPr="009D0B27">
        <w:rPr>
          <w:rFonts w:cs="Times New Roman"/>
          <w:sz w:val="24"/>
          <w:szCs w:val="24"/>
        </w:rPr>
        <w:t xml:space="preserve"> for help with missing or murdered relatives, and would be asked to decide whether they thought each </w:t>
      </w:r>
      <w:r>
        <w:rPr>
          <w:rFonts w:cs="Times New Roman"/>
          <w:sz w:val="24"/>
          <w:szCs w:val="24"/>
        </w:rPr>
        <w:t>person</w:t>
      </w:r>
      <w:r w:rsidRPr="009D0B27">
        <w:rPr>
          <w:rFonts w:cs="Times New Roman"/>
          <w:sz w:val="24"/>
          <w:szCs w:val="24"/>
        </w:rPr>
        <w:t xml:space="preserve"> was lying (i.e. was actually involved in the death or disappearance of their relative), or telling the truth (i.e. was not involved in the death or disappearance of their relative). Participants were asked to check a box on the response sheet if they were familiar with the </w:t>
      </w:r>
      <w:r>
        <w:rPr>
          <w:rFonts w:cs="Times New Roman"/>
          <w:sz w:val="24"/>
          <w:szCs w:val="24"/>
        </w:rPr>
        <w:t>person</w:t>
      </w:r>
      <w:r w:rsidRPr="009D0B27">
        <w:rPr>
          <w:rFonts w:cs="Times New Roman"/>
          <w:sz w:val="24"/>
          <w:szCs w:val="24"/>
        </w:rPr>
        <w:t xml:space="preserve"> featured in the clip, or the outcome of the case, and to not complete the section of the response sheet for </w:t>
      </w:r>
      <w:r w:rsidRPr="009D0B27">
        <w:rPr>
          <w:rFonts w:cs="Times New Roman"/>
          <w:sz w:val="24"/>
          <w:szCs w:val="24"/>
        </w:rPr>
        <w:t xml:space="preserve">that appeal. </w:t>
      </w:r>
      <w:r w:rsidR="00E37378">
        <w:rPr>
          <w:rFonts w:cs="Times New Roman"/>
          <w:sz w:val="24"/>
          <w:szCs w:val="24"/>
        </w:rPr>
        <w:t xml:space="preserve">Participant familiarity with cases ranged from </w:t>
      </w:r>
      <w:r w:rsidR="00B45408">
        <w:rPr>
          <w:rFonts w:cs="Times New Roman"/>
          <w:sz w:val="24"/>
          <w:szCs w:val="24"/>
        </w:rPr>
        <w:t>z</w:t>
      </w:r>
      <w:r w:rsidR="00B133E5">
        <w:rPr>
          <w:rFonts w:cs="Times New Roman"/>
          <w:sz w:val="24"/>
          <w:szCs w:val="24"/>
        </w:rPr>
        <w:t>ero</w:t>
      </w:r>
      <w:r w:rsidR="00E37378">
        <w:rPr>
          <w:rFonts w:cs="Times New Roman"/>
          <w:sz w:val="24"/>
          <w:szCs w:val="24"/>
        </w:rPr>
        <w:t xml:space="preserve"> to six cases (</w:t>
      </w:r>
      <w:r w:rsidR="00E37378" w:rsidRPr="009122C4">
        <w:rPr>
          <w:rFonts w:cs="Times New Roman"/>
          <w:i/>
          <w:sz w:val="24"/>
          <w:szCs w:val="24"/>
        </w:rPr>
        <w:t>M</w:t>
      </w:r>
      <w:r w:rsidR="00E37378">
        <w:rPr>
          <w:rFonts w:cs="Times New Roman"/>
          <w:sz w:val="24"/>
          <w:szCs w:val="24"/>
        </w:rPr>
        <w:t xml:space="preserve">=2.91, </w:t>
      </w:r>
      <w:r w:rsidR="00E37378" w:rsidRPr="009122C4">
        <w:rPr>
          <w:rFonts w:cs="Times New Roman"/>
          <w:i/>
          <w:sz w:val="24"/>
          <w:szCs w:val="24"/>
        </w:rPr>
        <w:t>SD</w:t>
      </w:r>
      <w:r w:rsidR="00E37378">
        <w:rPr>
          <w:rFonts w:cs="Times New Roman"/>
          <w:sz w:val="24"/>
          <w:szCs w:val="24"/>
        </w:rPr>
        <w:t xml:space="preserve">= 1.58). </w:t>
      </w:r>
      <w:r w:rsidRPr="009D0B27">
        <w:rPr>
          <w:rFonts w:cs="Times New Roman"/>
          <w:sz w:val="24"/>
          <w:szCs w:val="24"/>
        </w:rPr>
        <w:t>F</w:t>
      </w:r>
      <w:r w:rsidRPr="009D0B27">
        <w:rPr>
          <w:rFonts w:cs="Times New Roman"/>
          <w:sz w:val="24"/>
          <w:szCs w:val="24"/>
        </w:rPr>
        <w:t>or each group, the appeals were shown in</w:t>
      </w:r>
      <w:r>
        <w:rPr>
          <w:rFonts w:cs="Times New Roman"/>
          <w:sz w:val="24"/>
          <w:szCs w:val="24"/>
        </w:rPr>
        <w:t xml:space="preserve"> a different, randomised order. This was followed by a free report section, in which participants were asked the open-ended question ‘What verbal or nonverbal cues did you use most in this study to decide whether the people in the video clips were lying or telling the truth?’ </w:t>
      </w:r>
      <w:r w:rsidR="00D10756">
        <w:rPr>
          <w:rFonts w:cs="Times New Roman"/>
          <w:sz w:val="24"/>
          <w:szCs w:val="24"/>
        </w:rPr>
        <w:lastRenderedPageBreak/>
        <w:t xml:space="preserve">Participants were asked to indicate whether they believed the </w:t>
      </w:r>
      <w:r w:rsidR="00BA2FE0">
        <w:rPr>
          <w:rFonts w:cs="Times New Roman"/>
          <w:sz w:val="24"/>
          <w:szCs w:val="24"/>
        </w:rPr>
        <w:t xml:space="preserve">reported </w:t>
      </w:r>
      <w:r w:rsidR="00D10756">
        <w:rPr>
          <w:rFonts w:cs="Times New Roman"/>
          <w:sz w:val="24"/>
          <w:szCs w:val="24"/>
        </w:rPr>
        <w:t>cues related to honesty or deception.</w:t>
      </w:r>
      <w:r w:rsidR="0073445D">
        <w:rPr>
          <w:rFonts w:cs="Times New Roman"/>
          <w:sz w:val="24"/>
          <w:szCs w:val="24"/>
        </w:rPr>
        <w:tab/>
      </w:r>
    </w:p>
    <w:p w14:paraId="089DA109" w14:textId="6C1B2184" w:rsidR="00F1429F" w:rsidRDefault="00BD6823" w:rsidP="00F1429F">
      <w:pPr>
        <w:spacing w:after="0" w:line="360" w:lineRule="auto"/>
        <w:ind w:firstLine="720"/>
        <w:rPr>
          <w:sz w:val="24"/>
          <w:szCs w:val="24"/>
        </w:rPr>
      </w:pPr>
      <w:r w:rsidRPr="009D0B27">
        <w:rPr>
          <w:rFonts w:cs="Times New Roman"/>
          <w:sz w:val="24"/>
          <w:szCs w:val="24"/>
        </w:rPr>
        <w:t xml:space="preserve">Participants then completed the </w:t>
      </w:r>
      <w:r>
        <w:rPr>
          <w:rFonts w:cs="Times New Roman"/>
          <w:sz w:val="24"/>
          <w:szCs w:val="24"/>
        </w:rPr>
        <w:t>final</w:t>
      </w:r>
      <w:r w:rsidRPr="009D0B27">
        <w:rPr>
          <w:rFonts w:cs="Times New Roman"/>
          <w:sz w:val="24"/>
          <w:szCs w:val="24"/>
        </w:rPr>
        <w:t xml:space="preserve"> part of the response sheet, on which they</w:t>
      </w:r>
      <w:r w:rsidRPr="009D0B27">
        <w:rPr>
          <w:rFonts w:cs="Times New Roman"/>
          <w:color w:val="FF0000"/>
          <w:sz w:val="24"/>
          <w:szCs w:val="24"/>
        </w:rPr>
        <w:t xml:space="preserve"> </w:t>
      </w:r>
      <w:r>
        <w:rPr>
          <w:rFonts w:cs="Times New Roman"/>
          <w:sz w:val="24"/>
          <w:szCs w:val="24"/>
        </w:rPr>
        <w:t xml:space="preserve">were asked to indicate whether or not </w:t>
      </w:r>
      <w:r w:rsidRPr="009D0B27">
        <w:rPr>
          <w:rFonts w:cs="Times New Roman"/>
          <w:sz w:val="24"/>
          <w:szCs w:val="24"/>
        </w:rPr>
        <w:t xml:space="preserve">they used </w:t>
      </w:r>
      <w:r w:rsidR="009050AE">
        <w:rPr>
          <w:rFonts w:cs="Times New Roman"/>
          <w:sz w:val="24"/>
          <w:szCs w:val="24"/>
        </w:rPr>
        <w:t>prescribed</w:t>
      </w:r>
      <w:r w:rsidRPr="009D0B27">
        <w:rPr>
          <w:rFonts w:cs="Times New Roman"/>
          <w:sz w:val="24"/>
          <w:szCs w:val="24"/>
        </w:rPr>
        <w:t xml:space="preserve"> cues to come to their veracity decisions. If they used a </w:t>
      </w:r>
      <w:r w:rsidR="009050AE">
        <w:rPr>
          <w:rFonts w:cs="Times New Roman"/>
          <w:sz w:val="24"/>
          <w:szCs w:val="24"/>
        </w:rPr>
        <w:t>prescribed</w:t>
      </w:r>
      <w:r w:rsidR="0000698C">
        <w:rPr>
          <w:rFonts w:cs="Times New Roman"/>
          <w:sz w:val="24"/>
          <w:szCs w:val="24"/>
        </w:rPr>
        <w:t xml:space="preserve"> </w:t>
      </w:r>
      <w:r w:rsidRPr="009D0B27">
        <w:rPr>
          <w:rFonts w:cs="Times New Roman"/>
          <w:sz w:val="24"/>
          <w:szCs w:val="24"/>
        </w:rPr>
        <w:t>cue, they were asked to indicate whether they thought it indicated honesty or deception.</w:t>
      </w:r>
      <w:r w:rsidRPr="009D0B27">
        <w:rPr>
          <w:rFonts w:cs="Times New Roman"/>
          <w:color w:val="FF0000"/>
          <w:sz w:val="24"/>
          <w:szCs w:val="24"/>
        </w:rPr>
        <w:t xml:space="preserve"> </w:t>
      </w:r>
      <w:r w:rsidRPr="00EE78BD">
        <w:rPr>
          <w:rFonts w:cs="Times New Roman"/>
          <w:sz w:val="24"/>
          <w:szCs w:val="24"/>
        </w:rPr>
        <w:t>Twenty</w:t>
      </w:r>
      <w:r w:rsidR="00EE78BD" w:rsidRPr="00EE78BD">
        <w:rPr>
          <w:rFonts w:cs="Times New Roman"/>
          <w:sz w:val="24"/>
          <w:szCs w:val="24"/>
        </w:rPr>
        <w:t xml:space="preserve"> two</w:t>
      </w:r>
      <w:r w:rsidRPr="00EE78BD">
        <w:rPr>
          <w:rFonts w:cs="Times New Roman"/>
          <w:sz w:val="24"/>
          <w:szCs w:val="24"/>
        </w:rPr>
        <w:t xml:space="preserve"> </w:t>
      </w:r>
      <w:r w:rsidRPr="009D0B27">
        <w:rPr>
          <w:rFonts w:cs="Times New Roman"/>
          <w:sz w:val="24"/>
          <w:szCs w:val="24"/>
        </w:rPr>
        <w:t>cues</w:t>
      </w:r>
      <w:r>
        <w:rPr>
          <w:rFonts w:cs="Times New Roman"/>
          <w:sz w:val="24"/>
          <w:szCs w:val="24"/>
        </w:rPr>
        <w:t xml:space="preserve"> were included in this section, all had been identified in previous research as discriminating between truthful and deceptive pleaders in the </w:t>
      </w:r>
      <w:r w:rsidR="0073445D">
        <w:rPr>
          <w:rFonts w:cs="Times New Roman"/>
          <w:sz w:val="24"/>
          <w:szCs w:val="24"/>
        </w:rPr>
        <w:t xml:space="preserve">stimulus </w:t>
      </w:r>
      <w:r>
        <w:rPr>
          <w:rFonts w:cs="Times New Roman"/>
          <w:sz w:val="24"/>
          <w:szCs w:val="24"/>
        </w:rPr>
        <w:t>sample used in the present study</w:t>
      </w:r>
      <w:r w:rsidR="0073445D">
        <w:rPr>
          <w:rFonts w:cs="Times New Roman"/>
          <w:sz w:val="24"/>
          <w:szCs w:val="24"/>
        </w:rPr>
        <w:t xml:space="preserve">. </w:t>
      </w:r>
      <w:r>
        <w:rPr>
          <w:rFonts w:cs="Times New Roman"/>
          <w:sz w:val="24"/>
          <w:szCs w:val="24"/>
        </w:rPr>
        <w:t xml:space="preserve"> </w:t>
      </w:r>
      <w:r w:rsidR="00C778EB">
        <w:rPr>
          <w:rFonts w:cs="Times New Roman"/>
          <w:sz w:val="24"/>
          <w:szCs w:val="24"/>
        </w:rPr>
        <w:t xml:space="preserve">For example, </w:t>
      </w:r>
      <w:r w:rsidR="00B2069A">
        <w:rPr>
          <w:rFonts w:cs="Times New Roman"/>
          <w:sz w:val="24"/>
          <w:szCs w:val="24"/>
        </w:rPr>
        <w:t xml:space="preserve">on the basis of frequency count data, </w:t>
      </w:r>
      <w:r w:rsidR="00C778EB">
        <w:rPr>
          <w:rFonts w:cs="Times New Roman"/>
          <w:sz w:val="24"/>
          <w:szCs w:val="24"/>
        </w:rPr>
        <w:t>g</w:t>
      </w:r>
      <w:r>
        <w:rPr>
          <w:rFonts w:cs="Times New Roman"/>
          <w:sz w:val="24"/>
          <w:szCs w:val="24"/>
        </w:rPr>
        <w:t>aze aversion</w:t>
      </w:r>
      <w:r w:rsidR="0073445D">
        <w:rPr>
          <w:rFonts w:cs="Times New Roman"/>
          <w:sz w:val="24"/>
          <w:szCs w:val="24"/>
        </w:rPr>
        <w:t>, and</w:t>
      </w:r>
      <w:r>
        <w:rPr>
          <w:rFonts w:cs="Times New Roman"/>
          <w:sz w:val="24"/>
          <w:szCs w:val="24"/>
        </w:rPr>
        <w:t xml:space="preserve"> use of equivocal language</w:t>
      </w:r>
      <w:r w:rsidR="0073445D">
        <w:rPr>
          <w:rFonts w:cs="Times New Roman"/>
          <w:sz w:val="24"/>
          <w:szCs w:val="24"/>
        </w:rPr>
        <w:t xml:space="preserve"> were related to deception, whereas </w:t>
      </w:r>
      <w:r>
        <w:rPr>
          <w:rFonts w:cs="Times New Roman"/>
          <w:sz w:val="24"/>
          <w:szCs w:val="24"/>
        </w:rPr>
        <w:t>relate</w:t>
      </w:r>
      <w:r w:rsidR="0073445D">
        <w:rPr>
          <w:rFonts w:cs="Times New Roman"/>
          <w:sz w:val="24"/>
          <w:szCs w:val="24"/>
        </w:rPr>
        <w:t>d</w:t>
      </w:r>
      <w:r>
        <w:rPr>
          <w:rFonts w:cs="Times New Roman"/>
          <w:sz w:val="24"/>
          <w:szCs w:val="24"/>
        </w:rPr>
        <w:t xml:space="preserve"> to honesty </w:t>
      </w:r>
      <w:r w:rsidR="0073445D">
        <w:rPr>
          <w:rFonts w:cs="Times New Roman"/>
          <w:sz w:val="24"/>
          <w:szCs w:val="24"/>
        </w:rPr>
        <w:t xml:space="preserve">were </w:t>
      </w:r>
      <w:r>
        <w:rPr>
          <w:rFonts w:cs="Times New Roman"/>
          <w:sz w:val="24"/>
          <w:szCs w:val="24"/>
        </w:rPr>
        <w:t xml:space="preserve">verbal expressions of positive emotion expressed towards the relative, expressions of hope that the relative may still be alive (in cases in the relative was missing and not already known to be dead), and references to norms of emotion or behaviour </w:t>
      </w:r>
      <w:r w:rsidRPr="009D0B27">
        <w:rPr>
          <w:sz w:val="24"/>
          <w:szCs w:val="24"/>
        </w:rPr>
        <w:t>(Wrig</w:t>
      </w:r>
      <w:r>
        <w:rPr>
          <w:sz w:val="24"/>
          <w:szCs w:val="24"/>
        </w:rPr>
        <w:t>ht Whelan et al.</w:t>
      </w:r>
      <w:r w:rsidRPr="009D0B27">
        <w:rPr>
          <w:sz w:val="24"/>
          <w:szCs w:val="24"/>
        </w:rPr>
        <w:t>, 2014</w:t>
      </w:r>
      <w:r w:rsidRPr="00EE78BD">
        <w:rPr>
          <w:sz w:val="24"/>
          <w:szCs w:val="24"/>
        </w:rPr>
        <w:t xml:space="preserve">). </w:t>
      </w:r>
      <w:r>
        <w:rPr>
          <w:sz w:val="24"/>
          <w:szCs w:val="24"/>
        </w:rPr>
        <w:t xml:space="preserve">In a </w:t>
      </w:r>
      <w:r w:rsidR="00B2069A">
        <w:rPr>
          <w:sz w:val="24"/>
          <w:szCs w:val="24"/>
        </w:rPr>
        <w:t xml:space="preserve">further </w:t>
      </w:r>
      <w:r>
        <w:rPr>
          <w:sz w:val="24"/>
          <w:szCs w:val="24"/>
        </w:rPr>
        <w:t>study</w:t>
      </w:r>
      <w:r w:rsidR="009700AD">
        <w:rPr>
          <w:sz w:val="24"/>
          <w:szCs w:val="24"/>
        </w:rPr>
        <w:t>,</w:t>
      </w:r>
      <w:r>
        <w:rPr>
          <w:sz w:val="24"/>
          <w:szCs w:val="24"/>
        </w:rPr>
        <w:t xml:space="preserve"> </w:t>
      </w:r>
      <w:r w:rsidR="00B2069A">
        <w:rPr>
          <w:sz w:val="24"/>
          <w:szCs w:val="24"/>
        </w:rPr>
        <w:t xml:space="preserve">observers’ </w:t>
      </w:r>
      <w:r>
        <w:rPr>
          <w:sz w:val="24"/>
          <w:szCs w:val="24"/>
        </w:rPr>
        <w:t>subjective impressions and responses to pleaders in this sample</w:t>
      </w:r>
      <w:r w:rsidR="009700AD">
        <w:rPr>
          <w:sz w:val="24"/>
          <w:szCs w:val="24"/>
        </w:rPr>
        <w:t xml:space="preserve"> were investigated</w:t>
      </w:r>
      <w:r w:rsidR="008C3EFB">
        <w:rPr>
          <w:sz w:val="24"/>
          <w:szCs w:val="24"/>
        </w:rPr>
        <w:t xml:space="preserve"> </w:t>
      </w:r>
      <w:r w:rsidR="009700AD">
        <w:rPr>
          <w:sz w:val="24"/>
          <w:szCs w:val="24"/>
        </w:rPr>
        <w:t>by observers rating their agreement with a number of statements about each pleader</w:t>
      </w:r>
      <w:r w:rsidR="009700AD" w:rsidRPr="009D0B27">
        <w:rPr>
          <w:sz w:val="24"/>
          <w:szCs w:val="24"/>
        </w:rPr>
        <w:t xml:space="preserve"> </w:t>
      </w:r>
      <w:r w:rsidR="008C3EFB" w:rsidRPr="009D0B27">
        <w:rPr>
          <w:sz w:val="24"/>
          <w:szCs w:val="24"/>
        </w:rPr>
        <w:t>(Wright</w:t>
      </w:r>
      <w:r w:rsidR="008C3EFB">
        <w:rPr>
          <w:sz w:val="24"/>
          <w:szCs w:val="24"/>
        </w:rPr>
        <w:t xml:space="preserve"> Whelan et al., 2015b</w:t>
      </w:r>
      <w:r w:rsidR="008C3EFB" w:rsidRPr="009D0B27">
        <w:rPr>
          <w:sz w:val="24"/>
          <w:szCs w:val="24"/>
        </w:rPr>
        <w:t>)</w:t>
      </w:r>
      <w:r w:rsidR="009700AD">
        <w:rPr>
          <w:sz w:val="24"/>
          <w:szCs w:val="24"/>
        </w:rPr>
        <w:t>.</w:t>
      </w:r>
      <w:r>
        <w:rPr>
          <w:sz w:val="24"/>
          <w:szCs w:val="24"/>
        </w:rPr>
        <w:t xml:space="preserve"> </w:t>
      </w:r>
      <w:r w:rsidR="009700AD">
        <w:rPr>
          <w:sz w:val="24"/>
          <w:szCs w:val="24"/>
        </w:rPr>
        <w:t>I</w:t>
      </w:r>
      <w:r>
        <w:rPr>
          <w:sz w:val="24"/>
          <w:szCs w:val="24"/>
        </w:rPr>
        <w:t xml:space="preserve">t was found that, compared </w:t>
      </w:r>
      <w:r>
        <w:rPr>
          <w:sz w:val="24"/>
          <w:szCs w:val="24"/>
        </w:rPr>
        <w:t xml:space="preserve">to truthful pleaders, deceptive pleaders were </w:t>
      </w:r>
      <w:r w:rsidR="008C3EFB">
        <w:rPr>
          <w:sz w:val="24"/>
          <w:szCs w:val="24"/>
        </w:rPr>
        <w:t xml:space="preserve">judged to </w:t>
      </w:r>
      <w:r>
        <w:rPr>
          <w:sz w:val="24"/>
          <w:szCs w:val="24"/>
        </w:rPr>
        <w:t>display more fake emotion</w:t>
      </w:r>
      <w:r w:rsidR="005B3AB8">
        <w:rPr>
          <w:sz w:val="24"/>
          <w:szCs w:val="24"/>
        </w:rPr>
        <w:t xml:space="preserve"> and </w:t>
      </w:r>
      <w:r>
        <w:rPr>
          <w:sz w:val="24"/>
          <w:szCs w:val="24"/>
        </w:rPr>
        <w:t xml:space="preserve">fake facial expressions, </w:t>
      </w:r>
      <w:r w:rsidR="005B3AB8">
        <w:rPr>
          <w:sz w:val="24"/>
          <w:szCs w:val="24"/>
        </w:rPr>
        <w:t xml:space="preserve">to </w:t>
      </w:r>
      <w:r>
        <w:rPr>
          <w:sz w:val="24"/>
          <w:szCs w:val="24"/>
        </w:rPr>
        <w:t xml:space="preserve">put on a performance, </w:t>
      </w:r>
      <w:r w:rsidR="005B3AB8">
        <w:rPr>
          <w:sz w:val="24"/>
          <w:szCs w:val="24"/>
        </w:rPr>
        <w:t>appear</w:t>
      </w:r>
      <w:r>
        <w:rPr>
          <w:sz w:val="24"/>
          <w:szCs w:val="24"/>
        </w:rPr>
        <w:t xml:space="preserve"> unnatural, </w:t>
      </w:r>
      <w:r w:rsidR="005B3AB8">
        <w:rPr>
          <w:sz w:val="24"/>
          <w:szCs w:val="24"/>
        </w:rPr>
        <w:t xml:space="preserve">and </w:t>
      </w:r>
      <w:r>
        <w:rPr>
          <w:sz w:val="24"/>
          <w:szCs w:val="24"/>
        </w:rPr>
        <w:t>seem creepy</w:t>
      </w:r>
      <w:r w:rsidR="005B3AB8">
        <w:rPr>
          <w:sz w:val="24"/>
          <w:szCs w:val="24"/>
        </w:rPr>
        <w:t xml:space="preserve">. Moreover, </w:t>
      </w:r>
      <w:r>
        <w:rPr>
          <w:sz w:val="24"/>
          <w:szCs w:val="24"/>
        </w:rPr>
        <w:t xml:space="preserve">observers had less sympathy </w:t>
      </w:r>
      <w:r w:rsidR="005B3AB8">
        <w:rPr>
          <w:sz w:val="24"/>
          <w:szCs w:val="24"/>
        </w:rPr>
        <w:t xml:space="preserve">for them </w:t>
      </w:r>
      <w:r>
        <w:rPr>
          <w:sz w:val="24"/>
          <w:szCs w:val="24"/>
        </w:rPr>
        <w:t xml:space="preserve">and disliked them more than truthful pleaders. </w:t>
      </w:r>
      <w:r w:rsidR="005B3AB8">
        <w:rPr>
          <w:sz w:val="24"/>
          <w:szCs w:val="24"/>
        </w:rPr>
        <w:t>In contrast, t</w:t>
      </w:r>
      <w:r>
        <w:rPr>
          <w:sz w:val="24"/>
          <w:szCs w:val="24"/>
        </w:rPr>
        <w:t xml:space="preserve">ruthful pleaders were regarded as being more sad, having a sadder expression in their eyes, being more genuine and heartfelt, urgent, plausible, </w:t>
      </w:r>
      <w:r w:rsidR="005B3AB8">
        <w:rPr>
          <w:sz w:val="24"/>
          <w:szCs w:val="24"/>
        </w:rPr>
        <w:t xml:space="preserve">and </w:t>
      </w:r>
      <w:r>
        <w:rPr>
          <w:sz w:val="24"/>
          <w:szCs w:val="24"/>
        </w:rPr>
        <w:t xml:space="preserve">normal, using a more personal and expressive voice, having a voice quivering with emotion, and observers </w:t>
      </w:r>
      <w:r w:rsidR="005B3AB8">
        <w:rPr>
          <w:sz w:val="24"/>
          <w:szCs w:val="24"/>
        </w:rPr>
        <w:t xml:space="preserve">said they felt </w:t>
      </w:r>
      <w:r>
        <w:rPr>
          <w:sz w:val="24"/>
          <w:szCs w:val="24"/>
        </w:rPr>
        <w:t>the pleaders’ pain, and fe</w:t>
      </w:r>
      <w:r w:rsidR="005B3AB8">
        <w:rPr>
          <w:sz w:val="24"/>
          <w:szCs w:val="24"/>
        </w:rPr>
        <w:t>lt</w:t>
      </w:r>
      <w:r>
        <w:rPr>
          <w:sz w:val="24"/>
          <w:szCs w:val="24"/>
        </w:rPr>
        <w:t xml:space="preserve"> sorry for them</w:t>
      </w:r>
      <w:r w:rsidR="005B3AB8">
        <w:rPr>
          <w:sz w:val="24"/>
          <w:szCs w:val="24"/>
        </w:rPr>
        <w:t>.</w:t>
      </w:r>
      <w:r>
        <w:rPr>
          <w:sz w:val="24"/>
          <w:szCs w:val="24"/>
        </w:rPr>
        <w:t xml:space="preserve"> </w:t>
      </w:r>
    </w:p>
    <w:p w14:paraId="0A659369" w14:textId="77777777" w:rsidR="00F1429F" w:rsidRDefault="00F1429F" w:rsidP="00F1429F">
      <w:pPr>
        <w:spacing w:after="0" w:line="360" w:lineRule="auto"/>
        <w:jc w:val="center"/>
        <w:rPr>
          <w:sz w:val="24"/>
          <w:szCs w:val="24"/>
        </w:rPr>
      </w:pPr>
    </w:p>
    <w:p w14:paraId="0DE72224" w14:textId="223783AE" w:rsidR="00D21C5D" w:rsidRPr="00F1429F" w:rsidRDefault="00D21C5D" w:rsidP="00F1429F">
      <w:pPr>
        <w:spacing w:after="0" w:line="360" w:lineRule="auto"/>
        <w:jc w:val="center"/>
        <w:rPr>
          <w:sz w:val="24"/>
          <w:szCs w:val="24"/>
        </w:rPr>
      </w:pPr>
      <w:r w:rsidRPr="00D21C5D">
        <w:rPr>
          <w:rFonts w:cs="Times New Roman"/>
          <w:b/>
          <w:sz w:val="24"/>
          <w:szCs w:val="24"/>
        </w:rPr>
        <w:t>Results</w:t>
      </w:r>
    </w:p>
    <w:p w14:paraId="7519CF66" w14:textId="77777777" w:rsidR="005B3AB8" w:rsidRPr="00D21C5D" w:rsidRDefault="005B3AB8" w:rsidP="00D21C5D">
      <w:pPr>
        <w:spacing w:after="0" w:line="360" w:lineRule="auto"/>
        <w:ind w:firstLine="720"/>
        <w:jc w:val="center"/>
        <w:rPr>
          <w:rFonts w:cs="Times New Roman"/>
          <w:b/>
          <w:sz w:val="24"/>
          <w:szCs w:val="24"/>
        </w:rPr>
      </w:pPr>
    </w:p>
    <w:p w14:paraId="7108557B" w14:textId="04A5CC2B" w:rsidR="00BD6823" w:rsidRPr="00DA2672" w:rsidRDefault="00B2069A" w:rsidP="00D21C5D">
      <w:pPr>
        <w:spacing w:after="0" w:line="360" w:lineRule="auto"/>
        <w:rPr>
          <w:rFonts w:cs="Times New Roman"/>
          <w:sz w:val="24"/>
          <w:szCs w:val="24"/>
        </w:rPr>
      </w:pPr>
      <w:r>
        <w:rPr>
          <w:rFonts w:cs="Times New Roman"/>
          <w:sz w:val="24"/>
          <w:szCs w:val="24"/>
        </w:rPr>
        <w:t>Following the same process used in previous studies (Mann et al., 2004; Masip &amp; Herrero, 2015), t</w:t>
      </w:r>
      <w:r w:rsidR="00BD6823">
        <w:rPr>
          <w:rFonts w:cs="Times New Roman"/>
          <w:sz w:val="24"/>
          <w:szCs w:val="24"/>
        </w:rPr>
        <w:t>he free-report behaviours provided in response to the open-ended question were sorted into 28 cues, see Table 1.</w:t>
      </w:r>
      <w:r>
        <w:rPr>
          <w:rFonts w:cs="Times New Roman"/>
          <w:sz w:val="24"/>
          <w:szCs w:val="24"/>
        </w:rPr>
        <w:t xml:space="preserve"> The aim was to achieve a list of cues that </w:t>
      </w:r>
      <w:r w:rsidR="00BD6823">
        <w:rPr>
          <w:rFonts w:cs="Times New Roman"/>
          <w:sz w:val="24"/>
          <w:szCs w:val="24"/>
        </w:rPr>
        <w:t xml:space="preserve">reflected the diversity of answers, but was still manageable (there were at least two responses in each group). </w:t>
      </w:r>
      <w:r w:rsidR="00C20F4D">
        <w:rPr>
          <w:rFonts w:cs="Times New Roman"/>
          <w:sz w:val="24"/>
          <w:szCs w:val="24"/>
        </w:rPr>
        <w:t>E</w:t>
      </w:r>
      <w:r w:rsidR="00BD6823">
        <w:rPr>
          <w:rFonts w:cs="Times New Roman"/>
          <w:sz w:val="24"/>
          <w:szCs w:val="24"/>
        </w:rPr>
        <w:t>ach response of every participant was coded in</w:t>
      </w:r>
      <w:r w:rsidR="00C20F4D">
        <w:rPr>
          <w:rFonts w:cs="Times New Roman"/>
          <w:sz w:val="24"/>
          <w:szCs w:val="24"/>
        </w:rPr>
        <w:t xml:space="preserve"> terms of </w:t>
      </w:r>
      <w:r w:rsidR="00BD6823">
        <w:rPr>
          <w:rFonts w:cs="Times New Roman"/>
          <w:sz w:val="24"/>
          <w:szCs w:val="24"/>
        </w:rPr>
        <w:t>one of the 28 cues</w:t>
      </w:r>
      <w:r w:rsidR="003F28D4">
        <w:rPr>
          <w:rFonts w:cs="Times New Roman"/>
          <w:sz w:val="24"/>
          <w:szCs w:val="24"/>
        </w:rPr>
        <w:t xml:space="preserve"> (no response was assigned to more than one category).</w:t>
      </w:r>
      <w:r w:rsidR="00BD6823">
        <w:rPr>
          <w:rFonts w:cs="Times New Roman"/>
          <w:sz w:val="24"/>
          <w:szCs w:val="24"/>
        </w:rPr>
        <w:t xml:space="preserve"> A second, independent coder then coded a random sample of 25% of the response sheets into the 28 cues. Inter-</w:t>
      </w:r>
      <w:proofErr w:type="spellStart"/>
      <w:r w:rsidR="00BD6823">
        <w:rPr>
          <w:rFonts w:cs="Times New Roman"/>
          <w:sz w:val="24"/>
          <w:szCs w:val="24"/>
        </w:rPr>
        <w:t>rater</w:t>
      </w:r>
      <w:proofErr w:type="spellEnd"/>
      <w:r w:rsidR="00BD6823">
        <w:rPr>
          <w:rFonts w:cs="Times New Roman"/>
          <w:sz w:val="24"/>
          <w:szCs w:val="24"/>
        </w:rPr>
        <w:t xml:space="preserve"> </w:t>
      </w:r>
      <w:r w:rsidR="00BD6823">
        <w:rPr>
          <w:rFonts w:cs="Times New Roman"/>
          <w:sz w:val="24"/>
          <w:szCs w:val="24"/>
        </w:rPr>
        <w:lastRenderedPageBreak/>
        <w:t xml:space="preserve">reliabilities were </w:t>
      </w:r>
      <w:r w:rsidR="00C20F4D">
        <w:rPr>
          <w:rFonts w:cs="Times New Roman"/>
          <w:sz w:val="24"/>
          <w:szCs w:val="24"/>
        </w:rPr>
        <w:t xml:space="preserve">reasonably </w:t>
      </w:r>
      <w:r w:rsidR="00BD6823">
        <w:rPr>
          <w:rFonts w:cs="Times New Roman"/>
          <w:sz w:val="24"/>
          <w:szCs w:val="24"/>
        </w:rPr>
        <w:t xml:space="preserve">high and ranged from </w:t>
      </w:r>
      <w:r w:rsidR="00BD6823">
        <w:rPr>
          <w:rFonts w:cs="Times New Roman"/>
          <w:i/>
          <w:sz w:val="24"/>
          <w:szCs w:val="24"/>
        </w:rPr>
        <w:t xml:space="preserve">r </w:t>
      </w:r>
      <w:r w:rsidR="00BD6823">
        <w:rPr>
          <w:rFonts w:cs="Times New Roman"/>
          <w:sz w:val="24"/>
          <w:szCs w:val="24"/>
        </w:rPr>
        <w:t xml:space="preserve">= 1.00  to </w:t>
      </w:r>
      <w:r w:rsidR="00BD6823">
        <w:rPr>
          <w:rFonts w:cs="Times New Roman"/>
          <w:i/>
          <w:sz w:val="24"/>
          <w:szCs w:val="24"/>
        </w:rPr>
        <w:t xml:space="preserve">r </w:t>
      </w:r>
      <w:r w:rsidR="00BD6823">
        <w:rPr>
          <w:rFonts w:cs="Times New Roman"/>
          <w:sz w:val="24"/>
          <w:szCs w:val="24"/>
        </w:rPr>
        <w:t>= 0.6</w:t>
      </w:r>
      <w:r w:rsidR="00C20F4D">
        <w:rPr>
          <w:rFonts w:cs="Times New Roman"/>
          <w:sz w:val="24"/>
          <w:szCs w:val="24"/>
        </w:rPr>
        <w:t>9</w:t>
      </w:r>
      <w:r w:rsidR="00BB5E29">
        <w:rPr>
          <w:rFonts w:cs="Times New Roman"/>
          <w:sz w:val="24"/>
          <w:szCs w:val="24"/>
        </w:rPr>
        <w:t xml:space="preserve"> (though i</w:t>
      </w:r>
      <w:r w:rsidR="00BD6823">
        <w:rPr>
          <w:rFonts w:cs="Times New Roman"/>
          <w:sz w:val="24"/>
          <w:szCs w:val="24"/>
        </w:rPr>
        <w:t>nter-</w:t>
      </w:r>
      <w:proofErr w:type="spellStart"/>
      <w:r w:rsidR="00BD6823">
        <w:rPr>
          <w:rFonts w:cs="Times New Roman"/>
          <w:sz w:val="24"/>
          <w:szCs w:val="24"/>
        </w:rPr>
        <w:t>rater</w:t>
      </w:r>
      <w:proofErr w:type="spellEnd"/>
      <w:r w:rsidR="00BD6823">
        <w:rPr>
          <w:rFonts w:cs="Times New Roman"/>
          <w:sz w:val="24"/>
          <w:szCs w:val="24"/>
        </w:rPr>
        <w:t xml:space="preserve"> reliability could not be computed for </w:t>
      </w:r>
      <w:r w:rsidR="00BB5E29">
        <w:rPr>
          <w:rFonts w:cs="Times New Roman"/>
          <w:sz w:val="24"/>
          <w:szCs w:val="24"/>
        </w:rPr>
        <w:t xml:space="preserve">five </w:t>
      </w:r>
      <w:r w:rsidR="00BD6823">
        <w:rPr>
          <w:rFonts w:cs="Times New Roman"/>
          <w:sz w:val="24"/>
          <w:szCs w:val="24"/>
        </w:rPr>
        <w:t>cues</w:t>
      </w:r>
      <w:r w:rsidR="00BB5E29">
        <w:rPr>
          <w:rFonts w:cs="Times New Roman"/>
          <w:sz w:val="24"/>
          <w:szCs w:val="24"/>
        </w:rPr>
        <w:t xml:space="preserve">, </w:t>
      </w:r>
      <w:r w:rsidR="00BD6823">
        <w:rPr>
          <w:rFonts w:cs="Times New Roman"/>
          <w:sz w:val="24"/>
          <w:szCs w:val="24"/>
        </w:rPr>
        <w:t>head position/movement, focus on self, plausibility, appearance, and circumstances, because at l</w:t>
      </w:r>
      <w:r w:rsidR="00D21C5D">
        <w:rPr>
          <w:rFonts w:cs="Times New Roman"/>
          <w:sz w:val="24"/>
          <w:szCs w:val="24"/>
        </w:rPr>
        <w:t xml:space="preserve">east one variable was constant </w:t>
      </w:r>
      <w:r w:rsidR="00BD6823">
        <w:rPr>
          <w:rFonts w:cs="Times New Roman"/>
          <w:sz w:val="24"/>
          <w:szCs w:val="24"/>
        </w:rPr>
        <w:t xml:space="preserve">due to floor effects). </w:t>
      </w:r>
      <w:r w:rsidR="00BB5E29">
        <w:rPr>
          <w:rFonts w:cs="Times New Roman"/>
          <w:sz w:val="24"/>
          <w:szCs w:val="24"/>
        </w:rPr>
        <w:t>T</w:t>
      </w:r>
      <w:r w:rsidR="00BD6823">
        <w:rPr>
          <w:rFonts w:cs="Times New Roman"/>
          <w:sz w:val="24"/>
          <w:szCs w:val="24"/>
        </w:rPr>
        <w:t xml:space="preserve">he </w:t>
      </w:r>
      <w:r w:rsidR="00C20F4D">
        <w:rPr>
          <w:rFonts w:cs="Times New Roman"/>
          <w:sz w:val="24"/>
          <w:szCs w:val="24"/>
        </w:rPr>
        <w:t xml:space="preserve">data </w:t>
      </w:r>
      <w:r w:rsidR="00BD6823">
        <w:rPr>
          <w:rFonts w:cs="Times New Roman"/>
          <w:sz w:val="24"/>
          <w:szCs w:val="24"/>
        </w:rPr>
        <w:t>produced by the coder who had coded all responses w</w:t>
      </w:r>
      <w:r w:rsidR="00C20F4D">
        <w:rPr>
          <w:rFonts w:cs="Times New Roman"/>
          <w:sz w:val="24"/>
          <w:szCs w:val="24"/>
        </w:rPr>
        <w:t>ere</w:t>
      </w:r>
      <w:r w:rsidR="00D21C5D">
        <w:rPr>
          <w:rFonts w:cs="Times New Roman"/>
          <w:sz w:val="24"/>
          <w:szCs w:val="24"/>
        </w:rPr>
        <w:t xml:space="preserve">, </w:t>
      </w:r>
      <w:r w:rsidR="00BB5E29">
        <w:rPr>
          <w:rFonts w:cs="Times New Roman"/>
          <w:sz w:val="24"/>
          <w:szCs w:val="24"/>
        </w:rPr>
        <w:t>therefore,</w:t>
      </w:r>
      <w:r w:rsidR="00BD6823">
        <w:rPr>
          <w:rFonts w:cs="Times New Roman"/>
          <w:sz w:val="24"/>
          <w:szCs w:val="24"/>
        </w:rPr>
        <w:t xml:space="preserve"> used in all analyses.</w:t>
      </w:r>
    </w:p>
    <w:p w14:paraId="72D5AE87" w14:textId="4C59E8BD" w:rsidR="00AD3E5D" w:rsidRDefault="00BD6823" w:rsidP="00BD6823">
      <w:pPr>
        <w:spacing w:after="0" w:line="360" w:lineRule="auto"/>
        <w:ind w:firstLine="720"/>
        <w:rPr>
          <w:rFonts w:cs="Times New Roman"/>
          <w:sz w:val="24"/>
          <w:szCs w:val="24"/>
        </w:rPr>
      </w:pPr>
      <w:r>
        <w:rPr>
          <w:rFonts w:cs="Times New Roman"/>
          <w:sz w:val="24"/>
          <w:szCs w:val="24"/>
        </w:rPr>
        <w:t xml:space="preserve">The </w:t>
      </w:r>
      <w:r w:rsidR="0000698C">
        <w:rPr>
          <w:rFonts w:cs="Times New Roman"/>
          <w:sz w:val="24"/>
          <w:szCs w:val="24"/>
        </w:rPr>
        <w:t>free</w:t>
      </w:r>
      <w:r>
        <w:rPr>
          <w:rFonts w:cs="Times New Roman"/>
          <w:sz w:val="24"/>
          <w:szCs w:val="24"/>
        </w:rPr>
        <w:t xml:space="preserve">-report cues were then </w:t>
      </w:r>
      <w:r w:rsidR="005B3AB8">
        <w:rPr>
          <w:rFonts w:cs="Times New Roman"/>
          <w:sz w:val="24"/>
          <w:szCs w:val="24"/>
        </w:rPr>
        <w:t xml:space="preserve">further </w:t>
      </w:r>
      <w:r w:rsidR="00BB5E29">
        <w:rPr>
          <w:rFonts w:cs="Times New Roman"/>
          <w:sz w:val="24"/>
          <w:szCs w:val="24"/>
        </w:rPr>
        <w:t>grouped into six</w:t>
      </w:r>
      <w:r>
        <w:rPr>
          <w:rFonts w:cs="Times New Roman"/>
          <w:sz w:val="24"/>
          <w:szCs w:val="24"/>
        </w:rPr>
        <w:t xml:space="preserve"> categories</w:t>
      </w:r>
      <w:r w:rsidR="00D07BB0">
        <w:rPr>
          <w:rFonts w:cs="Times New Roman"/>
          <w:sz w:val="24"/>
          <w:szCs w:val="24"/>
        </w:rPr>
        <w:t xml:space="preserve"> based on general, observable themes. Although using by-category analyses risks losing some information that may have been retained in using by-cue analyses</w:t>
      </w:r>
      <w:r w:rsidR="00752399">
        <w:rPr>
          <w:rFonts w:cs="Times New Roman"/>
          <w:sz w:val="24"/>
          <w:szCs w:val="24"/>
        </w:rPr>
        <w:t>, it was favoured as a parsimonious option. The categories were</w:t>
      </w:r>
      <w:r>
        <w:rPr>
          <w:rFonts w:cs="Times New Roman"/>
          <w:sz w:val="24"/>
          <w:szCs w:val="24"/>
        </w:rPr>
        <w:t xml:space="preserve"> eyes </w:t>
      </w:r>
      <w:r>
        <w:rPr>
          <w:rFonts w:cs="Times New Roman"/>
          <w:sz w:val="24"/>
          <w:szCs w:val="24"/>
        </w:rPr>
        <w:t xml:space="preserve">(as 86% of police officers mentioned eyes at least once, it was decided to categorise cues related to eyes separately from other body language cues), body language, emotion, vocal characteristics, verbal content, and external cues (see Table 1). The total number of times that each cue was mentioned by participants was calculated and expressed as a percentage of the total number of participants (see Table 1). The total number of </w:t>
      </w:r>
      <w:r w:rsidR="00AA2F5B">
        <w:rPr>
          <w:rFonts w:cs="Times New Roman"/>
          <w:sz w:val="24"/>
          <w:szCs w:val="24"/>
        </w:rPr>
        <w:t>cues</w:t>
      </w:r>
      <w:r>
        <w:rPr>
          <w:rFonts w:cs="Times New Roman"/>
          <w:sz w:val="24"/>
          <w:szCs w:val="24"/>
        </w:rPr>
        <w:t xml:space="preserve"> each participant reported using in each category was also calculated.</w:t>
      </w:r>
    </w:p>
    <w:p w14:paraId="130FD0FC" w14:textId="1D90C6C2" w:rsidR="00EC49D7" w:rsidRPr="003345F1" w:rsidRDefault="008709C6" w:rsidP="003345F1">
      <w:pPr>
        <w:spacing w:after="0" w:line="360" w:lineRule="auto"/>
        <w:ind w:firstLine="720"/>
        <w:rPr>
          <w:rFonts w:cs="Times New Roman"/>
          <w:i/>
          <w:sz w:val="24"/>
          <w:szCs w:val="24"/>
        </w:rPr>
      </w:pPr>
      <w:r>
        <w:rPr>
          <w:rFonts w:cs="Times New Roman"/>
          <w:i/>
          <w:sz w:val="24"/>
          <w:szCs w:val="24"/>
        </w:rPr>
        <w:t>(</w:t>
      </w:r>
      <w:proofErr w:type="gramStart"/>
      <w:r>
        <w:rPr>
          <w:rFonts w:cs="Times New Roman"/>
          <w:i/>
          <w:sz w:val="24"/>
          <w:szCs w:val="24"/>
        </w:rPr>
        <w:t>insert</w:t>
      </w:r>
      <w:proofErr w:type="gramEnd"/>
      <w:r>
        <w:rPr>
          <w:rFonts w:cs="Times New Roman"/>
          <w:i/>
          <w:sz w:val="24"/>
          <w:szCs w:val="24"/>
        </w:rPr>
        <w:t xml:space="preserve"> table 1 around here)</w:t>
      </w:r>
    </w:p>
    <w:p w14:paraId="701FD5E2" w14:textId="47132440" w:rsidR="00BD6823" w:rsidRDefault="00EC49D7" w:rsidP="00BD6823">
      <w:pPr>
        <w:spacing w:after="0" w:line="360" w:lineRule="auto"/>
        <w:rPr>
          <w:rFonts w:cs="Times New Roman"/>
          <w:sz w:val="24"/>
          <w:szCs w:val="24"/>
        </w:rPr>
      </w:pPr>
      <w:r>
        <w:rPr>
          <w:sz w:val="24"/>
          <w:szCs w:val="24"/>
        </w:rPr>
        <w:tab/>
      </w:r>
      <w:r w:rsidR="00BD6823" w:rsidRPr="0000698C">
        <w:rPr>
          <w:sz w:val="24"/>
          <w:szCs w:val="24"/>
        </w:rPr>
        <w:t xml:space="preserve">The 22 </w:t>
      </w:r>
      <w:r w:rsidR="009050AE">
        <w:rPr>
          <w:sz w:val="24"/>
          <w:szCs w:val="24"/>
        </w:rPr>
        <w:t>prescribed</w:t>
      </w:r>
      <w:r w:rsidR="0000698C">
        <w:rPr>
          <w:sz w:val="24"/>
          <w:szCs w:val="24"/>
        </w:rPr>
        <w:t xml:space="preserve"> </w:t>
      </w:r>
      <w:r w:rsidR="00BD6823" w:rsidRPr="0000698C">
        <w:rPr>
          <w:sz w:val="24"/>
          <w:szCs w:val="24"/>
        </w:rPr>
        <w:t xml:space="preserve">cues </w:t>
      </w:r>
      <w:r w:rsidR="00BD6823">
        <w:rPr>
          <w:sz w:val="24"/>
          <w:szCs w:val="24"/>
        </w:rPr>
        <w:t xml:space="preserve">that had been identified in previous research were grouped into five categories; eyes (gaze aversion), </w:t>
      </w:r>
      <w:r w:rsidR="00BD6823">
        <w:rPr>
          <w:rFonts w:cs="Times New Roman"/>
          <w:sz w:val="24"/>
          <w:szCs w:val="24"/>
        </w:rPr>
        <w:t>emotion (</w:t>
      </w:r>
      <w:r w:rsidR="00BD6823">
        <w:rPr>
          <w:sz w:val="24"/>
          <w:szCs w:val="24"/>
        </w:rPr>
        <w:t>fake emotion, fake facial expressions, putting on a performance, sad, sad eyes, genuine and heartfelt, urgency</w:t>
      </w:r>
      <w:r w:rsidR="00BD6823">
        <w:rPr>
          <w:rFonts w:cs="Times New Roman"/>
          <w:sz w:val="24"/>
          <w:szCs w:val="24"/>
        </w:rPr>
        <w:t xml:space="preserve">), </w:t>
      </w:r>
      <w:r w:rsidR="00BD6823">
        <w:rPr>
          <w:sz w:val="24"/>
          <w:szCs w:val="24"/>
        </w:rPr>
        <w:t>vocal characteristics (personal and expressive voice, voice quivering with emotion), verbal content (</w:t>
      </w:r>
      <w:r w:rsidR="00BD6823">
        <w:rPr>
          <w:rFonts w:cs="Times New Roman"/>
          <w:sz w:val="24"/>
          <w:szCs w:val="24"/>
        </w:rPr>
        <w:t>equivocal language, positive emotion expressed towards the relative, expressions of hope, and references to norms of emotion or behaviour), and subjective global responses (</w:t>
      </w:r>
      <w:r w:rsidR="00BD6823">
        <w:rPr>
          <w:sz w:val="24"/>
          <w:szCs w:val="24"/>
        </w:rPr>
        <w:t>unnatural, creepy, lack of sympathy, dislike, plausible, normal, feel the appealer’s pain, feeling sorry for the appealer</w:t>
      </w:r>
      <w:r w:rsidR="00BD6823" w:rsidRPr="009D0B27">
        <w:rPr>
          <w:sz w:val="24"/>
          <w:szCs w:val="24"/>
        </w:rPr>
        <w:t>)</w:t>
      </w:r>
      <w:r w:rsidR="00BB5E29">
        <w:rPr>
          <w:sz w:val="24"/>
          <w:szCs w:val="24"/>
        </w:rPr>
        <w:t>; s</w:t>
      </w:r>
      <w:r w:rsidR="00BD6823">
        <w:rPr>
          <w:sz w:val="24"/>
          <w:szCs w:val="24"/>
        </w:rPr>
        <w:t xml:space="preserve">ee Table 2. The number of participants </w:t>
      </w:r>
      <w:r w:rsidR="00BB5E29">
        <w:rPr>
          <w:sz w:val="24"/>
          <w:szCs w:val="24"/>
        </w:rPr>
        <w:t>who</w:t>
      </w:r>
      <w:r w:rsidR="00BD6823">
        <w:rPr>
          <w:sz w:val="24"/>
          <w:szCs w:val="24"/>
        </w:rPr>
        <w:t xml:space="preserve"> reported using the </w:t>
      </w:r>
      <w:r w:rsidR="009050AE">
        <w:rPr>
          <w:sz w:val="24"/>
          <w:szCs w:val="24"/>
        </w:rPr>
        <w:t>prescrib</w:t>
      </w:r>
      <w:r w:rsidR="0000698C">
        <w:rPr>
          <w:sz w:val="24"/>
          <w:szCs w:val="24"/>
        </w:rPr>
        <w:t xml:space="preserve">ed </w:t>
      </w:r>
      <w:r w:rsidR="00BD6823">
        <w:rPr>
          <w:sz w:val="24"/>
          <w:szCs w:val="24"/>
        </w:rPr>
        <w:t xml:space="preserve">cue in the </w:t>
      </w:r>
      <w:r w:rsidR="00BB5E29">
        <w:rPr>
          <w:sz w:val="24"/>
          <w:szCs w:val="24"/>
        </w:rPr>
        <w:t>‘</w:t>
      </w:r>
      <w:r w:rsidR="00BD6823">
        <w:rPr>
          <w:sz w:val="24"/>
          <w:szCs w:val="24"/>
        </w:rPr>
        <w:t>correct</w:t>
      </w:r>
      <w:r w:rsidR="00BB5E29">
        <w:rPr>
          <w:sz w:val="24"/>
          <w:szCs w:val="24"/>
        </w:rPr>
        <w:t>’</w:t>
      </w:r>
      <w:r w:rsidR="00BD6823">
        <w:rPr>
          <w:sz w:val="24"/>
          <w:szCs w:val="24"/>
        </w:rPr>
        <w:t xml:space="preserve"> manner </w:t>
      </w:r>
      <w:r w:rsidR="0068249C">
        <w:rPr>
          <w:sz w:val="24"/>
          <w:szCs w:val="24"/>
        </w:rPr>
        <w:t xml:space="preserve">according to previous studies </w:t>
      </w:r>
      <w:r w:rsidR="00BD6823">
        <w:rPr>
          <w:sz w:val="24"/>
          <w:szCs w:val="24"/>
        </w:rPr>
        <w:t>(</w:t>
      </w:r>
      <w:r w:rsidR="00BB5E29">
        <w:rPr>
          <w:sz w:val="24"/>
          <w:szCs w:val="24"/>
        </w:rPr>
        <w:t xml:space="preserve">for example, </w:t>
      </w:r>
      <w:r w:rsidR="00BD6823">
        <w:rPr>
          <w:sz w:val="24"/>
          <w:szCs w:val="24"/>
        </w:rPr>
        <w:t xml:space="preserve"> as being related to truthfulness if the cue had actually been found to relate to truthfulness) in each category was then calculated and expressed as a percentage of the total number of participants (see Table 2).</w:t>
      </w:r>
      <w:r w:rsidR="00BD6823" w:rsidRPr="009D0B27">
        <w:rPr>
          <w:rFonts w:cs="Times New Roman"/>
          <w:b/>
          <w:sz w:val="24"/>
          <w:szCs w:val="24"/>
        </w:rPr>
        <w:t xml:space="preserve"> </w:t>
      </w:r>
      <w:r w:rsidR="00BD6823" w:rsidRPr="0000698C">
        <w:rPr>
          <w:rFonts w:cs="Times New Roman"/>
          <w:sz w:val="24"/>
          <w:szCs w:val="24"/>
        </w:rPr>
        <w:t xml:space="preserve">The total number of </w:t>
      </w:r>
      <w:r w:rsidR="00AA2F5B">
        <w:rPr>
          <w:rFonts w:cs="Times New Roman"/>
          <w:sz w:val="24"/>
          <w:szCs w:val="24"/>
        </w:rPr>
        <w:t>cues</w:t>
      </w:r>
      <w:r w:rsidR="00BD6823" w:rsidRPr="0000698C">
        <w:rPr>
          <w:rFonts w:cs="Times New Roman"/>
          <w:sz w:val="24"/>
          <w:szCs w:val="24"/>
        </w:rPr>
        <w:t xml:space="preserve"> each participant reported correctly using in each category was also calculated.</w:t>
      </w:r>
    </w:p>
    <w:p w14:paraId="3BF319AC" w14:textId="37ACC0F5" w:rsidR="00AD3E5D" w:rsidRPr="008709C6" w:rsidRDefault="008709C6" w:rsidP="00BD6823">
      <w:pPr>
        <w:spacing w:after="0" w:line="360" w:lineRule="auto"/>
        <w:rPr>
          <w:rFonts w:cs="Times New Roman"/>
          <w:i/>
          <w:sz w:val="24"/>
          <w:szCs w:val="24"/>
        </w:rPr>
      </w:pPr>
      <w:r>
        <w:rPr>
          <w:rFonts w:cs="Times New Roman"/>
          <w:sz w:val="24"/>
          <w:szCs w:val="24"/>
        </w:rPr>
        <w:tab/>
      </w:r>
      <w:r>
        <w:rPr>
          <w:rFonts w:cs="Times New Roman"/>
          <w:i/>
          <w:sz w:val="24"/>
          <w:szCs w:val="24"/>
        </w:rPr>
        <w:t>(</w:t>
      </w:r>
      <w:proofErr w:type="gramStart"/>
      <w:r>
        <w:rPr>
          <w:rFonts w:cs="Times New Roman"/>
          <w:i/>
          <w:sz w:val="24"/>
          <w:szCs w:val="24"/>
        </w:rPr>
        <w:t>insert</w:t>
      </w:r>
      <w:proofErr w:type="gramEnd"/>
      <w:r>
        <w:rPr>
          <w:rFonts w:cs="Times New Roman"/>
          <w:i/>
          <w:sz w:val="24"/>
          <w:szCs w:val="24"/>
        </w:rPr>
        <w:t xml:space="preserve"> table 2 around here)</w:t>
      </w:r>
    </w:p>
    <w:p w14:paraId="6B2968C3" w14:textId="16B014C4" w:rsidR="00B27E43" w:rsidRDefault="0068249C" w:rsidP="0068249C">
      <w:pPr>
        <w:spacing w:after="0" w:line="360" w:lineRule="auto"/>
        <w:ind w:firstLine="720"/>
        <w:rPr>
          <w:sz w:val="24"/>
          <w:szCs w:val="24"/>
        </w:rPr>
      </w:pPr>
      <w:r>
        <w:rPr>
          <w:sz w:val="24"/>
          <w:szCs w:val="24"/>
        </w:rPr>
        <w:t xml:space="preserve">A detailed examination of the accuracy findings for this sample has been presented elsewhere (Wright Whelan et al., 2015a); accuracy </w:t>
      </w:r>
      <w:r w:rsidR="00BD6823">
        <w:rPr>
          <w:sz w:val="24"/>
          <w:szCs w:val="24"/>
        </w:rPr>
        <w:t>in detecting deception ranged between 56% and 91%, with a mean of 72.</w:t>
      </w:r>
      <w:r w:rsidR="0032642A">
        <w:rPr>
          <w:sz w:val="24"/>
          <w:szCs w:val="24"/>
        </w:rPr>
        <w:t>20</w:t>
      </w:r>
      <w:r w:rsidR="00BD6823">
        <w:rPr>
          <w:sz w:val="24"/>
          <w:szCs w:val="24"/>
        </w:rPr>
        <w:t>% (</w:t>
      </w:r>
      <w:r w:rsidR="00BD6823" w:rsidRPr="00903F56">
        <w:rPr>
          <w:i/>
          <w:sz w:val="24"/>
          <w:szCs w:val="24"/>
        </w:rPr>
        <w:t>SD</w:t>
      </w:r>
      <w:r w:rsidR="002D6DD6">
        <w:rPr>
          <w:sz w:val="24"/>
          <w:szCs w:val="24"/>
        </w:rPr>
        <w:t>=</w:t>
      </w:r>
      <w:r w:rsidR="00BD6823">
        <w:rPr>
          <w:sz w:val="24"/>
          <w:szCs w:val="24"/>
        </w:rPr>
        <w:t>8.</w:t>
      </w:r>
      <w:r w:rsidR="0032642A">
        <w:rPr>
          <w:sz w:val="24"/>
          <w:szCs w:val="24"/>
        </w:rPr>
        <w:t>18</w:t>
      </w:r>
      <w:r w:rsidR="00BD6823">
        <w:rPr>
          <w:sz w:val="24"/>
          <w:szCs w:val="24"/>
        </w:rPr>
        <w:t xml:space="preserve">). </w:t>
      </w:r>
      <w:r>
        <w:rPr>
          <w:sz w:val="24"/>
          <w:szCs w:val="24"/>
        </w:rPr>
        <w:t xml:space="preserve">On the basis of these previous findings, </w:t>
      </w:r>
      <w:r w:rsidR="00DF1761">
        <w:rPr>
          <w:sz w:val="24"/>
          <w:szCs w:val="24"/>
        </w:rPr>
        <w:lastRenderedPageBreak/>
        <w:t>p</w:t>
      </w:r>
      <w:r w:rsidR="00CA10B0">
        <w:rPr>
          <w:sz w:val="24"/>
          <w:szCs w:val="24"/>
        </w:rPr>
        <w:t xml:space="preserve">olice officers were divided in to two ability groups; good lie detectors were those </w:t>
      </w:r>
      <w:r>
        <w:rPr>
          <w:sz w:val="24"/>
          <w:szCs w:val="24"/>
        </w:rPr>
        <w:t xml:space="preserve">who </w:t>
      </w:r>
      <w:r w:rsidR="00CA10B0">
        <w:rPr>
          <w:sz w:val="24"/>
          <w:szCs w:val="24"/>
        </w:rPr>
        <w:t>had scored above the mean (</w:t>
      </w:r>
      <w:r w:rsidR="00CA10B0">
        <w:rPr>
          <w:i/>
          <w:sz w:val="24"/>
          <w:szCs w:val="24"/>
        </w:rPr>
        <w:t>n</w:t>
      </w:r>
      <w:r w:rsidR="002D6DD6">
        <w:rPr>
          <w:sz w:val="24"/>
          <w:szCs w:val="24"/>
        </w:rPr>
        <w:t>=</w:t>
      </w:r>
      <w:r w:rsidR="0032642A">
        <w:rPr>
          <w:sz w:val="24"/>
          <w:szCs w:val="24"/>
        </w:rPr>
        <w:t xml:space="preserve">37, </w:t>
      </w:r>
      <w:r w:rsidR="0032642A">
        <w:rPr>
          <w:i/>
          <w:sz w:val="24"/>
          <w:szCs w:val="24"/>
        </w:rPr>
        <w:t>M</w:t>
      </w:r>
      <w:r w:rsidR="0032642A">
        <w:rPr>
          <w:sz w:val="24"/>
          <w:szCs w:val="24"/>
        </w:rPr>
        <w:t xml:space="preserve">=78.49%, </w:t>
      </w:r>
      <w:r w:rsidR="0032642A">
        <w:rPr>
          <w:i/>
          <w:sz w:val="24"/>
          <w:szCs w:val="24"/>
        </w:rPr>
        <w:t>SD</w:t>
      </w:r>
      <w:r w:rsidR="0032642A">
        <w:rPr>
          <w:sz w:val="24"/>
          <w:szCs w:val="24"/>
        </w:rPr>
        <w:t>=4.31</w:t>
      </w:r>
      <w:r w:rsidR="00CA10B0">
        <w:rPr>
          <w:sz w:val="24"/>
          <w:szCs w:val="24"/>
        </w:rPr>
        <w:t>), and poor lie detectors were those that scored below the mean (</w:t>
      </w:r>
      <w:r w:rsidR="00CA10B0">
        <w:rPr>
          <w:i/>
          <w:sz w:val="24"/>
          <w:szCs w:val="24"/>
        </w:rPr>
        <w:t>n</w:t>
      </w:r>
      <w:r w:rsidR="002D6DD6">
        <w:rPr>
          <w:sz w:val="24"/>
          <w:szCs w:val="24"/>
        </w:rPr>
        <w:t>=</w:t>
      </w:r>
      <w:r w:rsidR="0032642A">
        <w:rPr>
          <w:sz w:val="24"/>
          <w:szCs w:val="24"/>
        </w:rPr>
        <w:t xml:space="preserve">32, </w:t>
      </w:r>
      <w:r w:rsidR="0032642A">
        <w:rPr>
          <w:i/>
          <w:sz w:val="24"/>
          <w:szCs w:val="24"/>
        </w:rPr>
        <w:t>M</w:t>
      </w:r>
      <w:r w:rsidR="0032642A">
        <w:rPr>
          <w:sz w:val="24"/>
          <w:szCs w:val="24"/>
        </w:rPr>
        <w:t xml:space="preserve">=64.94%, </w:t>
      </w:r>
      <w:r w:rsidR="0032642A">
        <w:rPr>
          <w:i/>
          <w:sz w:val="24"/>
          <w:szCs w:val="24"/>
        </w:rPr>
        <w:t>SD</w:t>
      </w:r>
      <w:r w:rsidR="0032642A">
        <w:rPr>
          <w:sz w:val="24"/>
          <w:szCs w:val="24"/>
        </w:rPr>
        <w:t>=4.86</w:t>
      </w:r>
      <w:r w:rsidR="00CA10B0">
        <w:rPr>
          <w:sz w:val="24"/>
          <w:szCs w:val="24"/>
        </w:rPr>
        <w:t xml:space="preserve">). </w:t>
      </w:r>
    </w:p>
    <w:p w14:paraId="79621339" w14:textId="3CD2D935" w:rsidR="00AD3E5D" w:rsidRPr="002119F1" w:rsidRDefault="00BA2FE0" w:rsidP="00AD3E5D">
      <w:pPr>
        <w:spacing w:after="0" w:line="360" w:lineRule="auto"/>
        <w:rPr>
          <w:i/>
          <w:sz w:val="24"/>
          <w:szCs w:val="24"/>
        </w:rPr>
      </w:pPr>
      <w:r>
        <w:rPr>
          <w:sz w:val="24"/>
          <w:szCs w:val="24"/>
        </w:rPr>
        <w:tab/>
      </w:r>
      <w:r w:rsidR="00B27E43">
        <w:rPr>
          <w:sz w:val="24"/>
          <w:szCs w:val="24"/>
        </w:rPr>
        <w:t>To investigate potential differences in</w:t>
      </w:r>
      <w:r w:rsidR="004F57F5">
        <w:rPr>
          <w:sz w:val="24"/>
          <w:szCs w:val="24"/>
        </w:rPr>
        <w:t xml:space="preserve"> the use of free report cues</w:t>
      </w:r>
      <w:r w:rsidR="00B27E43">
        <w:rPr>
          <w:sz w:val="24"/>
          <w:szCs w:val="24"/>
        </w:rPr>
        <w:t xml:space="preserve"> between good and poor lie detectors, six independent t-tests (one per cue category), were </w:t>
      </w:r>
      <w:r w:rsidR="00C82DE0">
        <w:rPr>
          <w:sz w:val="24"/>
          <w:szCs w:val="24"/>
        </w:rPr>
        <w:t>performed</w:t>
      </w:r>
      <w:r w:rsidR="00B27E43">
        <w:rPr>
          <w:sz w:val="24"/>
          <w:szCs w:val="24"/>
        </w:rPr>
        <w:t xml:space="preserve">. These analyses were favoured over an ANOVA, as there were differences in the number of cues per category. </w:t>
      </w:r>
      <w:r w:rsidR="00487928">
        <w:rPr>
          <w:sz w:val="24"/>
          <w:szCs w:val="24"/>
        </w:rPr>
        <w:t xml:space="preserve">Levene’s test was significant for the cue categories eyes and emotion, and so for these two cue categories, </w:t>
      </w:r>
      <w:r w:rsidR="00487928">
        <w:rPr>
          <w:i/>
          <w:sz w:val="24"/>
          <w:szCs w:val="24"/>
        </w:rPr>
        <w:t xml:space="preserve">t </w:t>
      </w:r>
      <w:r w:rsidR="00487928">
        <w:rPr>
          <w:sz w:val="24"/>
          <w:szCs w:val="24"/>
        </w:rPr>
        <w:t xml:space="preserve">statistics not assuming homogeneity of variance are reported. </w:t>
      </w:r>
      <w:r w:rsidR="00B27E43">
        <w:rPr>
          <w:sz w:val="24"/>
          <w:szCs w:val="24"/>
        </w:rPr>
        <w:t xml:space="preserve">No </w:t>
      </w:r>
      <w:r w:rsidR="00487928">
        <w:rPr>
          <w:sz w:val="24"/>
          <w:szCs w:val="24"/>
        </w:rPr>
        <w:t xml:space="preserve">significant </w:t>
      </w:r>
      <w:r w:rsidR="00B27E43">
        <w:rPr>
          <w:sz w:val="24"/>
          <w:szCs w:val="24"/>
        </w:rPr>
        <w:t xml:space="preserve">differences in use of cue categories were found between good and poor lie detectors: eyes, </w:t>
      </w:r>
      <w:r w:rsidR="00B27E43">
        <w:rPr>
          <w:i/>
          <w:sz w:val="24"/>
          <w:szCs w:val="24"/>
        </w:rPr>
        <w:t>t</w:t>
      </w:r>
      <w:r w:rsidR="00487928">
        <w:rPr>
          <w:sz w:val="24"/>
          <w:szCs w:val="24"/>
        </w:rPr>
        <w:t>(58.72</w:t>
      </w:r>
      <w:r w:rsidR="00B27E43">
        <w:rPr>
          <w:sz w:val="24"/>
          <w:szCs w:val="24"/>
        </w:rPr>
        <w:t>) = 0</w:t>
      </w:r>
      <w:r w:rsidR="00487928">
        <w:rPr>
          <w:sz w:val="24"/>
          <w:szCs w:val="24"/>
        </w:rPr>
        <w:t>.70</w:t>
      </w:r>
      <w:r w:rsidR="00B27E43">
        <w:rPr>
          <w:sz w:val="24"/>
          <w:szCs w:val="24"/>
        </w:rPr>
        <w:t xml:space="preserve">, </w:t>
      </w:r>
      <w:r w:rsidR="00B27E43">
        <w:rPr>
          <w:i/>
          <w:sz w:val="24"/>
          <w:szCs w:val="24"/>
        </w:rPr>
        <w:t xml:space="preserve">p </w:t>
      </w:r>
      <w:r w:rsidR="00B27E43">
        <w:rPr>
          <w:sz w:val="24"/>
          <w:szCs w:val="24"/>
        </w:rPr>
        <w:t xml:space="preserve">= </w:t>
      </w:r>
      <w:r w:rsidR="001E0B45">
        <w:rPr>
          <w:sz w:val="24"/>
          <w:szCs w:val="24"/>
        </w:rPr>
        <w:t>.49</w:t>
      </w:r>
      <w:r w:rsidR="00B27E43">
        <w:rPr>
          <w:sz w:val="24"/>
          <w:szCs w:val="24"/>
        </w:rPr>
        <w:t xml:space="preserve">; body language, </w:t>
      </w:r>
      <w:r w:rsidR="00B27E43">
        <w:rPr>
          <w:i/>
          <w:sz w:val="24"/>
          <w:szCs w:val="24"/>
        </w:rPr>
        <w:t>t</w:t>
      </w:r>
      <w:r w:rsidR="00B27E43">
        <w:rPr>
          <w:sz w:val="24"/>
          <w:szCs w:val="24"/>
        </w:rPr>
        <w:t xml:space="preserve">(67) = -0.12, </w:t>
      </w:r>
      <w:r w:rsidR="00B27E43">
        <w:rPr>
          <w:i/>
          <w:sz w:val="24"/>
          <w:szCs w:val="24"/>
        </w:rPr>
        <w:t xml:space="preserve">p </w:t>
      </w:r>
      <w:r w:rsidR="00B27E43">
        <w:rPr>
          <w:sz w:val="24"/>
          <w:szCs w:val="24"/>
        </w:rPr>
        <w:t xml:space="preserve">= .90; emotion, </w:t>
      </w:r>
      <w:r w:rsidR="00B27E43">
        <w:rPr>
          <w:i/>
          <w:sz w:val="24"/>
          <w:szCs w:val="24"/>
        </w:rPr>
        <w:t>t</w:t>
      </w:r>
      <w:r w:rsidR="00B27E43">
        <w:rPr>
          <w:sz w:val="24"/>
          <w:szCs w:val="24"/>
        </w:rPr>
        <w:t>(</w:t>
      </w:r>
      <w:r w:rsidR="001E0B45">
        <w:rPr>
          <w:sz w:val="24"/>
          <w:szCs w:val="24"/>
        </w:rPr>
        <w:t>49.93</w:t>
      </w:r>
      <w:r w:rsidR="00B27E43">
        <w:rPr>
          <w:sz w:val="24"/>
          <w:szCs w:val="24"/>
        </w:rPr>
        <w:t xml:space="preserve">) = </w:t>
      </w:r>
      <w:r w:rsidR="001E0B45">
        <w:rPr>
          <w:sz w:val="24"/>
          <w:szCs w:val="24"/>
        </w:rPr>
        <w:t>0.86</w:t>
      </w:r>
      <w:r w:rsidR="00B27E43">
        <w:rPr>
          <w:sz w:val="24"/>
          <w:szCs w:val="24"/>
        </w:rPr>
        <w:t xml:space="preserve">, </w:t>
      </w:r>
      <w:r w:rsidR="00B27E43">
        <w:rPr>
          <w:i/>
          <w:sz w:val="24"/>
          <w:szCs w:val="24"/>
        </w:rPr>
        <w:t xml:space="preserve">p </w:t>
      </w:r>
      <w:r w:rsidR="00B27E43">
        <w:rPr>
          <w:sz w:val="24"/>
          <w:szCs w:val="24"/>
        </w:rPr>
        <w:t xml:space="preserve">= </w:t>
      </w:r>
      <w:r w:rsidR="001E0B45">
        <w:rPr>
          <w:sz w:val="24"/>
          <w:szCs w:val="24"/>
        </w:rPr>
        <w:t>.40</w:t>
      </w:r>
      <w:r w:rsidR="00B27E43">
        <w:rPr>
          <w:sz w:val="24"/>
          <w:szCs w:val="24"/>
        </w:rPr>
        <w:t xml:space="preserve">; vocal characteristics, </w:t>
      </w:r>
      <w:r w:rsidR="00B27E43">
        <w:rPr>
          <w:i/>
          <w:sz w:val="24"/>
          <w:szCs w:val="24"/>
        </w:rPr>
        <w:t>t</w:t>
      </w:r>
      <w:r w:rsidR="00B27E43">
        <w:rPr>
          <w:sz w:val="24"/>
          <w:szCs w:val="24"/>
        </w:rPr>
        <w:t xml:space="preserve">(67) = 0.25, </w:t>
      </w:r>
      <w:r w:rsidR="00B27E43">
        <w:rPr>
          <w:i/>
          <w:sz w:val="24"/>
          <w:szCs w:val="24"/>
        </w:rPr>
        <w:t xml:space="preserve">p </w:t>
      </w:r>
      <w:r w:rsidR="00B27E43">
        <w:rPr>
          <w:sz w:val="24"/>
          <w:szCs w:val="24"/>
        </w:rPr>
        <w:t xml:space="preserve">= .81; verbal content, </w:t>
      </w:r>
      <w:r w:rsidR="00B27E43">
        <w:rPr>
          <w:i/>
          <w:sz w:val="24"/>
          <w:szCs w:val="24"/>
        </w:rPr>
        <w:t>t</w:t>
      </w:r>
      <w:r w:rsidR="00B27E43">
        <w:rPr>
          <w:sz w:val="24"/>
          <w:szCs w:val="24"/>
        </w:rPr>
        <w:t xml:space="preserve">(67) = -0.87, </w:t>
      </w:r>
      <w:r w:rsidR="00B27E43">
        <w:rPr>
          <w:i/>
          <w:sz w:val="24"/>
          <w:szCs w:val="24"/>
        </w:rPr>
        <w:t xml:space="preserve">p </w:t>
      </w:r>
      <w:r w:rsidR="00B27E43">
        <w:rPr>
          <w:sz w:val="24"/>
          <w:szCs w:val="24"/>
        </w:rPr>
        <w:t xml:space="preserve">= .39; external cues, </w:t>
      </w:r>
      <w:r w:rsidR="00B27E43">
        <w:rPr>
          <w:i/>
          <w:sz w:val="24"/>
          <w:szCs w:val="24"/>
        </w:rPr>
        <w:t>t</w:t>
      </w:r>
      <w:r w:rsidR="00B27E43">
        <w:rPr>
          <w:sz w:val="24"/>
          <w:szCs w:val="24"/>
        </w:rPr>
        <w:t xml:space="preserve">(67) = -0.53, </w:t>
      </w:r>
      <w:r w:rsidR="00B27E43">
        <w:rPr>
          <w:i/>
          <w:sz w:val="24"/>
          <w:szCs w:val="24"/>
        </w:rPr>
        <w:t xml:space="preserve">p </w:t>
      </w:r>
      <w:r w:rsidR="00B27E43">
        <w:rPr>
          <w:sz w:val="24"/>
          <w:szCs w:val="24"/>
        </w:rPr>
        <w:t xml:space="preserve">= .60. </w:t>
      </w:r>
      <w:r w:rsidR="001E0B45">
        <w:rPr>
          <w:sz w:val="24"/>
          <w:szCs w:val="24"/>
        </w:rPr>
        <w:t>T</w:t>
      </w:r>
      <w:r w:rsidR="00B27E43">
        <w:rPr>
          <w:sz w:val="24"/>
          <w:szCs w:val="24"/>
        </w:rPr>
        <w:t xml:space="preserve">he cue categories vocal characteristics, verbal content, and external </w:t>
      </w:r>
      <w:r w:rsidR="001E0B45">
        <w:rPr>
          <w:sz w:val="24"/>
          <w:szCs w:val="24"/>
        </w:rPr>
        <w:t>cues had skewed distributions, t</w:t>
      </w:r>
      <w:r w:rsidR="00687086">
        <w:rPr>
          <w:sz w:val="24"/>
          <w:szCs w:val="24"/>
        </w:rPr>
        <w:t>herefore</w:t>
      </w:r>
      <w:r w:rsidR="00B27E43">
        <w:rPr>
          <w:sz w:val="24"/>
          <w:szCs w:val="24"/>
        </w:rPr>
        <w:t xml:space="preserve"> non-parametric Mann-Whitney U tests were </w:t>
      </w:r>
      <w:r w:rsidR="00C82DE0">
        <w:rPr>
          <w:sz w:val="24"/>
          <w:szCs w:val="24"/>
        </w:rPr>
        <w:t>performed</w:t>
      </w:r>
      <w:r w:rsidR="00B27E43">
        <w:rPr>
          <w:sz w:val="24"/>
          <w:szCs w:val="24"/>
        </w:rPr>
        <w:t xml:space="preserve"> on these cue categories as a check, with equivalent results (all </w:t>
      </w:r>
      <w:proofErr w:type="spellStart"/>
      <w:r w:rsidR="00B27E43">
        <w:rPr>
          <w:i/>
          <w:sz w:val="24"/>
          <w:szCs w:val="24"/>
        </w:rPr>
        <w:t>p</w:t>
      </w:r>
      <w:r w:rsidR="00B27E43">
        <w:rPr>
          <w:sz w:val="24"/>
          <w:szCs w:val="24"/>
        </w:rPr>
        <w:t>s</w:t>
      </w:r>
      <w:proofErr w:type="spellEnd"/>
      <w:r w:rsidR="00B27E43">
        <w:rPr>
          <w:sz w:val="24"/>
          <w:szCs w:val="24"/>
        </w:rPr>
        <w:t xml:space="preserve"> &gt; .40).</w:t>
      </w:r>
      <w:r w:rsidR="00533058">
        <w:rPr>
          <w:sz w:val="24"/>
          <w:szCs w:val="24"/>
        </w:rPr>
        <w:t xml:space="preserve"> See Table 3 for means and SDs of cue use for each category.</w:t>
      </w:r>
      <w:r w:rsidR="002119F1">
        <w:rPr>
          <w:sz w:val="24"/>
          <w:szCs w:val="24"/>
        </w:rPr>
        <w:tab/>
      </w:r>
      <w:r w:rsidR="002119F1">
        <w:rPr>
          <w:i/>
          <w:sz w:val="24"/>
          <w:szCs w:val="24"/>
        </w:rPr>
        <w:t>(</w:t>
      </w:r>
      <w:proofErr w:type="gramStart"/>
      <w:r w:rsidR="002119F1">
        <w:rPr>
          <w:i/>
          <w:sz w:val="24"/>
          <w:szCs w:val="24"/>
        </w:rPr>
        <w:t>insert</w:t>
      </w:r>
      <w:proofErr w:type="gramEnd"/>
      <w:r w:rsidR="002119F1">
        <w:rPr>
          <w:i/>
          <w:sz w:val="24"/>
          <w:szCs w:val="24"/>
        </w:rPr>
        <w:t xml:space="preserve"> table 3 around here)</w:t>
      </w:r>
    </w:p>
    <w:p w14:paraId="34EDDBFE" w14:textId="224FDA25" w:rsidR="00CB38AE" w:rsidRPr="0063121B" w:rsidRDefault="00CB38AE" w:rsidP="00A0745E">
      <w:pPr>
        <w:spacing w:after="0" w:line="360" w:lineRule="auto"/>
        <w:ind w:firstLine="720"/>
        <w:rPr>
          <w:sz w:val="24"/>
          <w:szCs w:val="24"/>
        </w:rPr>
      </w:pPr>
      <w:r w:rsidDel="00CB38AE">
        <w:rPr>
          <w:sz w:val="24"/>
          <w:szCs w:val="24"/>
        </w:rPr>
        <w:t xml:space="preserve"> </w:t>
      </w:r>
      <w:r>
        <w:rPr>
          <w:sz w:val="24"/>
          <w:szCs w:val="24"/>
        </w:rPr>
        <w:t xml:space="preserve">To investigate whether there were differences in the use of the prescribed cues by good and bad lie detectors, an ANOVA with lie detection ability as the between subjects factor was conducted on the </w:t>
      </w:r>
      <w:r w:rsidRPr="0000698C">
        <w:rPr>
          <w:rFonts w:cs="Times New Roman"/>
          <w:sz w:val="24"/>
          <w:szCs w:val="24"/>
        </w:rPr>
        <w:t xml:space="preserve">total number of </w:t>
      </w:r>
      <w:r>
        <w:rPr>
          <w:rFonts w:cs="Times New Roman"/>
          <w:sz w:val="24"/>
          <w:szCs w:val="24"/>
        </w:rPr>
        <w:t>cues</w:t>
      </w:r>
      <w:r w:rsidRPr="0000698C">
        <w:rPr>
          <w:rFonts w:cs="Times New Roman"/>
          <w:sz w:val="24"/>
          <w:szCs w:val="24"/>
        </w:rPr>
        <w:t xml:space="preserve"> each participant reported correctly using each category</w:t>
      </w:r>
      <w:r>
        <w:rPr>
          <w:rFonts w:cs="Times New Roman"/>
          <w:sz w:val="24"/>
          <w:szCs w:val="24"/>
        </w:rPr>
        <w:t xml:space="preserve"> except the eye cue. Lie detection ability did not have significant effects for the emotion cues, vocal characteristic cues, verbal content cues, or subjective global responses </w:t>
      </w:r>
      <w:r>
        <w:rPr>
          <w:sz w:val="24"/>
          <w:szCs w:val="24"/>
        </w:rPr>
        <w:t xml:space="preserve">(all </w:t>
      </w:r>
      <w:proofErr w:type="spellStart"/>
      <w:r>
        <w:rPr>
          <w:i/>
          <w:sz w:val="24"/>
          <w:szCs w:val="24"/>
        </w:rPr>
        <w:t>p</w:t>
      </w:r>
      <w:r>
        <w:rPr>
          <w:sz w:val="24"/>
          <w:szCs w:val="24"/>
        </w:rPr>
        <w:t>s</w:t>
      </w:r>
      <w:proofErr w:type="spellEnd"/>
      <w:r>
        <w:rPr>
          <w:sz w:val="24"/>
          <w:szCs w:val="24"/>
        </w:rPr>
        <w:t xml:space="preserve"> &gt; .10). As there was only one cue in the eye category (gaze aversion), a point-biserial correlation was </w:t>
      </w:r>
      <w:r w:rsidR="00687A66">
        <w:rPr>
          <w:sz w:val="24"/>
          <w:szCs w:val="24"/>
        </w:rPr>
        <w:t>performed</w:t>
      </w:r>
      <w:r>
        <w:rPr>
          <w:sz w:val="24"/>
          <w:szCs w:val="24"/>
        </w:rPr>
        <w:t xml:space="preserve"> on overall accuracy and correct use of the eye cue, which was not significant, </w:t>
      </w:r>
      <w:proofErr w:type="spellStart"/>
      <w:r>
        <w:rPr>
          <w:i/>
          <w:sz w:val="24"/>
          <w:szCs w:val="24"/>
        </w:rPr>
        <w:t>r</w:t>
      </w:r>
      <w:r>
        <w:rPr>
          <w:sz w:val="24"/>
          <w:szCs w:val="24"/>
          <w:vertAlign w:val="subscript"/>
        </w:rPr>
        <w:t>pb</w:t>
      </w:r>
      <w:proofErr w:type="spellEnd"/>
      <w:r>
        <w:rPr>
          <w:sz w:val="24"/>
          <w:szCs w:val="24"/>
        </w:rPr>
        <w:t xml:space="preserve"> = .01, </w:t>
      </w:r>
      <w:r>
        <w:rPr>
          <w:i/>
          <w:sz w:val="24"/>
          <w:szCs w:val="24"/>
        </w:rPr>
        <w:t xml:space="preserve">p </w:t>
      </w:r>
      <w:r>
        <w:rPr>
          <w:sz w:val="24"/>
          <w:szCs w:val="24"/>
        </w:rPr>
        <w:t xml:space="preserve">= .93. See Table 4 for means and SDs of cue use for each category. </w:t>
      </w:r>
    </w:p>
    <w:p w14:paraId="35F9AC85" w14:textId="362870A1" w:rsidR="003B39A3" w:rsidRPr="002119F1" w:rsidRDefault="002119F1" w:rsidP="002119F1">
      <w:pPr>
        <w:spacing w:after="0" w:line="360" w:lineRule="auto"/>
        <w:ind w:firstLine="720"/>
        <w:rPr>
          <w:i/>
          <w:sz w:val="24"/>
          <w:szCs w:val="24"/>
        </w:rPr>
      </w:pPr>
      <w:r>
        <w:rPr>
          <w:i/>
          <w:sz w:val="24"/>
          <w:szCs w:val="24"/>
        </w:rPr>
        <w:t>(</w:t>
      </w:r>
      <w:proofErr w:type="gramStart"/>
      <w:r>
        <w:rPr>
          <w:i/>
          <w:sz w:val="24"/>
          <w:szCs w:val="24"/>
        </w:rPr>
        <w:t>insert</w:t>
      </w:r>
      <w:proofErr w:type="gramEnd"/>
      <w:r>
        <w:rPr>
          <w:i/>
          <w:sz w:val="24"/>
          <w:szCs w:val="24"/>
        </w:rPr>
        <w:t xml:space="preserve"> table 4 around here)</w:t>
      </w:r>
    </w:p>
    <w:p w14:paraId="5E4AF92F" w14:textId="6E39F9E3" w:rsidR="00BD6823" w:rsidRDefault="003B39A3" w:rsidP="00BD6823">
      <w:pPr>
        <w:spacing w:after="0" w:line="360" w:lineRule="auto"/>
        <w:rPr>
          <w:sz w:val="24"/>
          <w:szCs w:val="24"/>
        </w:rPr>
      </w:pPr>
      <w:r>
        <w:rPr>
          <w:sz w:val="24"/>
          <w:szCs w:val="24"/>
        </w:rPr>
        <w:tab/>
      </w:r>
      <w:r w:rsidR="00BD6823">
        <w:rPr>
          <w:sz w:val="24"/>
          <w:szCs w:val="24"/>
        </w:rPr>
        <w:t xml:space="preserve">Following </w:t>
      </w:r>
      <w:r w:rsidR="00DF3315">
        <w:rPr>
          <w:sz w:val="24"/>
          <w:szCs w:val="24"/>
        </w:rPr>
        <w:t xml:space="preserve">suggestions that </w:t>
      </w:r>
      <w:r w:rsidR="00BD6823">
        <w:rPr>
          <w:sz w:val="24"/>
          <w:szCs w:val="24"/>
        </w:rPr>
        <w:t>people may use reliable cues to detect deception without necessarily being aware of the cues that they are using</w:t>
      </w:r>
      <w:r w:rsidR="00DF3315">
        <w:rPr>
          <w:sz w:val="24"/>
          <w:szCs w:val="24"/>
        </w:rPr>
        <w:t xml:space="preserve"> (</w:t>
      </w:r>
      <w:r w:rsidR="009D30A9">
        <w:rPr>
          <w:sz w:val="24"/>
          <w:szCs w:val="24"/>
        </w:rPr>
        <w:t xml:space="preserve">Hartwig &amp; Bond, </w:t>
      </w:r>
      <w:r w:rsidR="00DF3315">
        <w:rPr>
          <w:sz w:val="24"/>
          <w:szCs w:val="24"/>
        </w:rPr>
        <w:t>2011</w:t>
      </w:r>
      <w:r w:rsidR="009D30A9">
        <w:rPr>
          <w:sz w:val="24"/>
          <w:szCs w:val="24"/>
        </w:rPr>
        <w:t>; Mann et al., 2004</w:t>
      </w:r>
      <w:r w:rsidR="00DF3315">
        <w:rPr>
          <w:sz w:val="24"/>
          <w:szCs w:val="24"/>
        </w:rPr>
        <w:t>)</w:t>
      </w:r>
      <w:r w:rsidR="00BD6823">
        <w:rPr>
          <w:sz w:val="24"/>
          <w:szCs w:val="24"/>
        </w:rPr>
        <w:t>, the final stage of the analyses investigat</w:t>
      </w:r>
      <w:r w:rsidR="00B67CB0">
        <w:rPr>
          <w:sz w:val="24"/>
          <w:szCs w:val="24"/>
        </w:rPr>
        <w:t>ed</w:t>
      </w:r>
      <w:r w:rsidR="00BD6823">
        <w:rPr>
          <w:sz w:val="24"/>
          <w:szCs w:val="24"/>
        </w:rPr>
        <w:t xml:space="preserve"> the relationships between </w:t>
      </w:r>
      <w:r w:rsidR="002D6DD6">
        <w:rPr>
          <w:sz w:val="24"/>
          <w:szCs w:val="24"/>
        </w:rPr>
        <w:t>pre-rated cues</w:t>
      </w:r>
      <w:r w:rsidR="00BD6823">
        <w:rPr>
          <w:sz w:val="24"/>
          <w:szCs w:val="24"/>
        </w:rPr>
        <w:t xml:space="preserve"> </w:t>
      </w:r>
      <w:r w:rsidR="00F61A58">
        <w:rPr>
          <w:sz w:val="24"/>
          <w:szCs w:val="24"/>
        </w:rPr>
        <w:t xml:space="preserve">known to be </w:t>
      </w:r>
      <w:r w:rsidR="002D6DD6">
        <w:rPr>
          <w:sz w:val="24"/>
          <w:szCs w:val="24"/>
        </w:rPr>
        <w:t>available in the pleas</w:t>
      </w:r>
      <w:r w:rsidR="00BD6823">
        <w:rPr>
          <w:sz w:val="24"/>
          <w:szCs w:val="24"/>
        </w:rPr>
        <w:t xml:space="preserve">, and group accuracy in judging the pleas as truthful or deceptive. Thus, the following analysis was an examination of actual use of cues, rather than reported use of cues. The cues investigated in this analysis were those prescribed cues </w:t>
      </w:r>
      <w:r w:rsidR="00BD6823">
        <w:rPr>
          <w:sz w:val="24"/>
          <w:szCs w:val="24"/>
        </w:rPr>
        <w:lastRenderedPageBreak/>
        <w:t>(Table 2) previously found to discriminate between truthful and deceptive pleas for help with missing or murdered relatives (Wright Whelan et al., 2014; Wright Whelan et al., 2015b).  Using a previously es</w:t>
      </w:r>
      <w:r w:rsidR="00735FEB">
        <w:rPr>
          <w:sz w:val="24"/>
          <w:szCs w:val="24"/>
        </w:rPr>
        <w:t>tablished procedure</w:t>
      </w:r>
      <w:r w:rsidR="00BD6823">
        <w:rPr>
          <w:sz w:val="24"/>
          <w:szCs w:val="24"/>
        </w:rPr>
        <w:t xml:space="preserve">, and previous data (Wright Whelan et al., 2014; Wright Whelan et al., 2015b), for each </w:t>
      </w:r>
      <w:r w:rsidR="00093471">
        <w:rPr>
          <w:sz w:val="24"/>
          <w:szCs w:val="24"/>
        </w:rPr>
        <w:t>individual pleader</w:t>
      </w:r>
      <w:r w:rsidR="00BD6823">
        <w:rPr>
          <w:sz w:val="24"/>
          <w:szCs w:val="24"/>
        </w:rPr>
        <w:t>, scores on each cue were compared with the overall cue mean. For deceptive pleas, cue scores that fell above the cue mean on cues to deception were classified as a ‘hit’, and cues that fell below the cue mean on cues to truthfulness were classified as a ‘hit’. For truthful pleas, cue scores that fell below the cue mean on cues to deception were classified as ‘hits’, and cues that fell above the cue mean on cues to truthfulness were classified as ‘hits’. In this way, for each plea, the number of ‘hits’ was calculated for each category of cue (eyes, emotion, vocal characteristics, verbal content, subjective global responses). The</w:t>
      </w:r>
      <w:r w:rsidR="00AF3650">
        <w:rPr>
          <w:sz w:val="24"/>
          <w:szCs w:val="24"/>
        </w:rPr>
        <w:t xml:space="preserve"> accuracy data were transposed t</w:t>
      </w:r>
      <w:r w:rsidR="00BD6823">
        <w:rPr>
          <w:sz w:val="24"/>
          <w:szCs w:val="24"/>
        </w:rPr>
        <w:t xml:space="preserve">o provide group accuracy for each </w:t>
      </w:r>
      <w:r w:rsidR="001947D5">
        <w:rPr>
          <w:sz w:val="24"/>
          <w:szCs w:val="24"/>
        </w:rPr>
        <w:t>of the 32 pleaders</w:t>
      </w:r>
      <w:r w:rsidR="00BD6823">
        <w:rPr>
          <w:sz w:val="24"/>
          <w:szCs w:val="24"/>
        </w:rPr>
        <w:t xml:space="preserve">. </w:t>
      </w:r>
    </w:p>
    <w:p w14:paraId="7D4655B7" w14:textId="6C707BA1" w:rsidR="00BD6823" w:rsidRDefault="00BD6823" w:rsidP="001947D5">
      <w:pPr>
        <w:spacing w:after="0" w:line="360" w:lineRule="auto"/>
        <w:ind w:firstLine="720"/>
        <w:rPr>
          <w:sz w:val="24"/>
          <w:szCs w:val="24"/>
        </w:rPr>
      </w:pPr>
      <w:r>
        <w:rPr>
          <w:sz w:val="24"/>
          <w:szCs w:val="24"/>
        </w:rPr>
        <w:t>A series of correlations was then conducted to investigate the relationship</w:t>
      </w:r>
      <w:r w:rsidR="001947D5">
        <w:rPr>
          <w:sz w:val="24"/>
          <w:szCs w:val="24"/>
        </w:rPr>
        <w:t>s</w:t>
      </w:r>
      <w:r>
        <w:rPr>
          <w:sz w:val="24"/>
          <w:szCs w:val="24"/>
        </w:rPr>
        <w:t xml:space="preserve"> between </w:t>
      </w:r>
      <w:r w:rsidR="001947D5">
        <w:rPr>
          <w:sz w:val="24"/>
          <w:szCs w:val="24"/>
        </w:rPr>
        <w:t xml:space="preserve">group accuracy on each pleader, and the total number of hits in each cue category for each pleader. </w:t>
      </w:r>
      <w:r w:rsidR="006F330A">
        <w:rPr>
          <w:sz w:val="24"/>
          <w:szCs w:val="24"/>
        </w:rPr>
        <w:t xml:space="preserve">This was an examination of actual use of cues, rather than reported use of cues. </w:t>
      </w:r>
      <w:r w:rsidR="00735FEB">
        <w:rPr>
          <w:sz w:val="24"/>
          <w:szCs w:val="24"/>
        </w:rPr>
        <w:t>Group accuracy on the plea</w:t>
      </w:r>
      <w:r w:rsidR="001947D5">
        <w:rPr>
          <w:sz w:val="24"/>
          <w:szCs w:val="24"/>
        </w:rPr>
        <w:t>der</w:t>
      </w:r>
      <w:r w:rsidR="00735FEB">
        <w:rPr>
          <w:sz w:val="24"/>
          <w:szCs w:val="24"/>
        </w:rPr>
        <w:t xml:space="preserve">s was related </w:t>
      </w:r>
      <w:r w:rsidR="00735FEB" w:rsidRPr="00E023A5">
        <w:rPr>
          <w:sz w:val="24"/>
          <w:szCs w:val="24"/>
        </w:rPr>
        <w:t>to emotion cues (</w:t>
      </w:r>
      <w:r w:rsidR="00735FEB" w:rsidRPr="00E023A5">
        <w:rPr>
          <w:i/>
          <w:sz w:val="24"/>
          <w:szCs w:val="24"/>
        </w:rPr>
        <w:t xml:space="preserve">r </w:t>
      </w:r>
      <w:r w:rsidR="00823559">
        <w:rPr>
          <w:sz w:val="24"/>
          <w:szCs w:val="24"/>
        </w:rPr>
        <w:t>= .53</w:t>
      </w:r>
      <w:r w:rsidR="00735FEB" w:rsidRPr="00E023A5">
        <w:rPr>
          <w:sz w:val="24"/>
          <w:szCs w:val="24"/>
        </w:rPr>
        <w:t xml:space="preserve">, </w:t>
      </w:r>
      <w:r w:rsidR="00735FEB" w:rsidRPr="00E023A5">
        <w:rPr>
          <w:i/>
          <w:sz w:val="24"/>
          <w:szCs w:val="24"/>
        </w:rPr>
        <w:t xml:space="preserve">p </w:t>
      </w:r>
      <w:r w:rsidR="00735FEB" w:rsidRPr="00E023A5">
        <w:rPr>
          <w:sz w:val="24"/>
          <w:szCs w:val="24"/>
        </w:rPr>
        <w:t>= .002), to vocal characteristics (</w:t>
      </w:r>
      <w:r w:rsidR="00735FEB" w:rsidRPr="00E023A5">
        <w:rPr>
          <w:i/>
          <w:sz w:val="24"/>
          <w:szCs w:val="24"/>
        </w:rPr>
        <w:t xml:space="preserve">r </w:t>
      </w:r>
      <w:r w:rsidR="00823559">
        <w:rPr>
          <w:sz w:val="24"/>
          <w:szCs w:val="24"/>
        </w:rPr>
        <w:t>= .41</w:t>
      </w:r>
      <w:r w:rsidR="00735FEB" w:rsidRPr="00E023A5">
        <w:rPr>
          <w:sz w:val="24"/>
          <w:szCs w:val="24"/>
        </w:rPr>
        <w:t xml:space="preserve">, </w:t>
      </w:r>
      <w:r w:rsidR="00735FEB" w:rsidRPr="00E023A5">
        <w:rPr>
          <w:i/>
          <w:sz w:val="24"/>
          <w:szCs w:val="24"/>
        </w:rPr>
        <w:t xml:space="preserve">p </w:t>
      </w:r>
      <w:r w:rsidR="00735FEB" w:rsidRPr="00E023A5">
        <w:rPr>
          <w:sz w:val="24"/>
          <w:szCs w:val="24"/>
        </w:rPr>
        <w:t>= .021), and to subjective global responses (</w:t>
      </w:r>
      <w:r w:rsidR="00735FEB" w:rsidRPr="00E023A5">
        <w:rPr>
          <w:i/>
          <w:sz w:val="24"/>
          <w:szCs w:val="24"/>
        </w:rPr>
        <w:t xml:space="preserve">r </w:t>
      </w:r>
      <w:r w:rsidR="00823559">
        <w:rPr>
          <w:sz w:val="24"/>
          <w:szCs w:val="24"/>
        </w:rPr>
        <w:t>= .48</w:t>
      </w:r>
      <w:r w:rsidR="00735FEB" w:rsidRPr="00E023A5">
        <w:rPr>
          <w:sz w:val="24"/>
          <w:szCs w:val="24"/>
        </w:rPr>
        <w:t xml:space="preserve">, </w:t>
      </w:r>
      <w:r w:rsidR="00735FEB" w:rsidRPr="00E023A5">
        <w:rPr>
          <w:i/>
          <w:sz w:val="24"/>
          <w:szCs w:val="24"/>
        </w:rPr>
        <w:t xml:space="preserve">p </w:t>
      </w:r>
      <w:r w:rsidR="00735FEB" w:rsidRPr="00E023A5">
        <w:rPr>
          <w:sz w:val="24"/>
          <w:szCs w:val="24"/>
        </w:rPr>
        <w:t xml:space="preserve">= .005); for </w:t>
      </w:r>
      <w:r w:rsidR="00735FEB">
        <w:rPr>
          <w:sz w:val="24"/>
          <w:szCs w:val="24"/>
        </w:rPr>
        <w:t xml:space="preserve">these cue categories, group accuracy increased with number of ‘hits’ on the cues. </w:t>
      </w:r>
      <w:r>
        <w:rPr>
          <w:sz w:val="24"/>
          <w:szCs w:val="24"/>
        </w:rPr>
        <w:t>No relationship</w:t>
      </w:r>
      <w:r w:rsidR="00735FEB">
        <w:rPr>
          <w:sz w:val="24"/>
          <w:szCs w:val="24"/>
        </w:rPr>
        <w:t>s were</w:t>
      </w:r>
      <w:r>
        <w:rPr>
          <w:sz w:val="24"/>
          <w:szCs w:val="24"/>
        </w:rPr>
        <w:t xml:space="preserve"> found between gaze aversion and </w:t>
      </w:r>
      <w:r w:rsidR="00224B91">
        <w:rPr>
          <w:sz w:val="24"/>
          <w:szCs w:val="24"/>
        </w:rPr>
        <w:t xml:space="preserve">group </w:t>
      </w:r>
      <w:r>
        <w:rPr>
          <w:sz w:val="24"/>
          <w:szCs w:val="24"/>
        </w:rPr>
        <w:t>accuracy (</w:t>
      </w:r>
      <w:r>
        <w:rPr>
          <w:i/>
          <w:sz w:val="24"/>
          <w:szCs w:val="24"/>
        </w:rPr>
        <w:t xml:space="preserve">r </w:t>
      </w:r>
      <w:r w:rsidR="00823559">
        <w:rPr>
          <w:sz w:val="24"/>
          <w:szCs w:val="24"/>
        </w:rPr>
        <w:t>= .13</w:t>
      </w:r>
      <w:r>
        <w:rPr>
          <w:sz w:val="24"/>
          <w:szCs w:val="24"/>
        </w:rPr>
        <w:t xml:space="preserve">, </w:t>
      </w:r>
      <w:r>
        <w:rPr>
          <w:i/>
          <w:sz w:val="24"/>
          <w:szCs w:val="24"/>
        </w:rPr>
        <w:t xml:space="preserve">p </w:t>
      </w:r>
      <w:r w:rsidR="00823559">
        <w:rPr>
          <w:sz w:val="24"/>
          <w:szCs w:val="24"/>
        </w:rPr>
        <w:t>= .60</w:t>
      </w:r>
      <w:r>
        <w:rPr>
          <w:sz w:val="24"/>
          <w:szCs w:val="24"/>
        </w:rPr>
        <w:t xml:space="preserve">), or between verbal content and </w:t>
      </w:r>
      <w:r w:rsidR="00224B91">
        <w:rPr>
          <w:sz w:val="24"/>
          <w:szCs w:val="24"/>
        </w:rPr>
        <w:t xml:space="preserve">group </w:t>
      </w:r>
      <w:r>
        <w:rPr>
          <w:sz w:val="24"/>
          <w:szCs w:val="24"/>
        </w:rPr>
        <w:t>accuracy (</w:t>
      </w:r>
      <w:r>
        <w:rPr>
          <w:i/>
          <w:sz w:val="24"/>
          <w:szCs w:val="24"/>
        </w:rPr>
        <w:t xml:space="preserve">r </w:t>
      </w:r>
      <w:r w:rsidR="00823559">
        <w:rPr>
          <w:sz w:val="24"/>
          <w:szCs w:val="24"/>
        </w:rPr>
        <w:t>= .19</w:t>
      </w:r>
      <w:r>
        <w:rPr>
          <w:sz w:val="24"/>
          <w:szCs w:val="24"/>
        </w:rPr>
        <w:t xml:space="preserve">, </w:t>
      </w:r>
      <w:r>
        <w:rPr>
          <w:i/>
          <w:sz w:val="24"/>
          <w:szCs w:val="24"/>
        </w:rPr>
        <w:t xml:space="preserve">p </w:t>
      </w:r>
      <w:r w:rsidR="00823559">
        <w:rPr>
          <w:sz w:val="24"/>
          <w:szCs w:val="24"/>
        </w:rPr>
        <w:t>= .30</w:t>
      </w:r>
      <w:r w:rsidR="00735FEB">
        <w:rPr>
          <w:sz w:val="24"/>
          <w:szCs w:val="24"/>
        </w:rPr>
        <w:t xml:space="preserve">). </w:t>
      </w:r>
    </w:p>
    <w:p w14:paraId="0E533EED" w14:textId="77777777" w:rsidR="00BD6823" w:rsidRDefault="00BD6823" w:rsidP="00BD6823">
      <w:pPr>
        <w:spacing w:after="0" w:line="360" w:lineRule="auto"/>
        <w:rPr>
          <w:rFonts w:ascii="Times New Roman" w:hAnsi="Times New Roman" w:cs="Times New Roman"/>
          <w:sz w:val="24"/>
          <w:szCs w:val="24"/>
        </w:rPr>
      </w:pPr>
      <w:r>
        <w:rPr>
          <w:sz w:val="24"/>
          <w:szCs w:val="24"/>
        </w:rPr>
        <w:t xml:space="preserve"> </w:t>
      </w:r>
    </w:p>
    <w:p w14:paraId="2AA1BDE0" w14:textId="77777777" w:rsidR="005C6661" w:rsidRDefault="005C6661" w:rsidP="005C6661">
      <w:pPr>
        <w:spacing w:after="0" w:line="360" w:lineRule="auto"/>
        <w:jc w:val="center"/>
        <w:rPr>
          <w:b/>
          <w:sz w:val="24"/>
          <w:szCs w:val="24"/>
        </w:rPr>
      </w:pPr>
      <w:r w:rsidRPr="007624DE">
        <w:rPr>
          <w:b/>
          <w:sz w:val="24"/>
          <w:szCs w:val="24"/>
        </w:rPr>
        <w:t>Discussion</w:t>
      </w:r>
    </w:p>
    <w:p w14:paraId="18F92227" w14:textId="77777777" w:rsidR="00D51260" w:rsidRPr="007624DE" w:rsidRDefault="00D51260" w:rsidP="005C6661">
      <w:pPr>
        <w:spacing w:after="0" w:line="360" w:lineRule="auto"/>
        <w:jc w:val="center"/>
        <w:rPr>
          <w:b/>
          <w:sz w:val="24"/>
          <w:szCs w:val="24"/>
        </w:rPr>
      </w:pPr>
    </w:p>
    <w:p w14:paraId="672ED586" w14:textId="3243C68D" w:rsidR="00B56802" w:rsidRPr="007624DE" w:rsidRDefault="00823F1D" w:rsidP="005C6661">
      <w:pPr>
        <w:spacing w:after="0" w:line="360" w:lineRule="auto"/>
        <w:rPr>
          <w:sz w:val="24"/>
          <w:szCs w:val="24"/>
        </w:rPr>
      </w:pPr>
      <w:r>
        <w:rPr>
          <w:sz w:val="24"/>
          <w:szCs w:val="24"/>
        </w:rPr>
        <w:t xml:space="preserve">Overall, the findings from the present study suggest that </w:t>
      </w:r>
      <w:r w:rsidR="002A6A27">
        <w:rPr>
          <w:sz w:val="24"/>
          <w:szCs w:val="24"/>
        </w:rPr>
        <w:t xml:space="preserve">police </w:t>
      </w:r>
      <w:r>
        <w:rPr>
          <w:sz w:val="24"/>
          <w:szCs w:val="24"/>
        </w:rPr>
        <w:t xml:space="preserve">officers’ beliefs about cues to deception may not be inaccurate stereotypes. The high mean accuracy of the officers in classifying pleaders as truthful or deceptive, and the high use of cues known to discriminate between truthful and deceptive pleaders in the stimulus materials, suggest that officers use some reliable cues to make veracity decisions. </w:t>
      </w:r>
      <w:r w:rsidR="00B56802" w:rsidRPr="007624DE">
        <w:rPr>
          <w:sz w:val="24"/>
          <w:szCs w:val="24"/>
        </w:rPr>
        <w:t>In line with previous research (The Global Deception Researc</w:t>
      </w:r>
      <w:r w:rsidR="00B56802">
        <w:rPr>
          <w:sz w:val="24"/>
          <w:szCs w:val="24"/>
        </w:rPr>
        <w:t>h Team, 2006; Mann et al.,</w:t>
      </w:r>
      <w:r w:rsidR="00B56802" w:rsidRPr="007624DE">
        <w:rPr>
          <w:sz w:val="24"/>
          <w:szCs w:val="24"/>
        </w:rPr>
        <w:t xml:space="preserve"> 20</w:t>
      </w:r>
      <w:r w:rsidR="00B56802">
        <w:rPr>
          <w:sz w:val="24"/>
          <w:szCs w:val="24"/>
        </w:rPr>
        <w:t>04; Stromwall et al.</w:t>
      </w:r>
      <w:r w:rsidR="00B56802" w:rsidRPr="007624DE">
        <w:rPr>
          <w:sz w:val="24"/>
          <w:szCs w:val="24"/>
        </w:rPr>
        <w:t>, 2004),</w:t>
      </w:r>
      <w:r w:rsidR="00B56802">
        <w:rPr>
          <w:sz w:val="24"/>
          <w:szCs w:val="24"/>
        </w:rPr>
        <w:t xml:space="preserve"> the most often used self-report cue was eye contact. </w:t>
      </w:r>
      <w:r w:rsidR="00B56802" w:rsidRPr="007624DE">
        <w:rPr>
          <w:sz w:val="24"/>
          <w:szCs w:val="24"/>
        </w:rPr>
        <w:t xml:space="preserve">This finding is usually reported as demonstrating inaccuracy of beliefs about cues to deception, but as </w:t>
      </w:r>
      <w:r w:rsidR="00B56802">
        <w:rPr>
          <w:sz w:val="24"/>
          <w:szCs w:val="24"/>
        </w:rPr>
        <w:t>previously argued,</w:t>
      </w:r>
      <w:r w:rsidR="00B56802" w:rsidRPr="007624DE">
        <w:rPr>
          <w:sz w:val="24"/>
          <w:szCs w:val="24"/>
        </w:rPr>
        <w:t xml:space="preserve"> findings from mostly low stakes </w:t>
      </w:r>
      <w:r w:rsidR="00B56802">
        <w:rPr>
          <w:sz w:val="24"/>
          <w:szCs w:val="24"/>
        </w:rPr>
        <w:t xml:space="preserve">research </w:t>
      </w:r>
      <w:r w:rsidR="00B56802" w:rsidRPr="007624DE">
        <w:rPr>
          <w:sz w:val="24"/>
          <w:szCs w:val="24"/>
        </w:rPr>
        <w:t xml:space="preserve">may not necessarily be applicable in some high stakes contexts; </w:t>
      </w:r>
      <w:r w:rsidR="00B56802" w:rsidRPr="007624DE">
        <w:rPr>
          <w:sz w:val="24"/>
          <w:szCs w:val="24"/>
        </w:rPr>
        <w:lastRenderedPageBreak/>
        <w:t xml:space="preserve">indeed, in the stimulus materials used in the present study, gaze aversion was related to </w:t>
      </w:r>
      <w:r w:rsidR="00B56802" w:rsidRPr="007624DE">
        <w:rPr>
          <w:sz w:val="24"/>
          <w:szCs w:val="24"/>
        </w:rPr>
        <w:t>decept</w:t>
      </w:r>
      <w:r w:rsidR="00B56802">
        <w:rPr>
          <w:sz w:val="24"/>
          <w:szCs w:val="24"/>
        </w:rPr>
        <w:t>ion</w:t>
      </w:r>
      <w:r w:rsidR="00B56802" w:rsidRPr="007624DE">
        <w:rPr>
          <w:sz w:val="24"/>
          <w:szCs w:val="24"/>
        </w:rPr>
        <w:t>.</w:t>
      </w:r>
      <w:r w:rsidR="00B56802">
        <w:rPr>
          <w:sz w:val="24"/>
          <w:szCs w:val="24"/>
        </w:rPr>
        <w:t xml:space="preserve"> </w:t>
      </w:r>
      <w:r w:rsidR="00D22BB7">
        <w:rPr>
          <w:sz w:val="24"/>
          <w:szCs w:val="24"/>
        </w:rPr>
        <w:t>Furthermore</w:t>
      </w:r>
      <w:r w:rsidR="005C6661" w:rsidRPr="007624DE">
        <w:rPr>
          <w:sz w:val="24"/>
          <w:szCs w:val="24"/>
        </w:rPr>
        <w:t>, as previously discussed</w:t>
      </w:r>
      <w:r w:rsidR="005C6661" w:rsidRPr="007624DE">
        <w:rPr>
          <w:sz w:val="24"/>
          <w:szCs w:val="24"/>
        </w:rPr>
        <w:t>, smiles may be indicative of eithe</w:t>
      </w:r>
      <w:r w:rsidR="002701B1">
        <w:rPr>
          <w:sz w:val="24"/>
          <w:szCs w:val="24"/>
        </w:rPr>
        <w:t>r honesty or deception</w:t>
      </w:r>
      <w:r w:rsidR="005C6661" w:rsidRPr="007624DE">
        <w:rPr>
          <w:sz w:val="24"/>
          <w:szCs w:val="24"/>
        </w:rPr>
        <w:t>, depending on the co</w:t>
      </w:r>
      <w:r w:rsidR="005F5E48">
        <w:rPr>
          <w:sz w:val="24"/>
          <w:szCs w:val="24"/>
        </w:rPr>
        <w:t>ntext. In the present study,</w:t>
      </w:r>
      <w:r w:rsidR="005C6661" w:rsidRPr="007624DE">
        <w:rPr>
          <w:sz w:val="24"/>
          <w:szCs w:val="24"/>
        </w:rPr>
        <w:t xml:space="preserve"> five participants mentioned smiles</w:t>
      </w:r>
      <w:r w:rsidR="005F5E48">
        <w:rPr>
          <w:sz w:val="24"/>
          <w:szCs w:val="24"/>
        </w:rPr>
        <w:t>, and</w:t>
      </w:r>
      <w:r w:rsidR="005C6661" w:rsidRPr="007624DE">
        <w:rPr>
          <w:sz w:val="24"/>
          <w:szCs w:val="24"/>
        </w:rPr>
        <w:t xml:space="preserve"> all related them to deception; this would be classified as an inaccurate belief if compared to meta-analytic </w:t>
      </w:r>
      <w:r w:rsidR="00F128D5">
        <w:rPr>
          <w:sz w:val="24"/>
          <w:szCs w:val="24"/>
        </w:rPr>
        <w:t>findings</w:t>
      </w:r>
      <w:r w:rsidR="005C6661" w:rsidRPr="007624DE">
        <w:rPr>
          <w:sz w:val="24"/>
          <w:szCs w:val="24"/>
        </w:rPr>
        <w:t>, but is an accurate belief in the context used in this s</w:t>
      </w:r>
      <w:r w:rsidR="002701B1">
        <w:rPr>
          <w:sz w:val="24"/>
          <w:szCs w:val="24"/>
        </w:rPr>
        <w:t>tudy</w:t>
      </w:r>
      <w:r w:rsidR="005C6661" w:rsidRPr="007624DE">
        <w:rPr>
          <w:sz w:val="24"/>
          <w:szCs w:val="24"/>
        </w:rPr>
        <w:t xml:space="preserve">. It is possible, then, that </w:t>
      </w:r>
      <w:r w:rsidR="009050AE" w:rsidRPr="007624DE">
        <w:rPr>
          <w:sz w:val="24"/>
          <w:szCs w:val="24"/>
        </w:rPr>
        <w:t>officer</w:t>
      </w:r>
      <w:r w:rsidR="005C6661" w:rsidRPr="007624DE">
        <w:rPr>
          <w:sz w:val="24"/>
          <w:szCs w:val="24"/>
        </w:rPr>
        <w:t>’s understanding of behaviours related to deception may be flexible and take account of specific contexts, and that this more nuanced approach is not captured by research that takes a more blanket approach to classifying cues as correct or incorrect.</w:t>
      </w:r>
    </w:p>
    <w:p w14:paraId="408E93DB" w14:textId="3386C263" w:rsidR="005C6661" w:rsidRPr="007624DE" w:rsidRDefault="005C6661" w:rsidP="005C6661">
      <w:pPr>
        <w:spacing w:after="0" w:line="360" w:lineRule="auto"/>
        <w:rPr>
          <w:sz w:val="24"/>
          <w:szCs w:val="24"/>
        </w:rPr>
      </w:pPr>
      <w:r w:rsidRPr="007624DE">
        <w:rPr>
          <w:sz w:val="24"/>
          <w:szCs w:val="24"/>
        </w:rPr>
        <w:tab/>
        <w:t xml:space="preserve">Although </w:t>
      </w:r>
      <w:r w:rsidR="00B56802">
        <w:rPr>
          <w:sz w:val="24"/>
          <w:szCs w:val="24"/>
        </w:rPr>
        <w:t xml:space="preserve">previous research suggests that </w:t>
      </w:r>
      <w:r w:rsidRPr="007624DE">
        <w:rPr>
          <w:sz w:val="24"/>
          <w:szCs w:val="24"/>
        </w:rPr>
        <w:t>nervousness often follows gaze aversion as a repo</w:t>
      </w:r>
      <w:r w:rsidR="002701B1">
        <w:rPr>
          <w:sz w:val="24"/>
          <w:szCs w:val="24"/>
        </w:rPr>
        <w:t>rted cue to deception</w:t>
      </w:r>
      <w:r w:rsidRPr="007624DE">
        <w:rPr>
          <w:sz w:val="24"/>
          <w:szCs w:val="24"/>
        </w:rPr>
        <w:t xml:space="preserve">, in the present study, relatively few officers specifically </w:t>
      </w:r>
      <w:r w:rsidR="005C6B59">
        <w:rPr>
          <w:sz w:val="24"/>
          <w:szCs w:val="24"/>
        </w:rPr>
        <w:t>self-reported using</w:t>
      </w:r>
      <w:r w:rsidR="005C6B59" w:rsidRPr="007624DE">
        <w:rPr>
          <w:sz w:val="24"/>
          <w:szCs w:val="24"/>
        </w:rPr>
        <w:t xml:space="preserve"> </w:t>
      </w:r>
      <w:r w:rsidRPr="007624DE">
        <w:rPr>
          <w:sz w:val="24"/>
          <w:szCs w:val="24"/>
        </w:rPr>
        <w:t>nervousness</w:t>
      </w:r>
      <w:r w:rsidR="005C6B59">
        <w:rPr>
          <w:sz w:val="24"/>
          <w:szCs w:val="24"/>
        </w:rPr>
        <w:t xml:space="preserve"> as a cue</w:t>
      </w:r>
      <w:r w:rsidR="004E28F0">
        <w:rPr>
          <w:sz w:val="24"/>
          <w:szCs w:val="24"/>
        </w:rPr>
        <w:t>;</w:t>
      </w:r>
      <w:r w:rsidRPr="007624DE">
        <w:rPr>
          <w:sz w:val="24"/>
          <w:szCs w:val="24"/>
        </w:rPr>
        <w:t xml:space="preserve"> although </w:t>
      </w:r>
      <w:r w:rsidRPr="007624DE">
        <w:rPr>
          <w:sz w:val="24"/>
          <w:szCs w:val="24"/>
        </w:rPr>
        <w:t xml:space="preserve">it is unknown if some officers may have included this in the unspecified body language cue (which was also commonly mentioned). The second most spontaneously reported cue to deception was face touching, with almost half of participants mentioning this behaviour. It </w:t>
      </w:r>
      <w:r w:rsidR="005F5E48">
        <w:rPr>
          <w:sz w:val="24"/>
          <w:szCs w:val="24"/>
        </w:rPr>
        <w:t>may be that</w:t>
      </w:r>
      <w:r w:rsidRPr="007624DE">
        <w:rPr>
          <w:sz w:val="24"/>
          <w:szCs w:val="24"/>
        </w:rPr>
        <w:t xml:space="preserve"> face touching </w:t>
      </w:r>
      <w:r w:rsidR="005F5E48">
        <w:rPr>
          <w:sz w:val="24"/>
          <w:szCs w:val="24"/>
        </w:rPr>
        <w:t>was regarded as being</w:t>
      </w:r>
      <w:r w:rsidRPr="007624DE">
        <w:rPr>
          <w:sz w:val="24"/>
          <w:szCs w:val="24"/>
        </w:rPr>
        <w:t xml:space="preserve"> in</w:t>
      </w:r>
      <w:r w:rsidR="005F5E48">
        <w:rPr>
          <w:sz w:val="24"/>
          <w:szCs w:val="24"/>
        </w:rPr>
        <w:t>dicative of nervousness, but</w:t>
      </w:r>
      <w:r w:rsidRPr="007624DE">
        <w:rPr>
          <w:sz w:val="24"/>
          <w:szCs w:val="24"/>
        </w:rPr>
        <w:t xml:space="preserve"> frequent reference to covering or blocking the face or mouth suggests that the behaviour may also </w:t>
      </w:r>
      <w:r w:rsidR="005F5E48">
        <w:rPr>
          <w:sz w:val="24"/>
          <w:szCs w:val="24"/>
        </w:rPr>
        <w:t>have been regarded as indicative of distancing or hiding.</w:t>
      </w:r>
      <w:r w:rsidR="00B56802">
        <w:rPr>
          <w:sz w:val="24"/>
          <w:szCs w:val="24"/>
        </w:rPr>
        <w:t xml:space="preserve"> </w:t>
      </w:r>
      <w:r w:rsidR="008B6C03">
        <w:rPr>
          <w:sz w:val="24"/>
          <w:szCs w:val="24"/>
        </w:rPr>
        <w:t>T</w:t>
      </w:r>
      <w:r w:rsidR="008B6C03" w:rsidRPr="007624DE">
        <w:rPr>
          <w:sz w:val="24"/>
          <w:szCs w:val="24"/>
        </w:rPr>
        <w:t xml:space="preserve">hree emotion-related cues were each spontaneously reported by almost a third of the officers (fake emotion, lack of emotion, and genuine emotion), and a vocal characteristic related to emotion (discernible emotion in voice) was also </w:t>
      </w:r>
      <w:r w:rsidR="008B6C03">
        <w:rPr>
          <w:sz w:val="24"/>
          <w:szCs w:val="24"/>
        </w:rPr>
        <w:t xml:space="preserve">relatively frequently mentioned, suggesting that emotion was important in the decision-making of the officers. </w:t>
      </w:r>
      <w:r w:rsidRPr="007624DE">
        <w:rPr>
          <w:sz w:val="24"/>
          <w:szCs w:val="24"/>
        </w:rPr>
        <w:t>Inte</w:t>
      </w:r>
      <w:r w:rsidR="005F5E48">
        <w:rPr>
          <w:sz w:val="24"/>
          <w:szCs w:val="24"/>
        </w:rPr>
        <w:t xml:space="preserve">restingly, </w:t>
      </w:r>
      <w:r w:rsidR="008B6C03">
        <w:rPr>
          <w:sz w:val="24"/>
          <w:szCs w:val="24"/>
        </w:rPr>
        <w:t xml:space="preserve">in </w:t>
      </w:r>
      <w:r w:rsidR="005F5E48">
        <w:rPr>
          <w:sz w:val="24"/>
          <w:szCs w:val="24"/>
        </w:rPr>
        <w:t>Mann et al.’s</w:t>
      </w:r>
      <w:r w:rsidRPr="007624DE">
        <w:rPr>
          <w:sz w:val="24"/>
          <w:szCs w:val="24"/>
        </w:rPr>
        <w:t xml:space="preserve"> </w:t>
      </w:r>
      <w:r w:rsidRPr="007624DE">
        <w:rPr>
          <w:sz w:val="24"/>
          <w:szCs w:val="24"/>
        </w:rPr>
        <w:t>study (2004)</w:t>
      </w:r>
      <w:r w:rsidR="008B6C03">
        <w:rPr>
          <w:sz w:val="24"/>
          <w:szCs w:val="24"/>
        </w:rPr>
        <w:t xml:space="preserve"> of spontaneously reported cues, there was no</w:t>
      </w:r>
      <w:r w:rsidRPr="007624DE">
        <w:rPr>
          <w:sz w:val="24"/>
          <w:szCs w:val="24"/>
        </w:rPr>
        <w:t xml:space="preserve"> categ</w:t>
      </w:r>
      <w:r w:rsidR="008B6C03">
        <w:rPr>
          <w:sz w:val="24"/>
          <w:szCs w:val="24"/>
        </w:rPr>
        <w:t>ory of cues related to emotion</w:t>
      </w:r>
      <w:r w:rsidR="002A6A27">
        <w:rPr>
          <w:sz w:val="24"/>
          <w:szCs w:val="24"/>
        </w:rPr>
        <w:t>.</w:t>
      </w:r>
      <w:r w:rsidR="008B6C03">
        <w:rPr>
          <w:sz w:val="24"/>
          <w:szCs w:val="24"/>
        </w:rPr>
        <w:t xml:space="preserve"> </w:t>
      </w:r>
      <w:r w:rsidR="002A6A27">
        <w:rPr>
          <w:sz w:val="24"/>
          <w:szCs w:val="24"/>
        </w:rPr>
        <w:t>F</w:t>
      </w:r>
      <w:r w:rsidR="008B6C03">
        <w:rPr>
          <w:sz w:val="24"/>
          <w:szCs w:val="24"/>
        </w:rPr>
        <w:t>urthermore</w:t>
      </w:r>
      <w:r w:rsidR="008B6C03">
        <w:rPr>
          <w:sz w:val="24"/>
          <w:szCs w:val="24"/>
        </w:rPr>
        <w:t xml:space="preserve">, verbal cues in that study were categorised as story cues, whereas in the present study verbal content cues were not </w:t>
      </w:r>
      <w:r w:rsidR="00F128D5">
        <w:rPr>
          <w:sz w:val="24"/>
          <w:szCs w:val="24"/>
        </w:rPr>
        <w:t>necessarily related to</w:t>
      </w:r>
      <w:r w:rsidR="008B6C03">
        <w:rPr>
          <w:sz w:val="24"/>
          <w:szCs w:val="24"/>
        </w:rPr>
        <w:t xml:space="preserve"> the story. These</w:t>
      </w:r>
      <w:r w:rsidR="008B6C03" w:rsidRPr="007624DE">
        <w:rPr>
          <w:sz w:val="24"/>
          <w:szCs w:val="24"/>
        </w:rPr>
        <w:t xml:space="preserve"> difference</w:t>
      </w:r>
      <w:r w:rsidR="008B6C03">
        <w:rPr>
          <w:sz w:val="24"/>
          <w:szCs w:val="24"/>
        </w:rPr>
        <w:t>s</w:t>
      </w:r>
      <w:r w:rsidR="008B6C03" w:rsidRPr="007624DE">
        <w:rPr>
          <w:sz w:val="24"/>
          <w:szCs w:val="24"/>
        </w:rPr>
        <w:t xml:space="preserve"> </w:t>
      </w:r>
      <w:r w:rsidR="008B6C03">
        <w:rPr>
          <w:sz w:val="24"/>
          <w:szCs w:val="24"/>
        </w:rPr>
        <w:t>between the findings</w:t>
      </w:r>
      <w:r w:rsidR="008B6C03" w:rsidRPr="007624DE">
        <w:rPr>
          <w:sz w:val="24"/>
          <w:szCs w:val="24"/>
        </w:rPr>
        <w:t xml:space="preserve"> may be related to the nature of the stimulus materials</w:t>
      </w:r>
      <w:r w:rsidR="00D6441D">
        <w:rPr>
          <w:sz w:val="24"/>
          <w:szCs w:val="24"/>
        </w:rPr>
        <w:t xml:space="preserve"> used</w:t>
      </w:r>
      <w:r w:rsidR="008B6C03" w:rsidRPr="007624DE">
        <w:rPr>
          <w:sz w:val="24"/>
          <w:szCs w:val="24"/>
        </w:rPr>
        <w:t xml:space="preserve">; in the present study, the videos were a specific context that might be expected to be highly emotional, </w:t>
      </w:r>
      <w:r w:rsidR="008B6C03">
        <w:rPr>
          <w:sz w:val="24"/>
          <w:szCs w:val="24"/>
        </w:rPr>
        <w:t xml:space="preserve">and as </w:t>
      </w:r>
      <w:proofErr w:type="spellStart"/>
      <w:r w:rsidR="008B6C03">
        <w:rPr>
          <w:sz w:val="24"/>
          <w:szCs w:val="24"/>
        </w:rPr>
        <w:t>pleas</w:t>
      </w:r>
      <w:proofErr w:type="spellEnd"/>
      <w:r w:rsidR="008B6C03">
        <w:rPr>
          <w:sz w:val="24"/>
          <w:szCs w:val="24"/>
        </w:rPr>
        <w:t xml:space="preserve"> </w:t>
      </w:r>
      <w:r w:rsidR="00F128D5">
        <w:rPr>
          <w:sz w:val="24"/>
          <w:szCs w:val="24"/>
        </w:rPr>
        <w:t>do</w:t>
      </w:r>
      <w:r w:rsidR="008B6C03">
        <w:rPr>
          <w:sz w:val="24"/>
          <w:szCs w:val="24"/>
        </w:rPr>
        <w:t xml:space="preserve"> not </w:t>
      </w:r>
      <w:r w:rsidR="00F128D5">
        <w:rPr>
          <w:sz w:val="24"/>
          <w:szCs w:val="24"/>
        </w:rPr>
        <w:t>necessarily</w:t>
      </w:r>
      <w:r w:rsidR="008B6C03">
        <w:rPr>
          <w:sz w:val="24"/>
          <w:szCs w:val="24"/>
        </w:rPr>
        <w:t xml:space="preserve"> contain a story, story cues may not be available.</w:t>
      </w:r>
      <w:r w:rsidR="00F128D5">
        <w:rPr>
          <w:sz w:val="24"/>
          <w:szCs w:val="24"/>
        </w:rPr>
        <w:t xml:space="preserve"> </w:t>
      </w:r>
      <w:r w:rsidRPr="007624DE">
        <w:rPr>
          <w:sz w:val="24"/>
          <w:szCs w:val="24"/>
        </w:rPr>
        <w:t xml:space="preserve">Again, this suggests that </w:t>
      </w:r>
      <w:r w:rsidR="009050AE" w:rsidRPr="007624DE">
        <w:rPr>
          <w:sz w:val="24"/>
          <w:szCs w:val="24"/>
        </w:rPr>
        <w:t>police officers</w:t>
      </w:r>
      <w:r w:rsidRPr="007624DE">
        <w:rPr>
          <w:sz w:val="24"/>
          <w:szCs w:val="24"/>
        </w:rPr>
        <w:t xml:space="preserve"> may be flexible in their approach, and consider the relevance of specific contexts. This suggestion is further supported by the inclusion of a number of behaviours that are not usually investigated in deception research and that may be context specific (</w:t>
      </w:r>
      <w:r w:rsidR="00F128D5">
        <w:rPr>
          <w:sz w:val="24"/>
          <w:szCs w:val="24"/>
        </w:rPr>
        <w:t xml:space="preserve">for example, </w:t>
      </w:r>
      <w:r w:rsidRPr="007624DE">
        <w:rPr>
          <w:sz w:val="24"/>
          <w:szCs w:val="24"/>
        </w:rPr>
        <w:t xml:space="preserve">focus on relative, </w:t>
      </w:r>
      <w:r w:rsidR="00F128D5">
        <w:rPr>
          <w:sz w:val="24"/>
          <w:szCs w:val="24"/>
        </w:rPr>
        <w:t xml:space="preserve">and </w:t>
      </w:r>
      <w:r w:rsidRPr="007624DE">
        <w:rPr>
          <w:sz w:val="24"/>
          <w:szCs w:val="24"/>
        </w:rPr>
        <w:t>using past tense</w:t>
      </w:r>
      <w:r w:rsidR="00F128D5">
        <w:rPr>
          <w:sz w:val="24"/>
          <w:szCs w:val="24"/>
        </w:rPr>
        <w:t>)</w:t>
      </w:r>
      <w:r w:rsidRPr="007624DE">
        <w:rPr>
          <w:sz w:val="24"/>
          <w:szCs w:val="24"/>
        </w:rPr>
        <w:tab/>
      </w:r>
      <w:r w:rsidR="00924588">
        <w:rPr>
          <w:sz w:val="24"/>
          <w:szCs w:val="24"/>
        </w:rPr>
        <w:t xml:space="preserve"> </w:t>
      </w:r>
    </w:p>
    <w:p w14:paraId="2361AB37" w14:textId="20E9DA2F" w:rsidR="00C56E73" w:rsidRPr="007624DE" w:rsidRDefault="005C6661" w:rsidP="00C330F3">
      <w:pPr>
        <w:spacing w:after="0" w:line="360" w:lineRule="auto"/>
        <w:rPr>
          <w:sz w:val="24"/>
          <w:szCs w:val="24"/>
        </w:rPr>
      </w:pPr>
      <w:r w:rsidRPr="007624DE">
        <w:rPr>
          <w:sz w:val="24"/>
          <w:szCs w:val="24"/>
        </w:rPr>
        <w:lastRenderedPageBreak/>
        <w:tab/>
      </w:r>
      <w:r w:rsidR="00224229">
        <w:rPr>
          <w:sz w:val="24"/>
          <w:szCs w:val="24"/>
        </w:rPr>
        <w:t xml:space="preserve">External cues were </w:t>
      </w:r>
      <w:r w:rsidR="004F57F5">
        <w:rPr>
          <w:sz w:val="24"/>
          <w:szCs w:val="24"/>
        </w:rPr>
        <w:t>rarely</w:t>
      </w:r>
      <w:r w:rsidR="00224229">
        <w:rPr>
          <w:sz w:val="24"/>
          <w:szCs w:val="24"/>
        </w:rPr>
        <w:t xml:space="preserve"> mentioned, a finding that it is not surprising considering the nature of the stimulus materials, in which very few external cues were available</w:t>
      </w:r>
      <w:r w:rsidR="00224229">
        <w:rPr>
          <w:sz w:val="24"/>
          <w:szCs w:val="24"/>
        </w:rPr>
        <w:t xml:space="preserve">.  </w:t>
      </w:r>
      <w:r w:rsidR="002701B1">
        <w:rPr>
          <w:sz w:val="24"/>
          <w:szCs w:val="24"/>
        </w:rPr>
        <w:t xml:space="preserve">Vocal </w:t>
      </w:r>
      <w:r w:rsidR="004F57F5">
        <w:rPr>
          <w:sz w:val="24"/>
          <w:szCs w:val="24"/>
        </w:rPr>
        <w:t xml:space="preserve">characteristics </w:t>
      </w:r>
      <w:r w:rsidR="002701B1">
        <w:rPr>
          <w:sz w:val="24"/>
          <w:szCs w:val="24"/>
        </w:rPr>
        <w:t xml:space="preserve">were spontaneously mentioned </w:t>
      </w:r>
      <w:r w:rsidR="00BC3998">
        <w:rPr>
          <w:sz w:val="24"/>
          <w:szCs w:val="24"/>
        </w:rPr>
        <w:t>relatively in</w:t>
      </w:r>
      <w:r w:rsidR="00895394">
        <w:rPr>
          <w:sz w:val="24"/>
          <w:szCs w:val="24"/>
        </w:rPr>
        <w:t>frequently</w:t>
      </w:r>
      <w:r w:rsidR="00B56802">
        <w:rPr>
          <w:sz w:val="24"/>
          <w:szCs w:val="24"/>
        </w:rPr>
        <w:t>; however,</w:t>
      </w:r>
      <w:r w:rsidR="00895394">
        <w:rPr>
          <w:sz w:val="24"/>
          <w:szCs w:val="24"/>
        </w:rPr>
        <w:t xml:space="preserve"> the descriptive statistics indicate that when specifically asked about vocal cues, a large majority of officers reported using them</w:t>
      </w:r>
      <w:r w:rsidR="00B56802">
        <w:rPr>
          <w:sz w:val="24"/>
          <w:szCs w:val="24"/>
        </w:rPr>
        <w:t xml:space="preserve">, and the presence of vocal cues in the pleas was positively related </w:t>
      </w:r>
      <w:r w:rsidR="00031A4D">
        <w:rPr>
          <w:sz w:val="24"/>
          <w:szCs w:val="24"/>
        </w:rPr>
        <w:t xml:space="preserve">to accurate group classification of the plea. </w:t>
      </w:r>
      <w:r w:rsidR="00B56802">
        <w:rPr>
          <w:sz w:val="24"/>
          <w:szCs w:val="24"/>
        </w:rPr>
        <w:t xml:space="preserve">It </w:t>
      </w:r>
      <w:r w:rsidR="00B90E16">
        <w:rPr>
          <w:sz w:val="24"/>
          <w:szCs w:val="24"/>
        </w:rPr>
        <w:t>wou</w:t>
      </w:r>
      <w:r w:rsidR="00F128D5">
        <w:rPr>
          <w:sz w:val="24"/>
          <w:szCs w:val="24"/>
        </w:rPr>
        <w:t>ld appear, then, that officers we</w:t>
      </w:r>
      <w:r w:rsidR="00B90E16">
        <w:rPr>
          <w:sz w:val="24"/>
          <w:szCs w:val="24"/>
        </w:rPr>
        <w:t xml:space="preserve">re using vocal information, even </w:t>
      </w:r>
      <w:r w:rsidR="00F128D5">
        <w:rPr>
          <w:sz w:val="24"/>
          <w:szCs w:val="24"/>
        </w:rPr>
        <w:t>though they we</w:t>
      </w:r>
      <w:r w:rsidR="00B90E16">
        <w:rPr>
          <w:sz w:val="24"/>
          <w:szCs w:val="24"/>
        </w:rPr>
        <w:t xml:space="preserve">re spontaneously reporting </w:t>
      </w:r>
      <w:r w:rsidR="007D7983">
        <w:rPr>
          <w:sz w:val="24"/>
          <w:szCs w:val="24"/>
        </w:rPr>
        <w:t>using cues in this category</w:t>
      </w:r>
      <w:r w:rsidR="00B56802">
        <w:rPr>
          <w:sz w:val="24"/>
          <w:szCs w:val="24"/>
        </w:rPr>
        <w:t xml:space="preserve"> </w:t>
      </w:r>
      <w:r w:rsidR="007D7983">
        <w:rPr>
          <w:sz w:val="24"/>
          <w:szCs w:val="24"/>
        </w:rPr>
        <w:t>comparatively infrequently.</w:t>
      </w:r>
    </w:p>
    <w:p w14:paraId="6009962F" w14:textId="38B7C6FB" w:rsidR="005C6661" w:rsidRDefault="005C6661" w:rsidP="005C6661">
      <w:pPr>
        <w:spacing w:after="0" w:line="360" w:lineRule="auto"/>
        <w:rPr>
          <w:sz w:val="24"/>
          <w:szCs w:val="24"/>
        </w:rPr>
      </w:pPr>
      <w:r w:rsidRPr="007624DE">
        <w:rPr>
          <w:sz w:val="24"/>
          <w:szCs w:val="24"/>
        </w:rPr>
        <w:tab/>
        <w:t xml:space="preserve">In the investigation of police officers’ reported use of prescribed cues previously found to discriminate between truth and deception in the stimulus materials used in the present study, all the prescribed cues were used correctly by at least half of the officers, and most were used correctly by a very large percentage. All the officers in the present study reported using fake emotion and fake facial expression as cues to deception, and </w:t>
      </w:r>
      <w:r w:rsidR="003039A1">
        <w:rPr>
          <w:sz w:val="24"/>
          <w:szCs w:val="24"/>
        </w:rPr>
        <w:t xml:space="preserve">the descriptive data indicate that </w:t>
      </w:r>
      <w:r w:rsidRPr="007624DE">
        <w:rPr>
          <w:sz w:val="24"/>
          <w:szCs w:val="24"/>
        </w:rPr>
        <w:t xml:space="preserve">very large percentages of the officers reported using emotion cues, vocal characteristics, and subjective global responses. </w:t>
      </w:r>
      <w:r w:rsidR="00C330F3">
        <w:rPr>
          <w:sz w:val="24"/>
          <w:szCs w:val="24"/>
        </w:rPr>
        <w:t>A</w:t>
      </w:r>
      <w:r w:rsidR="00BD7731">
        <w:rPr>
          <w:sz w:val="24"/>
          <w:szCs w:val="24"/>
        </w:rPr>
        <w:t xml:space="preserve"> large percentage of officers </w:t>
      </w:r>
      <w:r w:rsidR="00C330F3">
        <w:rPr>
          <w:sz w:val="24"/>
          <w:szCs w:val="24"/>
        </w:rPr>
        <w:t xml:space="preserve">also </w:t>
      </w:r>
      <w:r w:rsidR="00BD7731">
        <w:rPr>
          <w:sz w:val="24"/>
          <w:szCs w:val="24"/>
        </w:rPr>
        <w:t xml:space="preserve">reported using equivocal language as a cue to deception, which is a behaviour that has been demonstrated to relate to deception not only </w:t>
      </w:r>
      <w:r w:rsidR="00143031">
        <w:rPr>
          <w:sz w:val="24"/>
          <w:szCs w:val="24"/>
        </w:rPr>
        <w:t xml:space="preserve">in </w:t>
      </w:r>
      <w:r w:rsidR="00BD7731">
        <w:rPr>
          <w:sz w:val="24"/>
          <w:szCs w:val="24"/>
        </w:rPr>
        <w:t xml:space="preserve">the type of stimulus materials used in the present study (ten </w:t>
      </w:r>
      <w:proofErr w:type="spellStart"/>
      <w:r w:rsidR="00BD7731">
        <w:rPr>
          <w:sz w:val="24"/>
          <w:szCs w:val="24"/>
        </w:rPr>
        <w:t>Brinke</w:t>
      </w:r>
      <w:proofErr w:type="spellEnd"/>
      <w:r w:rsidR="00BD7731">
        <w:rPr>
          <w:sz w:val="24"/>
          <w:szCs w:val="24"/>
        </w:rPr>
        <w:t xml:space="preserve"> &amp; </w:t>
      </w:r>
      <w:r w:rsidR="00BD7731">
        <w:rPr>
          <w:sz w:val="24"/>
          <w:szCs w:val="24"/>
        </w:rPr>
        <w:t>Porter, 201</w:t>
      </w:r>
      <w:r w:rsidR="00D22BB7">
        <w:rPr>
          <w:sz w:val="24"/>
          <w:szCs w:val="24"/>
        </w:rPr>
        <w:t>2</w:t>
      </w:r>
      <w:r w:rsidR="00BD7731">
        <w:rPr>
          <w:sz w:val="24"/>
          <w:szCs w:val="24"/>
        </w:rPr>
        <w:t xml:space="preserve">; Wright </w:t>
      </w:r>
      <w:r w:rsidR="00BD7731">
        <w:rPr>
          <w:sz w:val="24"/>
          <w:szCs w:val="24"/>
        </w:rPr>
        <w:t xml:space="preserve">Whelan et al., 2014), but also in other high stakes contexts (for example, Adams &amp; Jarvis, </w:t>
      </w:r>
      <w:r w:rsidR="00BD7731" w:rsidRPr="009F608A">
        <w:rPr>
          <w:sz w:val="24"/>
          <w:szCs w:val="24"/>
        </w:rPr>
        <w:t>2006</w:t>
      </w:r>
      <w:r w:rsidR="009F608A" w:rsidRPr="009F608A">
        <w:rPr>
          <w:sz w:val="24"/>
          <w:szCs w:val="24"/>
        </w:rPr>
        <w:t xml:space="preserve">; </w:t>
      </w:r>
      <w:r w:rsidR="009F608A">
        <w:rPr>
          <w:sz w:val="24"/>
          <w:szCs w:val="24"/>
        </w:rPr>
        <w:t xml:space="preserve">Fuller, Biros, Burgoon &amp; </w:t>
      </w:r>
      <w:proofErr w:type="spellStart"/>
      <w:r w:rsidR="009F608A">
        <w:rPr>
          <w:sz w:val="24"/>
          <w:szCs w:val="24"/>
        </w:rPr>
        <w:t>Nunamaker</w:t>
      </w:r>
      <w:proofErr w:type="spellEnd"/>
      <w:r w:rsidR="009F608A">
        <w:rPr>
          <w:sz w:val="24"/>
          <w:szCs w:val="24"/>
        </w:rPr>
        <w:t xml:space="preserve">, </w:t>
      </w:r>
      <w:r w:rsidR="009F608A" w:rsidRPr="009F608A">
        <w:rPr>
          <w:sz w:val="24"/>
          <w:szCs w:val="24"/>
        </w:rPr>
        <w:t>2013</w:t>
      </w:r>
      <w:r w:rsidR="00BD7731" w:rsidRPr="009F608A">
        <w:rPr>
          <w:sz w:val="24"/>
          <w:szCs w:val="24"/>
        </w:rPr>
        <w:t>)</w:t>
      </w:r>
      <w:r w:rsidR="00973A04" w:rsidRPr="009F608A">
        <w:rPr>
          <w:sz w:val="24"/>
          <w:szCs w:val="24"/>
        </w:rPr>
        <w:t>.</w:t>
      </w:r>
      <w:r w:rsidR="00973A04">
        <w:rPr>
          <w:sz w:val="24"/>
          <w:szCs w:val="24"/>
        </w:rPr>
        <w:t xml:space="preserve"> </w:t>
      </w:r>
      <w:r w:rsidRPr="007624DE">
        <w:rPr>
          <w:sz w:val="24"/>
          <w:szCs w:val="24"/>
        </w:rPr>
        <w:t xml:space="preserve">In contrast to the spontaneously reported cues, gaze aversion was one of the least frequently mentioned </w:t>
      </w:r>
      <w:r w:rsidR="00BD7731">
        <w:rPr>
          <w:sz w:val="24"/>
          <w:szCs w:val="24"/>
        </w:rPr>
        <w:t xml:space="preserve">of the prescribed </w:t>
      </w:r>
      <w:r w:rsidRPr="007624DE">
        <w:rPr>
          <w:sz w:val="24"/>
          <w:szCs w:val="24"/>
        </w:rPr>
        <w:t xml:space="preserve">cues (although still used by the majority of officers), whereas emotion-related cues and vocal characteristics were </w:t>
      </w:r>
      <w:r w:rsidR="00965B10" w:rsidRPr="007624DE">
        <w:rPr>
          <w:sz w:val="24"/>
          <w:szCs w:val="24"/>
        </w:rPr>
        <w:t>very</w:t>
      </w:r>
      <w:r w:rsidRPr="007624DE">
        <w:rPr>
          <w:sz w:val="24"/>
          <w:szCs w:val="24"/>
        </w:rPr>
        <w:t xml:space="preserve"> frequently mentioned. There were no relationships between categories of pres</w:t>
      </w:r>
      <w:r w:rsidR="00D6441D">
        <w:rPr>
          <w:sz w:val="24"/>
          <w:szCs w:val="24"/>
        </w:rPr>
        <w:t>cribed</w:t>
      </w:r>
      <w:r w:rsidR="00143031">
        <w:rPr>
          <w:sz w:val="24"/>
          <w:szCs w:val="24"/>
        </w:rPr>
        <w:t xml:space="preserve"> cues</w:t>
      </w:r>
      <w:r w:rsidRPr="007624DE">
        <w:rPr>
          <w:sz w:val="24"/>
          <w:szCs w:val="24"/>
        </w:rPr>
        <w:t>, and deception detection accuracy, but overall there was very high use of cues known to occur in this data set, including some cues that are likely to be context-specific and so not typically investigated in deception research (for example, positive towards relative, norms of emotion/behaviour, lack of sympathy, feel pleader’s pain</w:t>
      </w:r>
      <w:r w:rsidRPr="007624DE">
        <w:rPr>
          <w:sz w:val="24"/>
          <w:szCs w:val="24"/>
        </w:rPr>
        <w:t xml:space="preserve">, feel sorry for pleader). This fits with </w:t>
      </w:r>
      <w:proofErr w:type="spellStart"/>
      <w:r w:rsidRPr="007624DE">
        <w:rPr>
          <w:sz w:val="24"/>
          <w:szCs w:val="24"/>
        </w:rPr>
        <w:t>Hartwig</w:t>
      </w:r>
      <w:proofErr w:type="spellEnd"/>
      <w:r w:rsidRPr="007624DE">
        <w:rPr>
          <w:sz w:val="24"/>
          <w:szCs w:val="24"/>
        </w:rPr>
        <w:t xml:space="preserve"> and Bond’s contention that </w:t>
      </w:r>
      <w:r w:rsidR="00C0143D">
        <w:rPr>
          <w:sz w:val="24"/>
          <w:szCs w:val="24"/>
        </w:rPr>
        <w:t>“</w:t>
      </w:r>
      <w:r w:rsidRPr="007624DE">
        <w:rPr>
          <w:sz w:val="24"/>
          <w:szCs w:val="24"/>
        </w:rPr>
        <w:t xml:space="preserve">people </w:t>
      </w:r>
      <w:r w:rsidR="00C0143D">
        <w:rPr>
          <w:sz w:val="24"/>
          <w:szCs w:val="24"/>
        </w:rPr>
        <w:t>rarely rely on the wrong cues” (2011, p.1)</w:t>
      </w:r>
      <w:r w:rsidRPr="007624DE">
        <w:rPr>
          <w:sz w:val="24"/>
          <w:szCs w:val="24"/>
        </w:rPr>
        <w:t xml:space="preserve">, and again </w:t>
      </w:r>
      <w:r w:rsidRPr="007624DE">
        <w:rPr>
          <w:sz w:val="24"/>
          <w:szCs w:val="24"/>
        </w:rPr>
        <w:t xml:space="preserve">suggests that </w:t>
      </w:r>
      <w:r w:rsidR="009050AE" w:rsidRPr="007624DE">
        <w:rPr>
          <w:sz w:val="24"/>
          <w:szCs w:val="24"/>
        </w:rPr>
        <w:t>officer</w:t>
      </w:r>
      <w:r w:rsidR="00397414">
        <w:rPr>
          <w:sz w:val="24"/>
          <w:szCs w:val="24"/>
        </w:rPr>
        <w:t>s</w:t>
      </w:r>
      <w:r w:rsidRPr="007624DE">
        <w:rPr>
          <w:sz w:val="24"/>
          <w:szCs w:val="24"/>
        </w:rPr>
        <w:t>’ approach</w:t>
      </w:r>
      <w:r w:rsidR="00397414">
        <w:rPr>
          <w:sz w:val="24"/>
          <w:szCs w:val="24"/>
        </w:rPr>
        <w:t>es</w:t>
      </w:r>
      <w:r w:rsidRPr="007624DE">
        <w:rPr>
          <w:sz w:val="24"/>
          <w:szCs w:val="24"/>
        </w:rPr>
        <w:t xml:space="preserve"> to detecting deception may be more nuanced than </w:t>
      </w:r>
      <w:r w:rsidR="00143031">
        <w:rPr>
          <w:sz w:val="24"/>
          <w:szCs w:val="24"/>
        </w:rPr>
        <w:t>some</w:t>
      </w:r>
      <w:r w:rsidRPr="007624DE">
        <w:rPr>
          <w:sz w:val="24"/>
          <w:szCs w:val="24"/>
        </w:rPr>
        <w:t xml:space="preserve"> of the research in this area.</w:t>
      </w:r>
    </w:p>
    <w:p w14:paraId="7C67E7EC" w14:textId="1B98A1C9" w:rsidR="00C330F3" w:rsidRPr="00C330F3" w:rsidRDefault="00C330F3" w:rsidP="00C330F3">
      <w:pPr>
        <w:spacing w:after="0" w:line="360" w:lineRule="auto"/>
        <w:ind w:firstLine="720"/>
        <w:rPr>
          <w:rFonts w:cs="Times New Roman"/>
          <w:sz w:val="24"/>
          <w:szCs w:val="24"/>
        </w:rPr>
      </w:pPr>
      <w:r>
        <w:rPr>
          <w:sz w:val="24"/>
          <w:szCs w:val="24"/>
        </w:rPr>
        <w:t xml:space="preserve">The lack of difference in reported use of cues between good and poor lie detectors </w:t>
      </w:r>
      <w:r w:rsidRPr="007624DE">
        <w:rPr>
          <w:sz w:val="24"/>
          <w:szCs w:val="24"/>
        </w:rPr>
        <w:t xml:space="preserve">raises the question of how </w:t>
      </w:r>
      <w:r>
        <w:rPr>
          <w:sz w:val="24"/>
          <w:szCs w:val="24"/>
        </w:rPr>
        <w:t>good</w:t>
      </w:r>
      <w:r w:rsidRPr="007624DE">
        <w:rPr>
          <w:sz w:val="24"/>
          <w:szCs w:val="24"/>
        </w:rPr>
        <w:t xml:space="preserve"> lie detectors were a</w:t>
      </w:r>
      <w:r>
        <w:rPr>
          <w:sz w:val="24"/>
          <w:szCs w:val="24"/>
        </w:rPr>
        <w:t xml:space="preserve">ble to achieve higher accuracy. </w:t>
      </w:r>
      <w:r w:rsidRPr="007624DE">
        <w:rPr>
          <w:rFonts w:cs="Times New Roman"/>
          <w:sz w:val="24"/>
          <w:szCs w:val="24"/>
        </w:rPr>
        <w:lastRenderedPageBreak/>
        <w:t>Informal, post-study interviews with three of the most accurate participants (all 80%+), suggested that they looked for disparity between channels of behaviours (verbal, nonverbal, and vocal), and deviations from norms and expected behaviour, but also that they applied a subtle, nuanced, and often idiosyncratic approach that may be difficult to capture when investigating the use of individual cues. This is in line with suggestions that accuracy may be increased by using behaviours in relation to each other, rather than behaviours in isolation (DePaulo et al., 2003; O’Sullivan &amp; Ekman, 2004)</w:t>
      </w:r>
      <w:r>
        <w:rPr>
          <w:rFonts w:cs="Times New Roman"/>
          <w:sz w:val="24"/>
          <w:szCs w:val="24"/>
        </w:rPr>
        <w:t>, and that some manifestations of deception are idiosyncratic and difficult to capture in quantitative research (Porter &amp; ten Brinke, 2010)</w:t>
      </w:r>
      <w:r w:rsidRPr="007624DE">
        <w:rPr>
          <w:rFonts w:cs="Times New Roman"/>
          <w:sz w:val="24"/>
          <w:szCs w:val="24"/>
        </w:rPr>
        <w:t>. This is clearly an area that would benefit from further research.</w:t>
      </w:r>
    </w:p>
    <w:p w14:paraId="6AD375B8" w14:textId="7D596937" w:rsidR="005C6661" w:rsidRPr="007624DE" w:rsidRDefault="005C6661" w:rsidP="005C6661">
      <w:pPr>
        <w:spacing w:after="0" w:line="360" w:lineRule="auto"/>
        <w:rPr>
          <w:sz w:val="24"/>
          <w:szCs w:val="24"/>
        </w:rPr>
      </w:pPr>
      <w:r w:rsidRPr="007624DE">
        <w:rPr>
          <w:sz w:val="24"/>
          <w:szCs w:val="24"/>
        </w:rPr>
        <w:tab/>
      </w:r>
      <w:r w:rsidRPr="007624DE">
        <w:rPr>
          <w:sz w:val="24"/>
          <w:szCs w:val="24"/>
        </w:rPr>
        <w:t>Pleas that contained more of the emotion cues, vocal characteristic cues, and s</w:t>
      </w:r>
      <w:r w:rsidR="00C330F3">
        <w:rPr>
          <w:sz w:val="24"/>
          <w:szCs w:val="24"/>
        </w:rPr>
        <w:t>ubjective global response cues (previously found to discriminate between truthful and deceptive pleas)</w:t>
      </w:r>
      <w:r w:rsidRPr="007624DE">
        <w:rPr>
          <w:sz w:val="24"/>
          <w:szCs w:val="24"/>
        </w:rPr>
        <w:t xml:space="preserve">, were more accurately categorised </w:t>
      </w:r>
      <w:r w:rsidR="00C330F3">
        <w:rPr>
          <w:sz w:val="24"/>
          <w:szCs w:val="24"/>
        </w:rPr>
        <w:t xml:space="preserve">by the group, </w:t>
      </w:r>
      <w:r w:rsidRPr="007624DE">
        <w:rPr>
          <w:sz w:val="24"/>
          <w:szCs w:val="24"/>
        </w:rPr>
        <w:t>with m</w:t>
      </w:r>
      <w:r w:rsidR="00C330F3">
        <w:rPr>
          <w:sz w:val="24"/>
          <w:szCs w:val="24"/>
        </w:rPr>
        <w:t>oderate to strong relationships</w:t>
      </w:r>
      <w:r w:rsidR="006535FD">
        <w:rPr>
          <w:sz w:val="24"/>
          <w:szCs w:val="24"/>
        </w:rPr>
        <w:t>:</w:t>
      </w:r>
      <w:r w:rsidRPr="007624DE">
        <w:rPr>
          <w:sz w:val="24"/>
          <w:szCs w:val="24"/>
        </w:rPr>
        <w:t xml:space="preserve"> </w:t>
      </w:r>
      <w:r w:rsidRPr="007624DE">
        <w:rPr>
          <w:sz w:val="24"/>
          <w:szCs w:val="24"/>
        </w:rPr>
        <w:t xml:space="preserve">this </w:t>
      </w:r>
      <w:r w:rsidR="00924588">
        <w:rPr>
          <w:sz w:val="24"/>
          <w:szCs w:val="24"/>
        </w:rPr>
        <w:t>suggest</w:t>
      </w:r>
      <w:r w:rsidRPr="007624DE">
        <w:rPr>
          <w:sz w:val="24"/>
          <w:szCs w:val="24"/>
        </w:rPr>
        <w:t>s that the officers may have been correctly using these categories of cues to i</w:t>
      </w:r>
      <w:r w:rsidR="00924588">
        <w:rPr>
          <w:sz w:val="24"/>
          <w:szCs w:val="24"/>
        </w:rPr>
        <w:t xml:space="preserve">nform their decisions. </w:t>
      </w:r>
      <w:r w:rsidRPr="007624DE">
        <w:rPr>
          <w:sz w:val="24"/>
          <w:szCs w:val="24"/>
        </w:rPr>
        <w:t xml:space="preserve">Furthermore, these are the same three categories of cues that the </w:t>
      </w:r>
      <w:r w:rsidR="00C330F3">
        <w:rPr>
          <w:sz w:val="24"/>
          <w:szCs w:val="24"/>
        </w:rPr>
        <w:t xml:space="preserve">descriptive data indicate the </w:t>
      </w:r>
      <w:r w:rsidRPr="007624DE">
        <w:rPr>
          <w:sz w:val="24"/>
          <w:szCs w:val="24"/>
        </w:rPr>
        <w:t xml:space="preserve">police officers reported frequently using when asked about their use of prescribed cues. Looking at the overall picture from the descriptive data, and the significant relationships, it appears that emotion-related cues, vocal characteristics, and emotional responses and impressions evoked in observers (all subjectively measured), were an important element in the decision-making processes of the participants. This is in line with meta-analytic findings, which suggest that truths and lies may be more powerfully </w:t>
      </w:r>
      <w:r w:rsidRPr="007624DE">
        <w:rPr>
          <w:sz w:val="24"/>
          <w:szCs w:val="24"/>
        </w:rPr>
        <w:t>discriminated by using subjective measures rather than objective ones (DePaulo et al., 2003</w:t>
      </w:r>
      <w:r w:rsidR="009A3BE2">
        <w:rPr>
          <w:sz w:val="24"/>
          <w:szCs w:val="24"/>
        </w:rPr>
        <w:t>; Hartwig &amp; Bond, 2011</w:t>
      </w:r>
      <w:r w:rsidRPr="007624DE">
        <w:rPr>
          <w:sz w:val="24"/>
          <w:szCs w:val="24"/>
        </w:rPr>
        <w:t>). Interestingly</w:t>
      </w:r>
      <w:r w:rsidRPr="007624DE">
        <w:rPr>
          <w:sz w:val="24"/>
          <w:szCs w:val="24"/>
        </w:rPr>
        <w:t xml:space="preserve">, </w:t>
      </w:r>
      <w:r w:rsidR="00F67094">
        <w:rPr>
          <w:sz w:val="24"/>
          <w:szCs w:val="24"/>
        </w:rPr>
        <w:t xml:space="preserve">although eye contact was the most frequently reported cue to deception spontaneously mentioned by the officers, there was no relationship between gaze aversion in the pleas, and </w:t>
      </w:r>
      <w:r w:rsidR="00F67094" w:rsidRPr="007624DE">
        <w:rPr>
          <w:sz w:val="24"/>
          <w:szCs w:val="24"/>
        </w:rPr>
        <w:t>group accuracy in categorising the pleas as truthful or deceptive</w:t>
      </w:r>
      <w:r w:rsidR="00F67094">
        <w:rPr>
          <w:sz w:val="24"/>
          <w:szCs w:val="24"/>
        </w:rPr>
        <w:t xml:space="preserve">. This suggests that </w:t>
      </w:r>
      <w:r w:rsidR="00134D24">
        <w:rPr>
          <w:sz w:val="24"/>
          <w:szCs w:val="24"/>
        </w:rPr>
        <w:t>officers may use this behaviour less frequently than they believe. Furthermore, the lack of relationships between gaze aversion and verbal content cues in the pleas (both</w:t>
      </w:r>
      <w:r w:rsidR="00134D24" w:rsidRPr="00134D24">
        <w:rPr>
          <w:sz w:val="24"/>
          <w:szCs w:val="24"/>
        </w:rPr>
        <w:t xml:space="preserve"> </w:t>
      </w:r>
      <w:r w:rsidR="00134D24" w:rsidRPr="007624DE">
        <w:rPr>
          <w:sz w:val="24"/>
          <w:szCs w:val="24"/>
        </w:rPr>
        <w:t xml:space="preserve">categories </w:t>
      </w:r>
      <w:r w:rsidR="00134D24">
        <w:rPr>
          <w:sz w:val="24"/>
          <w:szCs w:val="24"/>
        </w:rPr>
        <w:t>of</w:t>
      </w:r>
      <w:r w:rsidR="00134D24" w:rsidRPr="007624DE">
        <w:rPr>
          <w:sz w:val="24"/>
          <w:szCs w:val="24"/>
        </w:rPr>
        <w:t xml:space="preserve"> cues </w:t>
      </w:r>
      <w:r w:rsidR="00134D24">
        <w:rPr>
          <w:sz w:val="24"/>
          <w:szCs w:val="24"/>
        </w:rPr>
        <w:t>which had</w:t>
      </w:r>
      <w:r w:rsidR="00134D24" w:rsidRPr="007624DE">
        <w:rPr>
          <w:sz w:val="24"/>
          <w:szCs w:val="24"/>
        </w:rPr>
        <w:t xml:space="preserve"> been mea</w:t>
      </w:r>
      <w:r w:rsidR="00134D24">
        <w:rPr>
          <w:sz w:val="24"/>
          <w:szCs w:val="24"/>
        </w:rPr>
        <w:t>sured with frequency counts rather than</w:t>
      </w:r>
      <w:r w:rsidR="00134D24" w:rsidRPr="007624DE">
        <w:rPr>
          <w:sz w:val="24"/>
          <w:szCs w:val="24"/>
        </w:rPr>
        <w:t xml:space="preserve"> subjectively</w:t>
      </w:r>
      <w:r w:rsidR="00134D24">
        <w:rPr>
          <w:sz w:val="24"/>
          <w:szCs w:val="24"/>
        </w:rPr>
        <w:t xml:space="preserve">), and </w:t>
      </w:r>
      <w:r w:rsidR="00134D24" w:rsidRPr="007624DE">
        <w:rPr>
          <w:sz w:val="24"/>
          <w:szCs w:val="24"/>
        </w:rPr>
        <w:t>group accuracy in categorising the pleas as truthful or deceptive</w:t>
      </w:r>
      <w:r w:rsidR="00134D24">
        <w:rPr>
          <w:sz w:val="24"/>
          <w:szCs w:val="24"/>
        </w:rPr>
        <w:t xml:space="preserve">, </w:t>
      </w:r>
      <w:r w:rsidRPr="007624DE">
        <w:rPr>
          <w:sz w:val="24"/>
          <w:szCs w:val="24"/>
        </w:rPr>
        <w:t xml:space="preserve">has two implications: first, there was reliable information available in the pleas that the participants were not generally using; and second, that participants were using subjective impressions </w:t>
      </w:r>
      <w:r w:rsidRPr="007624DE">
        <w:rPr>
          <w:rFonts w:cs="Times New Roman"/>
          <w:bCs/>
          <w:sz w:val="24"/>
          <w:szCs w:val="24"/>
        </w:rPr>
        <w:t>rather than specific, individual behaviours that may be more objectively measured</w:t>
      </w:r>
      <w:r w:rsidRPr="007624DE">
        <w:rPr>
          <w:sz w:val="24"/>
          <w:szCs w:val="24"/>
        </w:rPr>
        <w:t xml:space="preserve">, to make correct veracity decisions. However, when </w:t>
      </w:r>
      <w:r w:rsidRPr="007624DE">
        <w:rPr>
          <w:sz w:val="24"/>
          <w:szCs w:val="24"/>
        </w:rPr>
        <w:lastRenderedPageBreak/>
        <w:t xml:space="preserve">using subjective cues such as fake emotion, and performance, it may be that people </w:t>
      </w:r>
      <w:r w:rsidRPr="007624DE">
        <w:rPr>
          <w:rFonts w:cs="Times New Roman"/>
          <w:bCs/>
          <w:sz w:val="24"/>
          <w:szCs w:val="24"/>
        </w:rPr>
        <w:t>use constellations of behaviours to formulate these more global judgements; these types of cues are very likely to include combinations of behaviours, rather than a single verbal or nonverbal behaviour. It is possible, then, that specific, individual, measurable behaviours form part of these subjective global impressions; it would be interesting for future research to attempt to unpick this.</w:t>
      </w:r>
    </w:p>
    <w:p w14:paraId="4D57FC38" w14:textId="0A8FA785" w:rsidR="005C6661" w:rsidRPr="007624DE" w:rsidRDefault="005C6661" w:rsidP="005C6661">
      <w:pPr>
        <w:spacing w:after="0" w:line="360" w:lineRule="auto"/>
        <w:rPr>
          <w:sz w:val="24"/>
          <w:szCs w:val="24"/>
        </w:rPr>
      </w:pPr>
      <w:r w:rsidRPr="007624DE">
        <w:rPr>
          <w:sz w:val="24"/>
          <w:szCs w:val="24"/>
        </w:rPr>
        <w:tab/>
        <w:t xml:space="preserve">Despite leading researchers noting that context may be important in the investigation of cues to deception (DePaulo et al., 2003), </w:t>
      </w:r>
      <w:r w:rsidR="00100324">
        <w:rPr>
          <w:sz w:val="24"/>
          <w:szCs w:val="24"/>
        </w:rPr>
        <w:t>there is a tendency for it to be overlooked in</w:t>
      </w:r>
      <w:r w:rsidRPr="007624DE">
        <w:rPr>
          <w:sz w:val="24"/>
          <w:szCs w:val="24"/>
        </w:rPr>
        <w:t xml:space="preserve"> deception research (although, see Harpster</w:t>
      </w:r>
      <w:r w:rsidR="006535FD">
        <w:rPr>
          <w:sz w:val="24"/>
          <w:szCs w:val="24"/>
        </w:rPr>
        <w:t xml:space="preserve"> et al.</w:t>
      </w:r>
      <w:r w:rsidRPr="007624DE">
        <w:rPr>
          <w:sz w:val="24"/>
          <w:szCs w:val="24"/>
        </w:rPr>
        <w:t xml:space="preserve">, 2009; Hunt &amp; Bull, 2012; ten Brinke &amp; Porter, 2012; </w:t>
      </w:r>
      <w:r w:rsidR="0091441E">
        <w:rPr>
          <w:rFonts w:cs="Times New Roman"/>
          <w:bCs/>
          <w:sz w:val="24"/>
          <w:szCs w:val="24"/>
        </w:rPr>
        <w:t>Wright Whelan et al.,</w:t>
      </w:r>
      <w:r w:rsidRPr="007624DE">
        <w:rPr>
          <w:rFonts w:cs="Times New Roman"/>
          <w:bCs/>
          <w:sz w:val="24"/>
          <w:szCs w:val="24"/>
        </w:rPr>
        <w:t xml:space="preserve"> 2014; Wrig</w:t>
      </w:r>
      <w:r w:rsidR="0091441E">
        <w:rPr>
          <w:rFonts w:cs="Times New Roman"/>
          <w:bCs/>
          <w:sz w:val="24"/>
          <w:szCs w:val="24"/>
        </w:rPr>
        <w:t>ht Whelan et al</w:t>
      </w:r>
      <w:r w:rsidRPr="007624DE">
        <w:rPr>
          <w:rFonts w:cs="Times New Roman"/>
          <w:bCs/>
          <w:sz w:val="24"/>
          <w:szCs w:val="24"/>
        </w:rPr>
        <w:t>, 2015b). However, b</w:t>
      </w:r>
      <w:r w:rsidRPr="007624DE">
        <w:rPr>
          <w:sz w:val="24"/>
          <w:szCs w:val="24"/>
        </w:rPr>
        <w:t xml:space="preserve">ased on the present findings, it would appear that </w:t>
      </w:r>
      <w:r w:rsidR="009050AE" w:rsidRPr="007624DE">
        <w:rPr>
          <w:sz w:val="24"/>
          <w:szCs w:val="24"/>
        </w:rPr>
        <w:t>police officers</w:t>
      </w:r>
      <w:r w:rsidRPr="007624DE">
        <w:rPr>
          <w:sz w:val="24"/>
          <w:szCs w:val="24"/>
        </w:rPr>
        <w:t xml:space="preserve"> are sensitive to the role that context may play on behaviours indicative of deception. When asked to spontaneously report cues used to detect deception after viewing pleas for help with missing and murdered relatives, </w:t>
      </w:r>
      <w:r w:rsidR="009050AE" w:rsidRPr="007624DE">
        <w:rPr>
          <w:sz w:val="24"/>
          <w:szCs w:val="24"/>
        </w:rPr>
        <w:t>officers</w:t>
      </w:r>
      <w:r w:rsidRPr="007624DE">
        <w:rPr>
          <w:sz w:val="24"/>
          <w:szCs w:val="24"/>
        </w:rPr>
        <w:t xml:space="preserve"> mentioned cues that may apply across contexts (for example, vocal pitch, directness), but also context- specific cues, and cues that are not routinely investigated in deception research (for example, focus on relative, focus on story, using past tense). Moreover, when asked about their use of cues that have been identified as discriminating between truthful and deceptive pleas in previous research, officers overwhelmingly reported using the cues. It would appear that asking participants only about their use of cues found to relate to deception in very general circumstances, may not capture the flexibility and the accuracy with which people use cues to deception in the real world. </w:t>
      </w:r>
    </w:p>
    <w:p w14:paraId="4373CB3B" w14:textId="6DFE7041" w:rsidR="005C6661" w:rsidRDefault="005C6661" w:rsidP="005C6661">
      <w:pPr>
        <w:spacing w:after="0" w:line="360" w:lineRule="auto"/>
        <w:rPr>
          <w:sz w:val="24"/>
          <w:szCs w:val="24"/>
        </w:rPr>
      </w:pPr>
      <w:r w:rsidRPr="007624DE">
        <w:rPr>
          <w:sz w:val="24"/>
          <w:szCs w:val="24"/>
        </w:rPr>
        <w:tab/>
        <w:t xml:space="preserve">In sum, the findings in the present study offer general support for Hartwig and Bond’s (2011) proposition that people </w:t>
      </w:r>
      <w:r w:rsidR="00823F1D">
        <w:rPr>
          <w:sz w:val="24"/>
          <w:szCs w:val="24"/>
        </w:rPr>
        <w:t>may</w:t>
      </w:r>
      <w:r w:rsidRPr="007624DE">
        <w:rPr>
          <w:sz w:val="24"/>
          <w:szCs w:val="24"/>
        </w:rPr>
        <w:t xml:space="preserve"> rely on useful behaviours when detecting deception. In the investigation of spontaneously reported cues, the use of prescribed cues, and the relationship between available cues and group accuracy in detecting deception, emotion and subjective </w:t>
      </w:r>
      <w:r w:rsidR="00495C7F" w:rsidRPr="007624DE">
        <w:rPr>
          <w:sz w:val="24"/>
          <w:szCs w:val="24"/>
        </w:rPr>
        <w:t>impressions</w:t>
      </w:r>
      <w:r w:rsidRPr="007624DE">
        <w:rPr>
          <w:sz w:val="24"/>
          <w:szCs w:val="24"/>
        </w:rPr>
        <w:t xml:space="preserve"> played a prominent role; this suggests that there is some useful information available in these types of cues, and that it is correctly used by some observers. </w:t>
      </w:r>
    </w:p>
    <w:p w14:paraId="71957435" w14:textId="77777777" w:rsidR="00BA01B7" w:rsidRDefault="00BA01B7" w:rsidP="005C6661">
      <w:pPr>
        <w:spacing w:after="0" w:line="360" w:lineRule="auto"/>
        <w:rPr>
          <w:sz w:val="24"/>
          <w:szCs w:val="24"/>
        </w:rPr>
      </w:pPr>
    </w:p>
    <w:p w14:paraId="1C628A71" w14:textId="77777777" w:rsidR="00BA01B7" w:rsidRPr="00BA01B7" w:rsidRDefault="00BA01B7" w:rsidP="005C6661">
      <w:pPr>
        <w:spacing w:after="0" w:line="360" w:lineRule="auto"/>
        <w:rPr>
          <w:sz w:val="24"/>
          <w:szCs w:val="24"/>
        </w:rPr>
      </w:pPr>
    </w:p>
    <w:p w14:paraId="13EDC940" w14:textId="77777777" w:rsidR="005C6661" w:rsidRPr="00BD7731" w:rsidRDefault="005C6661" w:rsidP="005C6661">
      <w:pPr>
        <w:spacing w:after="0" w:line="360" w:lineRule="auto"/>
        <w:jc w:val="center"/>
        <w:rPr>
          <w:b/>
          <w:sz w:val="24"/>
          <w:szCs w:val="24"/>
        </w:rPr>
      </w:pPr>
      <w:r w:rsidRPr="00BD7731">
        <w:rPr>
          <w:b/>
          <w:sz w:val="24"/>
          <w:szCs w:val="24"/>
        </w:rPr>
        <w:t>References</w:t>
      </w:r>
    </w:p>
    <w:p w14:paraId="787A7320" w14:textId="77777777" w:rsidR="00BD7731" w:rsidRPr="005C6661" w:rsidRDefault="00BD7731" w:rsidP="005C6661">
      <w:pPr>
        <w:spacing w:after="0" w:line="360" w:lineRule="auto"/>
        <w:jc w:val="center"/>
        <w:rPr>
          <w:sz w:val="24"/>
          <w:szCs w:val="24"/>
        </w:rPr>
      </w:pPr>
    </w:p>
    <w:p w14:paraId="6170DA49" w14:textId="77777777" w:rsidR="00BD7731" w:rsidRPr="00BD7731" w:rsidRDefault="00BD7731" w:rsidP="00BD7731">
      <w:pPr>
        <w:spacing w:after="0" w:line="360" w:lineRule="auto"/>
        <w:ind w:left="720" w:hanging="720"/>
        <w:rPr>
          <w:sz w:val="24"/>
          <w:szCs w:val="24"/>
        </w:rPr>
      </w:pPr>
      <w:r w:rsidRPr="00BD7731">
        <w:rPr>
          <w:sz w:val="24"/>
          <w:szCs w:val="24"/>
        </w:rPr>
        <w:t>Adams, S. H. &amp; Jarvis, J. P. (2006). Indicators of veracity and deception: an analysis of written</w:t>
      </w:r>
    </w:p>
    <w:p w14:paraId="41730DF8" w14:textId="77777777" w:rsidR="00BD7731" w:rsidRPr="00BD7731" w:rsidRDefault="00BD7731" w:rsidP="00BD7731">
      <w:pPr>
        <w:spacing w:after="0" w:line="360" w:lineRule="auto"/>
        <w:ind w:left="720"/>
        <w:rPr>
          <w:sz w:val="24"/>
          <w:szCs w:val="24"/>
        </w:rPr>
      </w:pPr>
      <w:r w:rsidRPr="00BD7731">
        <w:rPr>
          <w:sz w:val="24"/>
          <w:szCs w:val="24"/>
        </w:rPr>
        <w:t xml:space="preserve">statements made to police. </w:t>
      </w:r>
      <w:r w:rsidRPr="00BD7731">
        <w:rPr>
          <w:i/>
          <w:sz w:val="24"/>
          <w:szCs w:val="24"/>
        </w:rPr>
        <w:t xml:space="preserve">The International Journal of Speech, language and the Law, 13 </w:t>
      </w:r>
      <w:r w:rsidRPr="00BD7731">
        <w:rPr>
          <w:sz w:val="24"/>
          <w:szCs w:val="24"/>
        </w:rPr>
        <w:t>(1), 1-22</w:t>
      </w:r>
    </w:p>
    <w:p w14:paraId="244E495C" w14:textId="521CE6BA" w:rsidR="005C6661" w:rsidRPr="00E30B0E" w:rsidRDefault="005C6661" w:rsidP="005C6661">
      <w:pPr>
        <w:pStyle w:val="ListParagraph"/>
        <w:spacing w:after="0" w:line="360" w:lineRule="auto"/>
        <w:ind w:hanging="720"/>
        <w:rPr>
          <w:rFonts w:cs="Times New Roman"/>
          <w:sz w:val="24"/>
          <w:szCs w:val="24"/>
        </w:rPr>
      </w:pPr>
      <w:r w:rsidRPr="00817170">
        <w:rPr>
          <w:sz w:val="24"/>
          <w:szCs w:val="24"/>
          <w:lang w:val="de-DE"/>
        </w:rPr>
        <w:t>Akeh</w:t>
      </w:r>
      <w:r w:rsidR="00556226" w:rsidRPr="00817170">
        <w:rPr>
          <w:sz w:val="24"/>
          <w:szCs w:val="24"/>
          <w:lang w:val="de-DE"/>
        </w:rPr>
        <w:t>urst, L., Kohnken, G., Vrij, A.</w:t>
      </w:r>
      <w:r w:rsidRPr="00817170">
        <w:rPr>
          <w:sz w:val="24"/>
          <w:szCs w:val="24"/>
          <w:lang w:val="de-DE"/>
        </w:rPr>
        <w:t xml:space="preserve"> &amp; Bull, R. (1996). </w:t>
      </w:r>
      <w:r w:rsidRPr="00E30B0E">
        <w:rPr>
          <w:sz w:val="24"/>
          <w:szCs w:val="24"/>
        </w:rPr>
        <w:t xml:space="preserve">Laypersons’ and police officers’ beliefs regarding deceptive behaviour. </w:t>
      </w:r>
      <w:r w:rsidRPr="00E30B0E">
        <w:rPr>
          <w:i/>
          <w:sz w:val="24"/>
          <w:szCs w:val="24"/>
        </w:rPr>
        <w:t xml:space="preserve">Applied Cognitive Psychology, 10, </w:t>
      </w:r>
      <w:r w:rsidRPr="00E30B0E">
        <w:rPr>
          <w:sz w:val="24"/>
          <w:szCs w:val="24"/>
        </w:rPr>
        <w:t>461-471</w:t>
      </w:r>
    </w:p>
    <w:p w14:paraId="6A610F3C" w14:textId="77777777" w:rsidR="005C6661" w:rsidRPr="00E30B0E" w:rsidRDefault="005C6661" w:rsidP="005C6661">
      <w:pPr>
        <w:pStyle w:val="ListParagraph"/>
        <w:spacing w:after="0" w:line="360" w:lineRule="auto"/>
        <w:ind w:hanging="720"/>
        <w:rPr>
          <w:rFonts w:cs="Times New Roman"/>
          <w:sz w:val="24"/>
          <w:szCs w:val="24"/>
        </w:rPr>
      </w:pPr>
      <w:r w:rsidRPr="00E30B0E">
        <w:rPr>
          <w:rFonts w:cs="Times New Roman"/>
          <w:sz w:val="24"/>
          <w:szCs w:val="24"/>
        </w:rPr>
        <w:t>Bond, C. F. &amp; DePaulo, B. M. (2006). Accuracy of deception judgements.</w:t>
      </w:r>
      <w:r w:rsidRPr="00E30B0E">
        <w:rPr>
          <w:rFonts w:cs="Times New Roman"/>
          <w:i/>
          <w:sz w:val="24"/>
          <w:szCs w:val="24"/>
        </w:rPr>
        <w:t xml:space="preserve">  Personality and Social Psychology Review, 10 </w:t>
      </w:r>
      <w:r w:rsidRPr="00E30B0E">
        <w:rPr>
          <w:rFonts w:cs="Times New Roman"/>
          <w:sz w:val="24"/>
          <w:szCs w:val="24"/>
        </w:rPr>
        <w:t xml:space="preserve">(3), 214-234. </w:t>
      </w:r>
      <w:proofErr w:type="spellStart"/>
      <w:r w:rsidRPr="00E30B0E">
        <w:rPr>
          <w:rFonts w:cs="Times New Roman"/>
          <w:sz w:val="24"/>
          <w:szCs w:val="24"/>
        </w:rPr>
        <w:t>doi</w:t>
      </w:r>
      <w:proofErr w:type="spellEnd"/>
      <w:r w:rsidRPr="00E30B0E">
        <w:rPr>
          <w:rFonts w:cs="Times New Roman"/>
          <w:sz w:val="24"/>
          <w:szCs w:val="24"/>
        </w:rPr>
        <w:t>: 10.1207/s15327957pspr1003_2</w:t>
      </w:r>
    </w:p>
    <w:p w14:paraId="28924F35" w14:textId="6F157F35" w:rsidR="005C6661" w:rsidRDefault="005C6661" w:rsidP="005C6661">
      <w:pPr>
        <w:autoSpaceDE w:val="0"/>
        <w:autoSpaceDN w:val="0"/>
        <w:adjustRightInd w:val="0"/>
        <w:spacing w:after="0" w:line="360" w:lineRule="auto"/>
        <w:rPr>
          <w:rFonts w:cs="Times New Roman"/>
          <w:sz w:val="24"/>
          <w:szCs w:val="24"/>
        </w:rPr>
      </w:pPr>
      <w:r w:rsidRPr="00CC4498">
        <w:rPr>
          <w:rFonts w:cs="Times New Roman"/>
          <w:sz w:val="24"/>
          <w:szCs w:val="24"/>
        </w:rPr>
        <w:t xml:space="preserve">DePaulo, B. M., </w:t>
      </w:r>
      <w:proofErr w:type="spellStart"/>
      <w:r w:rsidRPr="00CC4498">
        <w:rPr>
          <w:rFonts w:cs="Times New Roman"/>
          <w:sz w:val="24"/>
          <w:szCs w:val="24"/>
        </w:rPr>
        <w:t>Kashy</w:t>
      </w:r>
      <w:proofErr w:type="spellEnd"/>
      <w:r w:rsidRPr="00CC4498">
        <w:rPr>
          <w:rFonts w:cs="Times New Roman"/>
          <w:sz w:val="24"/>
          <w:szCs w:val="24"/>
        </w:rPr>
        <w:t>, D. A.</w:t>
      </w:r>
      <w:r w:rsidR="00556226">
        <w:rPr>
          <w:rFonts w:cs="Times New Roman"/>
          <w:sz w:val="24"/>
          <w:szCs w:val="24"/>
        </w:rPr>
        <w:t xml:space="preserve">, </w:t>
      </w:r>
      <w:proofErr w:type="spellStart"/>
      <w:r w:rsidR="00556226">
        <w:rPr>
          <w:rFonts w:cs="Times New Roman"/>
          <w:sz w:val="24"/>
          <w:szCs w:val="24"/>
        </w:rPr>
        <w:t>Kirkendol</w:t>
      </w:r>
      <w:proofErr w:type="spellEnd"/>
      <w:r w:rsidR="00556226">
        <w:rPr>
          <w:rFonts w:cs="Times New Roman"/>
          <w:sz w:val="24"/>
          <w:szCs w:val="24"/>
        </w:rPr>
        <w:t>, S. E., Wyer, M. M.</w:t>
      </w:r>
      <w:r w:rsidRPr="00CC4498">
        <w:rPr>
          <w:rFonts w:cs="Times New Roman"/>
          <w:sz w:val="24"/>
          <w:szCs w:val="24"/>
        </w:rPr>
        <w:t xml:space="preserve"> &amp; Epstein, J. A. (1996). Lying in </w:t>
      </w:r>
    </w:p>
    <w:p w14:paraId="0FF57900" w14:textId="77777777" w:rsidR="005C6661" w:rsidRDefault="005C6661" w:rsidP="005C6661">
      <w:pPr>
        <w:autoSpaceDE w:val="0"/>
        <w:autoSpaceDN w:val="0"/>
        <w:adjustRightInd w:val="0"/>
        <w:spacing w:after="0" w:line="360" w:lineRule="auto"/>
        <w:ind w:firstLine="720"/>
        <w:rPr>
          <w:rFonts w:cs="Times New Roman"/>
          <w:sz w:val="24"/>
          <w:szCs w:val="24"/>
        </w:rPr>
      </w:pPr>
      <w:r w:rsidRPr="00CC4498">
        <w:rPr>
          <w:rFonts w:cs="Times New Roman"/>
          <w:sz w:val="24"/>
          <w:szCs w:val="24"/>
        </w:rPr>
        <w:t xml:space="preserve">everyday life. </w:t>
      </w:r>
      <w:r w:rsidRPr="00CC4498">
        <w:rPr>
          <w:rFonts w:cs="Times New Roman"/>
          <w:i/>
          <w:iCs/>
          <w:sz w:val="24"/>
          <w:szCs w:val="24"/>
        </w:rPr>
        <w:t>Journal of Personality and Social Psychology</w:t>
      </w:r>
      <w:r w:rsidRPr="00CC4498">
        <w:rPr>
          <w:rFonts w:cs="Times New Roman"/>
          <w:sz w:val="24"/>
          <w:szCs w:val="24"/>
        </w:rPr>
        <w:t xml:space="preserve">, </w:t>
      </w:r>
      <w:r w:rsidRPr="00CC4498">
        <w:rPr>
          <w:rFonts w:cs="Times New Roman"/>
          <w:sz w:val="24"/>
          <w:szCs w:val="24"/>
        </w:rPr>
        <w:tab/>
      </w:r>
      <w:r w:rsidRPr="00CC4498">
        <w:rPr>
          <w:rFonts w:cs="Times New Roman"/>
          <w:bCs/>
          <w:i/>
          <w:sz w:val="24"/>
          <w:szCs w:val="24"/>
        </w:rPr>
        <w:t>70</w:t>
      </w:r>
      <w:r w:rsidRPr="00CC4498">
        <w:rPr>
          <w:rFonts w:cs="Times New Roman"/>
          <w:sz w:val="24"/>
          <w:szCs w:val="24"/>
        </w:rPr>
        <w:t>, 979–995</w:t>
      </w:r>
    </w:p>
    <w:p w14:paraId="572FB92F" w14:textId="77777777" w:rsidR="005C6661" w:rsidRPr="00E30B0E" w:rsidRDefault="005C6661" w:rsidP="005C6661">
      <w:pPr>
        <w:spacing w:after="0" w:line="360" w:lineRule="auto"/>
        <w:ind w:left="720" w:hanging="720"/>
        <w:rPr>
          <w:rFonts w:cs="Times New Roman"/>
          <w:sz w:val="24"/>
          <w:szCs w:val="24"/>
        </w:rPr>
      </w:pPr>
      <w:r w:rsidRPr="00E30B0E">
        <w:rPr>
          <w:rFonts w:cs="Times New Roman"/>
          <w:sz w:val="24"/>
          <w:szCs w:val="24"/>
        </w:rPr>
        <w:t xml:space="preserve">DePaulo, B. M., Lindsay, J. J., Malone, B. E., </w:t>
      </w:r>
      <w:proofErr w:type="spellStart"/>
      <w:r w:rsidRPr="00E30B0E">
        <w:rPr>
          <w:rFonts w:cs="Times New Roman"/>
          <w:sz w:val="24"/>
          <w:szCs w:val="24"/>
        </w:rPr>
        <w:t>Muhlenbruck</w:t>
      </w:r>
      <w:proofErr w:type="spellEnd"/>
      <w:r w:rsidRPr="00E30B0E">
        <w:rPr>
          <w:rFonts w:cs="Times New Roman"/>
          <w:sz w:val="24"/>
          <w:szCs w:val="24"/>
        </w:rPr>
        <w:t xml:space="preserve">, L., Charlton, K. and Cooper, H. (2003). Cues to Deception. </w:t>
      </w:r>
      <w:r w:rsidRPr="00E30B0E">
        <w:rPr>
          <w:rFonts w:cs="Times New Roman"/>
          <w:i/>
          <w:sz w:val="24"/>
          <w:szCs w:val="24"/>
        </w:rPr>
        <w:t xml:space="preserve">Psychological Bulletin, 129 </w:t>
      </w:r>
      <w:r w:rsidRPr="00E30B0E">
        <w:rPr>
          <w:rFonts w:cs="Times New Roman"/>
          <w:sz w:val="24"/>
          <w:szCs w:val="24"/>
        </w:rPr>
        <w:t>(1), 74-118</w:t>
      </w:r>
    </w:p>
    <w:p w14:paraId="5CE02527" w14:textId="77777777" w:rsidR="005C6661" w:rsidRPr="00E30B0E" w:rsidRDefault="005C6661" w:rsidP="005C6661">
      <w:pPr>
        <w:spacing w:after="0" w:line="360" w:lineRule="auto"/>
        <w:rPr>
          <w:rFonts w:cs="Times New Roman"/>
          <w:sz w:val="24"/>
          <w:szCs w:val="24"/>
        </w:rPr>
      </w:pPr>
      <w:r w:rsidRPr="00E30B0E">
        <w:rPr>
          <w:rFonts w:cs="Times New Roman"/>
          <w:sz w:val="24"/>
          <w:szCs w:val="24"/>
        </w:rPr>
        <w:t xml:space="preserve">DePaulo, B. M. &amp; Morris, W. L. (2004). Discerning lies from truths: behavioural cues to </w:t>
      </w:r>
    </w:p>
    <w:p w14:paraId="1DFE2448" w14:textId="77777777" w:rsidR="005C6661" w:rsidRPr="00E30B0E" w:rsidRDefault="005C6661" w:rsidP="005C6661">
      <w:pPr>
        <w:spacing w:after="0" w:line="360" w:lineRule="auto"/>
        <w:ind w:left="720"/>
        <w:rPr>
          <w:rFonts w:cs="Times New Roman"/>
          <w:sz w:val="24"/>
          <w:szCs w:val="24"/>
        </w:rPr>
      </w:pPr>
      <w:r w:rsidRPr="00E30B0E">
        <w:rPr>
          <w:rFonts w:cs="Times New Roman"/>
          <w:sz w:val="24"/>
          <w:szCs w:val="24"/>
        </w:rPr>
        <w:t xml:space="preserve">deception and the indirect pathway of intuition. In Granhag, P. A. &amp; Stromwall, L. A. (Eds), </w:t>
      </w:r>
      <w:r w:rsidRPr="00E30B0E">
        <w:rPr>
          <w:rFonts w:cs="Times New Roman"/>
          <w:i/>
          <w:sz w:val="24"/>
          <w:szCs w:val="24"/>
        </w:rPr>
        <w:t>The Detection of Deception in Forensic Contexts</w:t>
      </w:r>
      <w:r w:rsidRPr="00E30B0E">
        <w:rPr>
          <w:rFonts w:cs="Times New Roman"/>
          <w:sz w:val="24"/>
          <w:szCs w:val="24"/>
        </w:rPr>
        <w:t xml:space="preserve"> (pp.15-40). Cambridge: Cambridge University Press</w:t>
      </w:r>
    </w:p>
    <w:p w14:paraId="39C2B333" w14:textId="6385B0DF" w:rsidR="005C6661" w:rsidRPr="00E30B0E" w:rsidRDefault="00556226" w:rsidP="005C6661">
      <w:pPr>
        <w:autoSpaceDE w:val="0"/>
        <w:autoSpaceDN w:val="0"/>
        <w:adjustRightInd w:val="0"/>
        <w:spacing w:after="0" w:line="360" w:lineRule="auto"/>
        <w:rPr>
          <w:rFonts w:cs="Times New Roman"/>
          <w:sz w:val="24"/>
          <w:szCs w:val="24"/>
        </w:rPr>
      </w:pPr>
      <w:r>
        <w:rPr>
          <w:rFonts w:cs="Times New Roman"/>
          <w:sz w:val="24"/>
          <w:szCs w:val="24"/>
        </w:rPr>
        <w:t>DePaulo, B. M.</w:t>
      </w:r>
      <w:r w:rsidR="005C6661" w:rsidRPr="00E30B0E">
        <w:rPr>
          <w:rFonts w:cs="Times New Roman"/>
          <w:sz w:val="24"/>
          <w:szCs w:val="24"/>
        </w:rPr>
        <w:t xml:space="preserve"> &amp; Pfeifer, R. L. (1986). On-the-job experience and skill at detecting </w:t>
      </w:r>
      <w:r w:rsidR="005C6661" w:rsidRPr="00E30B0E">
        <w:rPr>
          <w:rFonts w:cs="Times New Roman"/>
          <w:sz w:val="24"/>
          <w:szCs w:val="24"/>
        </w:rPr>
        <w:tab/>
        <w:t xml:space="preserve">deception. </w:t>
      </w:r>
      <w:r w:rsidR="005C6661" w:rsidRPr="00E30B0E">
        <w:rPr>
          <w:rFonts w:cs="Times New Roman"/>
          <w:i/>
          <w:iCs/>
          <w:sz w:val="24"/>
          <w:szCs w:val="24"/>
        </w:rPr>
        <w:t xml:space="preserve">Journal of Applied Social Psychology, 16, </w:t>
      </w:r>
      <w:r w:rsidR="005C6661" w:rsidRPr="00E30B0E">
        <w:rPr>
          <w:rFonts w:cs="Times New Roman"/>
          <w:sz w:val="24"/>
          <w:szCs w:val="24"/>
        </w:rPr>
        <w:t>249–267.</w:t>
      </w:r>
    </w:p>
    <w:p w14:paraId="7D618B95" w14:textId="03A75695" w:rsidR="005C6661" w:rsidRPr="00817170" w:rsidRDefault="00556226" w:rsidP="005C6661">
      <w:pPr>
        <w:autoSpaceDE w:val="0"/>
        <w:autoSpaceDN w:val="0"/>
        <w:adjustRightInd w:val="0"/>
        <w:spacing w:after="0" w:line="360" w:lineRule="auto"/>
        <w:ind w:left="720" w:hanging="720"/>
        <w:rPr>
          <w:rFonts w:cs="Times New Roman"/>
          <w:sz w:val="24"/>
          <w:szCs w:val="24"/>
          <w:lang w:val="de-DE"/>
        </w:rPr>
      </w:pPr>
      <w:r>
        <w:rPr>
          <w:rFonts w:cs="Times New Roman"/>
          <w:sz w:val="24"/>
          <w:szCs w:val="24"/>
        </w:rPr>
        <w:t>Ekman, P.</w:t>
      </w:r>
      <w:r w:rsidR="005C6661" w:rsidRPr="00E30B0E">
        <w:rPr>
          <w:rFonts w:cs="Times New Roman"/>
          <w:sz w:val="24"/>
          <w:szCs w:val="24"/>
        </w:rPr>
        <w:t xml:space="preserve"> &amp; O’Sullivan, M. (1991). Who can catch a liar? </w:t>
      </w:r>
      <w:r w:rsidR="005C6661" w:rsidRPr="00817170">
        <w:rPr>
          <w:rFonts w:cs="Times New Roman"/>
          <w:i/>
          <w:iCs/>
          <w:sz w:val="24"/>
          <w:szCs w:val="24"/>
          <w:lang w:val="de-DE"/>
        </w:rPr>
        <w:t xml:space="preserve">American Psychologist, </w:t>
      </w:r>
      <w:r w:rsidR="005C6661" w:rsidRPr="00817170">
        <w:rPr>
          <w:rFonts w:cs="Times New Roman"/>
          <w:i/>
          <w:iCs/>
          <w:sz w:val="24"/>
          <w:szCs w:val="24"/>
          <w:lang w:val="de-DE"/>
        </w:rPr>
        <w:tab/>
        <w:t xml:space="preserve">46, </w:t>
      </w:r>
      <w:r w:rsidR="005C6661" w:rsidRPr="00817170">
        <w:rPr>
          <w:rFonts w:cs="Times New Roman"/>
          <w:sz w:val="24"/>
          <w:szCs w:val="24"/>
          <w:lang w:val="de-DE"/>
        </w:rPr>
        <w:t>913–920.</w:t>
      </w:r>
    </w:p>
    <w:p w14:paraId="2234CE17" w14:textId="77777777" w:rsidR="005C6661" w:rsidRPr="00E30B0E" w:rsidRDefault="005C6661" w:rsidP="005C6661">
      <w:pPr>
        <w:spacing w:after="0" w:line="360" w:lineRule="auto"/>
        <w:rPr>
          <w:rFonts w:cs="Times New Roman"/>
          <w:sz w:val="24"/>
          <w:szCs w:val="24"/>
        </w:rPr>
      </w:pPr>
      <w:r w:rsidRPr="00817170">
        <w:rPr>
          <w:rFonts w:cs="Times New Roman"/>
          <w:sz w:val="24"/>
          <w:szCs w:val="24"/>
          <w:lang w:val="de-DE"/>
        </w:rPr>
        <w:t xml:space="preserve">Frank, M. G. &amp; Svieteva, E. (2012). </w:t>
      </w:r>
      <w:r w:rsidRPr="00E30B0E">
        <w:rPr>
          <w:rFonts w:cs="Times New Roman"/>
          <w:sz w:val="24"/>
          <w:szCs w:val="24"/>
        </w:rPr>
        <w:t xml:space="preserve">Lies worth catching involve both emotion and </w:t>
      </w:r>
      <w:r w:rsidRPr="00E30B0E">
        <w:rPr>
          <w:rFonts w:cs="Times New Roman"/>
          <w:sz w:val="24"/>
          <w:szCs w:val="24"/>
        </w:rPr>
        <w:tab/>
        <w:t xml:space="preserve">cognition: </w:t>
      </w:r>
    </w:p>
    <w:p w14:paraId="5ED2FEAD" w14:textId="77777777" w:rsidR="005C6661" w:rsidRPr="00E30B0E" w:rsidRDefault="005C6661" w:rsidP="005C6661">
      <w:pPr>
        <w:spacing w:after="0" w:line="360" w:lineRule="auto"/>
        <w:ind w:left="720"/>
        <w:rPr>
          <w:rFonts w:cs="Times New Roman"/>
          <w:sz w:val="24"/>
          <w:szCs w:val="24"/>
        </w:rPr>
      </w:pPr>
      <w:r w:rsidRPr="00E30B0E">
        <w:rPr>
          <w:rFonts w:cs="Times New Roman"/>
          <w:sz w:val="24"/>
          <w:szCs w:val="24"/>
        </w:rPr>
        <w:t xml:space="preserve">Commentary on Vrij and Granhag (2012). </w:t>
      </w:r>
      <w:r w:rsidRPr="00E30B0E">
        <w:rPr>
          <w:rFonts w:cs="Times New Roman"/>
          <w:i/>
          <w:sz w:val="24"/>
          <w:szCs w:val="24"/>
        </w:rPr>
        <w:t xml:space="preserve">Journal of Applied Research in Memory and Cognition, 1 </w:t>
      </w:r>
      <w:r w:rsidRPr="00E30B0E">
        <w:rPr>
          <w:rFonts w:cs="Times New Roman"/>
          <w:sz w:val="24"/>
          <w:szCs w:val="24"/>
        </w:rPr>
        <w:t>(2), 131-133</w:t>
      </w:r>
    </w:p>
    <w:p w14:paraId="2794AB25" w14:textId="77777777" w:rsidR="00556226" w:rsidRDefault="00556226" w:rsidP="00556226">
      <w:pPr>
        <w:autoSpaceDE w:val="0"/>
        <w:autoSpaceDN w:val="0"/>
        <w:adjustRightInd w:val="0"/>
        <w:spacing w:after="0" w:line="360" w:lineRule="auto"/>
        <w:rPr>
          <w:rFonts w:cs="Times-Bold"/>
          <w:bCs/>
          <w:sz w:val="24"/>
          <w:szCs w:val="24"/>
        </w:rPr>
      </w:pPr>
      <w:r w:rsidRPr="00556226">
        <w:rPr>
          <w:sz w:val="24"/>
          <w:szCs w:val="24"/>
        </w:rPr>
        <w:t>Fuller,</w:t>
      </w:r>
      <w:r>
        <w:rPr>
          <w:sz w:val="24"/>
          <w:szCs w:val="24"/>
        </w:rPr>
        <w:t xml:space="preserve"> C. M.,</w:t>
      </w:r>
      <w:r w:rsidRPr="00556226">
        <w:rPr>
          <w:sz w:val="24"/>
          <w:szCs w:val="24"/>
        </w:rPr>
        <w:t xml:space="preserve"> Biros, </w:t>
      </w:r>
      <w:r>
        <w:rPr>
          <w:sz w:val="24"/>
          <w:szCs w:val="24"/>
        </w:rPr>
        <w:t xml:space="preserve">D. P., </w:t>
      </w:r>
      <w:r w:rsidRPr="00556226">
        <w:rPr>
          <w:sz w:val="24"/>
          <w:szCs w:val="24"/>
        </w:rPr>
        <w:t xml:space="preserve">Burgoon, </w:t>
      </w:r>
      <w:r>
        <w:rPr>
          <w:sz w:val="24"/>
          <w:szCs w:val="24"/>
        </w:rPr>
        <w:t xml:space="preserve">J. &amp; </w:t>
      </w:r>
      <w:proofErr w:type="spellStart"/>
      <w:r w:rsidRPr="00556226">
        <w:rPr>
          <w:sz w:val="24"/>
          <w:szCs w:val="24"/>
        </w:rPr>
        <w:t>Nunamaker</w:t>
      </w:r>
      <w:proofErr w:type="spellEnd"/>
      <w:r>
        <w:rPr>
          <w:sz w:val="24"/>
          <w:szCs w:val="24"/>
        </w:rPr>
        <w:t>, J.</w:t>
      </w:r>
      <w:r w:rsidRPr="00556226">
        <w:rPr>
          <w:sz w:val="24"/>
          <w:szCs w:val="24"/>
        </w:rPr>
        <w:t xml:space="preserve"> (2013). </w:t>
      </w:r>
      <w:r w:rsidRPr="00556226">
        <w:rPr>
          <w:rFonts w:cs="Times-Bold"/>
          <w:bCs/>
          <w:sz w:val="24"/>
          <w:szCs w:val="24"/>
        </w:rPr>
        <w:t xml:space="preserve">An Examination and Validation </w:t>
      </w:r>
    </w:p>
    <w:p w14:paraId="53DB9EC4" w14:textId="70286C67" w:rsidR="009F608A" w:rsidRPr="00556226" w:rsidRDefault="00556226" w:rsidP="00556226">
      <w:pPr>
        <w:autoSpaceDE w:val="0"/>
        <w:autoSpaceDN w:val="0"/>
        <w:adjustRightInd w:val="0"/>
        <w:spacing w:after="0" w:line="360" w:lineRule="auto"/>
        <w:ind w:left="720"/>
        <w:rPr>
          <w:rFonts w:cs="Times-Bold"/>
          <w:bCs/>
          <w:sz w:val="24"/>
          <w:szCs w:val="24"/>
        </w:rPr>
      </w:pPr>
      <w:r w:rsidRPr="00556226">
        <w:rPr>
          <w:rFonts w:cs="Times-Bold"/>
          <w:bCs/>
          <w:sz w:val="24"/>
          <w:szCs w:val="24"/>
        </w:rPr>
        <w:t>of Linguistic</w:t>
      </w:r>
      <w:r>
        <w:rPr>
          <w:rFonts w:cs="Times-Bold"/>
          <w:bCs/>
          <w:sz w:val="24"/>
          <w:szCs w:val="24"/>
        </w:rPr>
        <w:t xml:space="preserve"> </w:t>
      </w:r>
      <w:r w:rsidRPr="00556226">
        <w:rPr>
          <w:rFonts w:cs="Times-Bold"/>
          <w:bCs/>
          <w:sz w:val="24"/>
          <w:szCs w:val="24"/>
        </w:rPr>
        <w:t>Constructs for Studying High-Stakes Deception.</w:t>
      </w:r>
      <w:r>
        <w:rPr>
          <w:rFonts w:cs="Times-Bold"/>
          <w:bCs/>
          <w:sz w:val="24"/>
          <w:szCs w:val="24"/>
        </w:rPr>
        <w:t xml:space="preserve"> </w:t>
      </w:r>
      <w:r>
        <w:rPr>
          <w:rFonts w:cs="Times-Bold"/>
          <w:bCs/>
          <w:i/>
          <w:sz w:val="24"/>
          <w:szCs w:val="24"/>
        </w:rPr>
        <w:t xml:space="preserve">Group Decision and Negotiation, 22 </w:t>
      </w:r>
      <w:r>
        <w:rPr>
          <w:rFonts w:cs="Times-Bold"/>
          <w:bCs/>
          <w:sz w:val="24"/>
          <w:szCs w:val="24"/>
        </w:rPr>
        <w:t>(1),</w:t>
      </w:r>
      <w:r>
        <w:rPr>
          <w:rFonts w:cs="Times-Bold"/>
          <w:bCs/>
          <w:i/>
          <w:sz w:val="24"/>
          <w:szCs w:val="24"/>
        </w:rPr>
        <w:t xml:space="preserve"> </w:t>
      </w:r>
      <w:r>
        <w:rPr>
          <w:rFonts w:cs="Times-Bold"/>
          <w:bCs/>
          <w:sz w:val="24"/>
          <w:szCs w:val="24"/>
        </w:rPr>
        <w:t>117-134</w:t>
      </w:r>
    </w:p>
    <w:p w14:paraId="5F812722" w14:textId="77777777" w:rsidR="005C6661" w:rsidRPr="00E30B0E" w:rsidRDefault="005C6661" w:rsidP="005C6661">
      <w:pPr>
        <w:spacing w:after="0" w:line="360" w:lineRule="auto"/>
        <w:ind w:left="720" w:hanging="720"/>
        <w:rPr>
          <w:rFonts w:cs="Times-Roman"/>
          <w:sz w:val="24"/>
          <w:szCs w:val="24"/>
        </w:rPr>
      </w:pPr>
      <w:r w:rsidRPr="00E30B0E">
        <w:rPr>
          <w:rFonts w:cs="Times New Roman"/>
          <w:sz w:val="24"/>
          <w:szCs w:val="24"/>
        </w:rPr>
        <w:t xml:space="preserve">The Global Deception Research Team (2006). A world of lies. </w:t>
      </w:r>
      <w:r w:rsidRPr="00E30B0E">
        <w:rPr>
          <w:rFonts w:cs="Times New Roman"/>
          <w:i/>
          <w:sz w:val="24"/>
          <w:szCs w:val="24"/>
        </w:rPr>
        <w:t>Journal of Cross-Cultural Psychology, 37</w:t>
      </w:r>
      <w:r w:rsidRPr="00E30B0E">
        <w:rPr>
          <w:rFonts w:cs="Times New Roman"/>
          <w:sz w:val="24"/>
          <w:szCs w:val="24"/>
        </w:rPr>
        <w:t xml:space="preserve"> (1), 60-74. </w:t>
      </w:r>
      <w:r w:rsidRPr="00E30B0E">
        <w:rPr>
          <w:rFonts w:cs="Times-Roman"/>
          <w:sz w:val="24"/>
          <w:szCs w:val="24"/>
        </w:rPr>
        <w:t>doi:10.1177/0022022105282295</w:t>
      </w:r>
    </w:p>
    <w:p w14:paraId="78C73FF4" w14:textId="77777777" w:rsidR="005C6661" w:rsidRDefault="005C6661" w:rsidP="005C6661">
      <w:pPr>
        <w:spacing w:after="0" w:line="360" w:lineRule="auto"/>
        <w:rPr>
          <w:rFonts w:cs="Times New Roman"/>
          <w:i/>
          <w:sz w:val="24"/>
          <w:szCs w:val="24"/>
        </w:rPr>
      </w:pPr>
      <w:r w:rsidRPr="00817170">
        <w:rPr>
          <w:rFonts w:cs="Times New Roman"/>
          <w:sz w:val="24"/>
          <w:szCs w:val="24"/>
          <w:lang w:val="de-DE"/>
        </w:rPr>
        <w:t xml:space="preserve">Granhag, P. A. &amp; Stromwall, L. A. (2004) (Eds). </w:t>
      </w:r>
      <w:r w:rsidRPr="00E30B0E">
        <w:rPr>
          <w:rFonts w:cs="Times New Roman"/>
          <w:i/>
          <w:sz w:val="24"/>
          <w:szCs w:val="24"/>
        </w:rPr>
        <w:t>The Detection of</w:t>
      </w:r>
      <w:r>
        <w:rPr>
          <w:rFonts w:cs="Times New Roman"/>
          <w:i/>
          <w:sz w:val="24"/>
          <w:szCs w:val="24"/>
        </w:rPr>
        <w:t xml:space="preserve"> Deception in Forensic </w:t>
      </w:r>
    </w:p>
    <w:p w14:paraId="0EED7678" w14:textId="77777777" w:rsidR="005C6661" w:rsidRPr="00857038" w:rsidRDefault="005C6661" w:rsidP="005C6661">
      <w:pPr>
        <w:spacing w:after="0" w:line="360" w:lineRule="auto"/>
        <w:ind w:firstLine="720"/>
        <w:rPr>
          <w:rFonts w:cs="Times New Roman"/>
          <w:sz w:val="24"/>
          <w:szCs w:val="24"/>
        </w:rPr>
      </w:pPr>
      <w:r>
        <w:rPr>
          <w:rFonts w:cs="Times New Roman"/>
          <w:i/>
          <w:sz w:val="24"/>
          <w:szCs w:val="24"/>
        </w:rPr>
        <w:t xml:space="preserve">Contexts </w:t>
      </w:r>
      <w:r w:rsidRPr="00E30B0E">
        <w:rPr>
          <w:rFonts w:cs="Times New Roman"/>
          <w:sz w:val="24"/>
          <w:szCs w:val="24"/>
        </w:rPr>
        <w:t>(pp.15-40). Cambridge: Cambridge University Press</w:t>
      </w:r>
    </w:p>
    <w:p w14:paraId="46E692C4" w14:textId="77777777" w:rsidR="005C6661" w:rsidRDefault="005C6661" w:rsidP="005C6661">
      <w:pPr>
        <w:spacing w:after="0" w:line="360" w:lineRule="auto"/>
        <w:rPr>
          <w:rFonts w:cs="Times New Roman"/>
          <w:sz w:val="24"/>
          <w:szCs w:val="24"/>
        </w:rPr>
      </w:pPr>
      <w:r w:rsidRPr="008D2A83">
        <w:rPr>
          <w:rFonts w:cs="Times New Roman"/>
          <w:sz w:val="24"/>
          <w:szCs w:val="24"/>
        </w:rPr>
        <w:t xml:space="preserve">Harpster, T., Adams, S. H. and Jarvis, J. P. (2009). Analyzing 911 homicide calls for </w:t>
      </w:r>
      <w:r>
        <w:rPr>
          <w:rFonts w:cs="Times New Roman"/>
          <w:sz w:val="24"/>
          <w:szCs w:val="24"/>
        </w:rPr>
        <w:t xml:space="preserve">indicators </w:t>
      </w:r>
    </w:p>
    <w:p w14:paraId="16993363" w14:textId="77777777" w:rsidR="005C6661" w:rsidRDefault="005C6661" w:rsidP="005C6661">
      <w:pPr>
        <w:spacing w:after="0" w:line="360" w:lineRule="auto"/>
        <w:ind w:firstLine="720"/>
        <w:rPr>
          <w:rFonts w:cs="Times New Roman"/>
          <w:sz w:val="24"/>
          <w:szCs w:val="24"/>
        </w:rPr>
      </w:pPr>
      <w:r w:rsidRPr="008D2A83">
        <w:rPr>
          <w:rFonts w:cs="Times New Roman"/>
          <w:sz w:val="24"/>
          <w:szCs w:val="24"/>
        </w:rPr>
        <w:t xml:space="preserve">of guilt or innocence). </w:t>
      </w:r>
      <w:r w:rsidRPr="008D2A83">
        <w:rPr>
          <w:rFonts w:cs="Times New Roman"/>
          <w:i/>
          <w:sz w:val="24"/>
          <w:szCs w:val="24"/>
        </w:rPr>
        <w:t xml:space="preserve">Homicide Studies, 13 </w:t>
      </w:r>
      <w:r w:rsidRPr="008D2A83">
        <w:rPr>
          <w:rFonts w:cs="Times New Roman"/>
          <w:sz w:val="24"/>
          <w:szCs w:val="24"/>
        </w:rPr>
        <w:t>(1), 69-93</w:t>
      </w:r>
    </w:p>
    <w:p w14:paraId="0E5509B3" w14:textId="77777777" w:rsidR="005C6661" w:rsidRDefault="005C6661" w:rsidP="005C6661">
      <w:pPr>
        <w:spacing w:after="0" w:line="360" w:lineRule="auto"/>
        <w:rPr>
          <w:rFonts w:cs="Times New Roman"/>
          <w:sz w:val="24"/>
          <w:szCs w:val="24"/>
        </w:rPr>
      </w:pPr>
      <w:r>
        <w:rPr>
          <w:rFonts w:cs="Times New Roman"/>
          <w:sz w:val="24"/>
          <w:szCs w:val="24"/>
        </w:rPr>
        <w:lastRenderedPageBreak/>
        <w:t xml:space="preserve">Hartwig, M. &amp; Bond, C. F. Jr (2011). Why do lie-catchers fail? A lens model meta-analysis of </w:t>
      </w:r>
    </w:p>
    <w:p w14:paraId="6F61DC5C" w14:textId="77777777" w:rsidR="005C6661" w:rsidRPr="00A11F31" w:rsidRDefault="005C6661" w:rsidP="005C6661">
      <w:pPr>
        <w:spacing w:after="0" w:line="360" w:lineRule="auto"/>
        <w:ind w:firstLine="720"/>
        <w:rPr>
          <w:rFonts w:cs="Times New Roman"/>
          <w:sz w:val="24"/>
          <w:szCs w:val="24"/>
        </w:rPr>
      </w:pPr>
      <w:r>
        <w:rPr>
          <w:rFonts w:cs="Times New Roman"/>
          <w:sz w:val="24"/>
          <w:szCs w:val="24"/>
        </w:rPr>
        <w:t xml:space="preserve">human lie judgements. </w:t>
      </w:r>
      <w:r>
        <w:rPr>
          <w:rFonts w:cs="Times New Roman"/>
          <w:i/>
          <w:sz w:val="24"/>
          <w:szCs w:val="24"/>
        </w:rPr>
        <w:t xml:space="preserve">Psychological Bulletin, 137 </w:t>
      </w:r>
      <w:r>
        <w:rPr>
          <w:rFonts w:cs="Times New Roman"/>
          <w:sz w:val="24"/>
          <w:szCs w:val="24"/>
        </w:rPr>
        <w:t>(4), 643-659</w:t>
      </w:r>
    </w:p>
    <w:p w14:paraId="184FA871" w14:textId="77777777" w:rsidR="005C6661" w:rsidRDefault="005C6661" w:rsidP="005C6661">
      <w:pPr>
        <w:spacing w:after="0" w:line="360" w:lineRule="auto"/>
        <w:rPr>
          <w:rFonts w:cs="Times New Roman"/>
          <w:sz w:val="24"/>
          <w:szCs w:val="24"/>
        </w:rPr>
      </w:pPr>
      <w:r>
        <w:rPr>
          <w:rFonts w:cs="Times New Roman"/>
          <w:sz w:val="24"/>
          <w:szCs w:val="24"/>
        </w:rPr>
        <w:t xml:space="preserve">Hunt, L. &amp; Bull, R. (2012). Differentiating genuine and false rape allegations: a model to aid </w:t>
      </w:r>
    </w:p>
    <w:p w14:paraId="42FDA3A2" w14:textId="77777777" w:rsidR="005C6661" w:rsidRPr="00371FA2" w:rsidRDefault="005C6661" w:rsidP="005C6661">
      <w:pPr>
        <w:spacing w:after="0" w:line="360" w:lineRule="auto"/>
        <w:ind w:firstLine="720"/>
        <w:rPr>
          <w:rFonts w:cs="Times New Roman"/>
          <w:sz w:val="24"/>
          <w:szCs w:val="24"/>
        </w:rPr>
      </w:pPr>
      <w:r>
        <w:rPr>
          <w:rFonts w:cs="Times New Roman"/>
          <w:sz w:val="24"/>
          <w:szCs w:val="24"/>
        </w:rPr>
        <w:t xml:space="preserve">rape investigations. </w:t>
      </w:r>
      <w:r>
        <w:rPr>
          <w:rFonts w:cs="Times New Roman"/>
          <w:i/>
          <w:sz w:val="24"/>
          <w:szCs w:val="24"/>
        </w:rPr>
        <w:t xml:space="preserve">Psychiatry, Psychology and Law, 19 </w:t>
      </w:r>
      <w:r>
        <w:rPr>
          <w:rFonts w:cs="Times New Roman"/>
          <w:sz w:val="24"/>
          <w:szCs w:val="24"/>
        </w:rPr>
        <w:t>(5), 682-691</w:t>
      </w:r>
    </w:p>
    <w:p w14:paraId="177B5A9E" w14:textId="77777777" w:rsidR="005C6661" w:rsidRPr="00A11F31" w:rsidRDefault="005C6661" w:rsidP="005C6661">
      <w:pPr>
        <w:spacing w:after="0" w:line="360" w:lineRule="auto"/>
        <w:rPr>
          <w:rFonts w:cs="Times New Roman"/>
          <w:sz w:val="24"/>
          <w:szCs w:val="24"/>
        </w:rPr>
      </w:pPr>
      <w:r w:rsidRPr="00817170">
        <w:rPr>
          <w:rFonts w:cs="Times New Roman"/>
          <w:sz w:val="24"/>
          <w:szCs w:val="24"/>
          <w:lang w:val="de-DE"/>
        </w:rPr>
        <w:t xml:space="preserve">Koper, R. J. &amp; Sahlman, J. M. (1991). </w:t>
      </w:r>
      <w:r w:rsidRPr="00A11F31">
        <w:rPr>
          <w:rFonts w:cs="Times New Roman"/>
          <w:sz w:val="24"/>
          <w:szCs w:val="24"/>
        </w:rPr>
        <w:t xml:space="preserve">The </w:t>
      </w:r>
      <w:proofErr w:type="spellStart"/>
      <w:r w:rsidRPr="00A11F31">
        <w:rPr>
          <w:rFonts w:cs="Times New Roman"/>
          <w:sz w:val="24"/>
          <w:szCs w:val="24"/>
        </w:rPr>
        <w:t>behavioral</w:t>
      </w:r>
      <w:proofErr w:type="spellEnd"/>
      <w:r w:rsidRPr="00A11F31">
        <w:rPr>
          <w:rFonts w:cs="Times New Roman"/>
          <w:sz w:val="24"/>
          <w:szCs w:val="24"/>
        </w:rPr>
        <w:t xml:space="preserve"> correlates of real-world deceptive </w:t>
      </w:r>
    </w:p>
    <w:p w14:paraId="72500DED" w14:textId="77777777" w:rsidR="005C6661" w:rsidRPr="00857038" w:rsidRDefault="005C6661" w:rsidP="005C6661">
      <w:pPr>
        <w:spacing w:after="0" w:line="360" w:lineRule="auto"/>
        <w:ind w:left="720"/>
        <w:rPr>
          <w:rFonts w:cs="Times New Roman"/>
          <w:sz w:val="24"/>
          <w:szCs w:val="24"/>
        </w:rPr>
      </w:pPr>
      <w:r w:rsidRPr="00A11F31">
        <w:rPr>
          <w:rFonts w:cs="Times New Roman"/>
          <w:sz w:val="24"/>
          <w:szCs w:val="24"/>
        </w:rPr>
        <w:t xml:space="preserve">communication. Paper presented at the Annual Meeting of the International Communication Association. Retrieved online 13 March 2009, from </w:t>
      </w:r>
      <w:hyperlink r:id="rId5" w:history="1">
        <w:r w:rsidRPr="00A11F31">
          <w:rPr>
            <w:rStyle w:val="Hyperlink"/>
            <w:rFonts w:cs="Times New Roman"/>
            <w:color w:val="auto"/>
            <w:sz w:val="24"/>
            <w:szCs w:val="24"/>
            <w:u w:val="none"/>
          </w:rPr>
          <w:t>http://www.eric.ed.gov/ERICDocs/data/ericdocs2sql/content_storage_01/0000019b/80/24/18/ae.pdf</w:t>
        </w:r>
      </w:hyperlink>
    </w:p>
    <w:p w14:paraId="04333596" w14:textId="77777777" w:rsidR="005C6661" w:rsidRPr="00E30B0E" w:rsidRDefault="005C6661" w:rsidP="005C6661">
      <w:pPr>
        <w:spacing w:after="0" w:line="360" w:lineRule="auto"/>
        <w:rPr>
          <w:rFonts w:cs="Times New Roman"/>
          <w:sz w:val="24"/>
          <w:szCs w:val="24"/>
        </w:rPr>
      </w:pPr>
      <w:r w:rsidRPr="00E30B0E">
        <w:rPr>
          <w:rFonts w:cs="Times New Roman"/>
          <w:sz w:val="24"/>
          <w:szCs w:val="24"/>
        </w:rPr>
        <w:t xml:space="preserve">Mann, S. &amp; Vrij, A. (2006). Police officers’ judgement of veracity, tenseness, cognitive load </w:t>
      </w:r>
    </w:p>
    <w:p w14:paraId="3B9B71F7" w14:textId="77777777" w:rsidR="005C6661" w:rsidRPr="00E30B0E" w:rsidRDefault="005C6661" w:rsidP="005C6661">
      <w:pPr>
        <w:spacing w:after="0" w:line="360" w:lineRule="auto"/>
        <w:ind w:left="720"/>
        <w:rPr>
          <w:rFonts w:cs="Times New Roman"/>
          <w:sz w:val="24"/>
          <w:szCs w:val="24"/>
        </w:rPr>
      </w:pPr>
      <w:r w:rsidRPr="00E30B0E">
        <w:rPr>
          <w:rFonts w:cs="Times New Roman"/>
          <w:sz w:val="24"/>
          <w:szCs w:val="24"/>
        </w:rPr>
        <w:t xml:space="preserve">and attempted behavioural control in real-life police interviews. </w:t>
      </w:r>
      <w:r w:rsidRPr="00E30B0E">
        <w:rPr>
          <w:rFonts w:cs="Times New Roman"/>
          <w:i/>
          <w:sz w:val="24"/>
          <w:szCs w:val="24"/>
        </w:rPr>
        <w:t xml:space="preserve">Psychology, crime &amp; Law, 12 </w:t>
      </w:r>
      <w:r w:rsidRPr="00E30B0E">
        <w:rPr>
          <w:rFonts w:cs="Times New Roman"/>
          <w:sz w:val="24"/>
          <w:szCs w:val="24"/>
        </w:rPr>
        <w:t>(3), 307-319</w:t>
      </w:r>
    </w:p>
    <w:p w14:paraId="556FEC97" w14:textId="77777777" w:rsidR="005C6661" w:rsidRDefault="005C6661" w:rsidP="005C6661">
      <w:pPr>
        <w:spacing w:after="0" w:line="360" w:lineRule="auto"/>
        <w:rPr>
          <w:rFonts w:cs="Times New Roman"/>
          <w:sz w:val="24"/>
          <w:szCs w:val="24"/>
        </w:rPr>
      </w:pPr>
      <w:r w:rsidRPr="00E30B0E">
        <w:rPr>
          <w:rFonts w:cs="Times New Roman"/>
          <w:sz w:val="24"/>
          <w:szCs w:val="24"/>
        </w:rPr>
        <w:t xml:space="preserve">Mann, S., Vrij, A. &amp; Bull, R. (2004). Detecting true lies: Police officers’ ability to detect </w:t>
      </w:r>
    </w:p>
    <w:p w14:paraId="41D45138" w14:textId="77777777" w:rsidR="005C6661" w:rsidRPr="00E30B0E" w:rsidRDefault="005C6661" w:rsidP="005C6661">
      <w:pPr>
        <w:spacing w:after="0" w:line="360" w:lineRule="auto"/>
        <w:ind w:left="720"/>
        <w:rPr>
          <w:rFonts w:cs="Times New Roman"/>
          <w:sz w:val="24"/>
          <w:szCs w:val="24"/>
        </w:rPr>
      </w:pPr>
      <w:r w:rsidRPr="00E30B0E">
        <w:rPr>
          <w:rFonts w:cs="Times New Roman"/>
          <w:sz w:val="24"/>
          <w:szCs w:val="24"/>
        </w:rPr>
        <w:t xml:space="preserve">suspects’ lies. </w:t>
      </w:r>
      <w:r w:rsidRPr="00E30B0E">
        <w:rPr>
          <w:rFonts w:cs="Times New Roman"/>
          <w:i/>
          <w:sz w:val="24"/>
          <w:szCs w:val="24"/>
        </w:rPr>
        <w:t xml:space="preserve">Journal of Applied Psychology, 89, </w:t>
      </w:r>
      <w:r w:rsidRPr="00E30B0E">
        <w:rPr>
          <w:rFonts w:cs="Times New Roman"/>
          <w:sz w:val="24"/>
          <w:szCs w:val="24"/>
        </w:rPr>
        <w:t xml:space="preserve">(1), 137-149. </w:t>
      </w:r>
      <w:r w:rsidRPr="00BC1D02">
        <w:rPr>
          <w:rFonts w:cs="Times New Roman"/>
          <w:sz w:val="24"/>
          <w:szCs w:val="24"/>
        </w:rPr>
        <w:t>doi:</w:t>
      </w:r>
      <w:hyperlink r:id="rId6" w:tgtFrame="_blank" w:history="1">
        <w:r w:rsidRPr="00BC1D02">
          <w:rPr>
            <w:rStyle w:val="Hyperlink"/>
            <w:rFonts w:cs="Times New Roman"/>
            <w:color w:val="auto"/>
            <w:sz w:val="24"/>
            <w:szCs w:val="24"/>
            <w:u w:val="none"/>
          </w:rPr>
          <w:t>10.1037/0021-9010.89.1.137</w:t>
        </w:r>
      </w:hyperlink>
    </w:p>
    <w:p w14:paraId="093CAE8F" w14:textId="77777777" w:rsidR="005C6661" w:rsidRPr="00E30B0E" w:rsidRDefault="005C6661" w:rsidP="005C6661">
      <w:pPr>
        <w:spacing w:after="0" w:line="360" w:lineRule="auto"/>
        <w:rPr>
          <w:rFonts w:eastAsia="Calibri" w:cs="Times New Roman"/>
          <w:i/>
          <w:sz w:val="24"/>
          <w:szCs w:val="24"/>
        </w:rPr>
      </w:pPr>
      <w:r w:rsidRPr="00817170">
        <w:rPr>
          <w:rFonts w:eastAsia="Calibri" w:cs="Times New Roman"/>
          <w:sz w:val="24"/>
          <w:szCs w:val="24"/>
          <w:lang w:val="de-DE"/>
        </w:rPr>
        <w:t xml:space="preserve">Mann, S., Vrij, A. &amp; Bull, R. (2006). </w:t>
      </w:r>
      <w:r w:rsidRPr="00E30B0E">
        <w:rPr>
          <w:rFonts w:eastAsia="Calibri" w:cs="Times New Roman"/>
          <w:sz w:val="24"/>
          <w:szCs w:val="24"/>
        </w:rPr>
        <w:t xml:space="preserve">Looking through the eyes of an accurate lie detector. </w:t>
      </w:r>
      <w:r w:rsidRPr="00E30B0E">
        <w:rPr>
          <w:rFonts w:eastAsia="Calibri" w:cs="Times New Roman"/>
          <w:i/>
          <w:sz w:val="24"/>
          <w:szCs w:val="24"/>
        </w:rPr>
        <w:t xml:space="preserve">The </w:t>
      </w:r>
    </w:p>
    <w:p w14:paraId="780155EC" w14:textId="77777777" w:rsidR="005C6661" w:rsidRPr="00E30B0E" w:rsidRDefault="005C6661" w:rsidP="005C6661">
      <w:pPr>
        <w:spacing w:after="0" w:line="360" w:lineRule="auto"/>
        <w:ind w:firstLine="720"/>
        <w:rPr>
          <w:rFonts w:eastAsia="Calibri" w:cs="Times New Roman"/>
          <w:sz w:val="24"/>
          <w:szCs w:val="24"/>
        </w:rPr>
      </w:pPr>
      <w:r w:rsidRPr="00E30B0E">
        <w:rPr>
          <w:rFonts w:eastAsia="Calibri" w:cs="Times New Roman"/>
          <w:i/>
          <w:sz w:val="24"/>
          <w:szCs w:val="24"/>
        </w:rPr>
        <w:t xml:space="preserve">Journal of Credibility Assessment and Witness Psychology, 7 </w:t>
      </w:r>
      <w:r w:rsidRPr="00E30B0E">
        <w:rPr>
          <w:rFonts w:eastAsia="Calibri" w:cs="Times New Roman"/>
          <w:sz w:val="24"/>
          <w:szCs w:val="24"/>
        </w:rPr>
        <w:t>(1), 1-16</w:t>
      </w:r>
    </w:p>
    <w:p w14:paraId="664A44DB" w14:textId="77777777" w:rsidR="005C6661" w:rsidRDefault="005C6661" w:rsidP="005C6661">
      <w:pPr>
        <w:autoSpaceDE w:val="0"/>
        <w:autoSpaceDN w:val="0"/>
        <w:adjustRightInd w:val="0"/>
        <w:spacing w:after="0" w:line="360" w:lineRule="auto"/>
        <w:rPr>
          <w:rFonts w:cs="Times New Roman"/>
          <w:sz w:val="24"/>
          <w:szCs w:val="24"/>
        </w:rPr>
      </w:pPr>
      <w:r>
        <w:rPr>
          <w:rFonts w:cs="Times New Roman"/>
          <w:sz w:val="24"/>
          <w:szCs w:val="24"/>
        </w:rPr>
        <w:t xml:space="preserve">Masip, J. &amp; Herrero, C. (2015). Police detection of deception: Beliefs about behavioural cues </w:t>
      </w:r>
    </w:p>
    <w:p w14:paraId="4A4064CB" w14:textId="77777777" w:rsidR="005C6661" w:rsidRPr="00184CD8" w:rsidRDefault="005C6661" w:rsidP="005C6661">
      <w:pPr>
        <w:autoSpaceDE w:val="0"/>
        <w:autoSpaceDN w:val="0"/>
        <w:adjustRightInd w:val="0"/>
        <w:spacing w:after="0" w:line="360" w:lineRule="auto"/>
        <w:ind w:left="720"/>
        <w:rPr>
          <w:rFonts w:cs="Times New Roman"/>
          <w:sz w:val="24"/>
          <w:szCs w:val="24"/>
        </w:rPr>
      </w:pPr>
      <w:r>
        <w:rPr>
          <w:rFonts w:cs="Times New Roman"/>
          <w:sz w:val="24"/>
          <w:szCs w:val="24"/>
        </w:rPr>
        <w:t xml:space="preserve">to deception are strong even though contextual evidence is more useful. </w:t>
      </w:r>
      <w:r>
        <w:rPr>
          <w:rFonts w:cs="Times New Roman"/>
          <w:i/>
          <w:sz w:val="24"/>
          <w:szCs w:val="24"/>
        </w:rPr>
        <w:t xml:space="preserve">Journal of Communication, 65, </w:t>
      </w:r>
      <w:r>
        <w:rPr>
          <w:rFonts w:cs="Times New Roman"/>
          <w:sz w:val="24"/>
          <w:szCs w:val="24"/>
        </w:rPr>
        <w:t>125-145. doi:10.1111/jcom.12135</w:t>
      </w:r>
    </w:p>
    <w:p w14:paraId="2367946B" w14:textId="0B619743" w:rsidR="005C6661" w:rsidRPr="00E30B0E" w:rsidRDefault="00556226" w:rsidP="005C6661">
      <w:pPr>
        <w:autoSpaceDE w:val="0"/>
        <w:autoSpaceDN w:val="0"/>
        <w:adjustRightInd w:val="0"/>
        <w:spacing w:after="0" w:line="360" w:lineRule="auto"/>
        <w:rPr>
          <w:rFonts w:cs="Times New Roman"/>
          <w:sz w:val="24"/>
          <w:szCs w:val="24"/>
        </w:rPr>
      </w:pPr>
      <w:r w:rsidRPr="00817170">
        <w:rPr>
          <w:rFonts w:cs="Times New Roman"/>
          <w:sz w:val="24"/>
          <w:szCs w:val="24"/>
          <w:lang w:val="de-DE"/>
        </w:rPr>
        <w:t>Meissner, C. A.</w:t>
      </w:r>
      <w:r w:rsidR="005C6661" w:rsidRPr="00817170">
        <w:rPr>
          <w:rFonts w:cs="Times New Roman"/>
          <w:sz w:val="24"/>
          <w:szCs w:val="24"/>
          <w:lang w:val="de-DE"/>
        </w:rPr>
        <w:t xml:space="preserve"> &amp; Kassin, S. M. (2002). </w:t>
      </w:r>
      <w:r w:rsidR="005C6661">
        <w:rPr>
          <w:rFonts w:cs="Times New Roman"/>
          <w:sz w:val="24"/>
          <w:szCs w:val="24"/>
        </w:rPr>
        <w:t xml:space="preserve">“He’s guilty!”: </w:t>
      </w:r>
      <w:r w:rsidR="005C6661" w:rsidRPr="00E30B0E">
        <w:rPr>
          <w:rFonts w:cs="Times New Roman"/>
          <w:sz w:val="24"/>
          <w:szCs w:val="24"/>
        </w:rPr>
        <w:t xml:space="preserve">Investigator bias in judgments of </w:t>
      </w:r>
      <w:r w:rsidR="005C6661" w:rsidRPr="00E30B0E">
        <w:rPr>
          <w:rFonts w:cs="Times New Roman"/>
          <w:sz w:val="24"/>
          <w:szCs w:val="24"/>
        </w:rPr>
        <w:tab/>
        <w:t xml:space="preserve">truth and deception. </w:t>
      </w:r>
      <w:r w:rsidR="005C6661" w:rsidRPr="00E30B0E">
        <w:rPr>
          <w:rFonts w:cs="Times New Roman"/>
          <w:i/>
          <w:iCs/>
          <w:sz w:val="24"/>
          <w:szCs w:val="24"/>
        </w:rPr>
        <w:t>Law and Human Behavior, 26,</w:t>
      </w:r>
      <w:r w:rsidR="005C6661" w:rsidRPr="00E30B0E">
        <w:rPr>
          <w:rFonts w:cs="Times New Roman"/>
          <w:sz w:val="24"/>
          <w:szCs w:val="24"/>
        </w:rPr>
        <w:t xml:space="preserve"> 469–480.</w:t>
      </w:r>
    </w:p>
    <w:p w14:paraId="57B58A16" w14:textId="77777777" w:rsidR="005C6661" w:rsidRPr="00E30B0E" w:rsidRDefault="005C6661" w:rsidP="005C6661">
      <w:pPr>
        <w:pStyle w:val="ListParagraph"/>
        <w:spacing w:after="0" w:line="360" w:lineRule="auto"/>
        <w:ind w:left="0"/>
        <w:rPr>
          <w:rFonts w:cs="Times New Roman"/>
          <w:sz w:val="24"/>
          <w:szCs w:val="24"/>
        </w:rPr>
      </w:pPr>
      <w:r w:rsidRPr="00E30B0E">
        <w:rPr>
          <w:rFonts w:cs="Times New Roman"/>
          <w:sz w:val="24"/>
          <w:szCs w:val="24"/>
        </w:rPr>
        <w:t xml:space="preserve">Miller, G. R. &amp; Stiff, J. B. (1993). </w:t>
      </w:r>
      <w:r w:rsidRPr="00E30B0E">
        <w:rPr>
          <w:rFonts w:cs="Times New Roman"/>
          <w:i/>
          <w:sz w:val="24"/>
          <w:szCs w:val="24"/>
        </w:rPr>
        <w:t>Deceptive Communication.</w:t>
      </w:r>
      <w:r w:rsidRPr="00E30B0E">
        <w:rPr>
          <w:rFonts w:cs="Times New Roman"/>
          <w:sz w:val="24"/>
          <w:szCs w:val="24"/>
        </w:rPr>
        <w:t xml:space="preserve"> Newbury Park, CA: Sage</w:t>
      </w:r>
    </w:p>
    <w:p w14:paraId="6A7F5730" w14:textId="77777777" w:rsidR="005C6661" w:rsidRPr="00937AC4" w:rsidRDefault="005C6661" w:rsidP="005C6661">
      <w:pPr>
        <w:spacing w:after="0" w:line="360" w:lineRule="auto"/>
        <w:jc w:val="both"/>
        <w:rPr>
          <w:rFonts w:eastAsia="Calibri" w:cs="Times New Roman"/>
          <w:sz w:val="24"/>
          <w:szCs w:val="24"/>
        </w:rPr>
      </w:pPr>
      <w:r w:rsidRPr="00937AC4">
        <w:rPr>
          <w:rFonts w:eastAsia="Calibri" w:cs="Times New Roman"/>
          <w:sz w:val="24"/>
          <w:szCs w:val="24"/>
        </w:rPr>
        <w:t>O’Sullivan, M. &amp; Ekman, P. (2004). The wizards of deception detection</w:t>
      </w:r>
      <w:r w:rsidRPr="00937AC4">
        <w:rPr>
          <w:rFonts w:eastAsia="Calibri" w:cs="Times New Roman"/>
          <w:i/>
          <w:sz w:val="24"/>
          <w:szCs w:val="24"/>
        </w:rPr>
        <w:t xml:space="preserve">. </w:t>
      </w:r>
      <w:r w:rsidRPr="00937AC4">
        <w:rPr>
          <w:rFonts w:eastAsia="Calibri" w:cs="Times New Roman"/>
          <w:sz w:val="24"/>
          <w:szCs w:val="24"/>
        </w:rPr>
        <w:t xml:space="preserve">In Granhag, P. A. &amp; </w:t>
      </w:r>
      <w:r>
        <w:rPr>
          <w:rFonts w:eastAsia="Calibri" w:cs="Times New Roman"/>
          <w:sz w:val="24"/>
          <w:szCs w:val="24"/>
        </w:rPr>
        <w:tab/>
      </w:r>
      <w:r w:rsidRPr="00937AC4">
        <w:rPr>
          <w:rFonts w:eastAsia="Calibri" w:cs="Times New Roman"/>
          <w:sz w:val="24"/>
          <w:szCs w:val="24"/>
        </w:rPr>
        <w:t xml:space="preserve">Stromwall, L. A. (Eds), </w:t>
      </w:r>
      <w:r w:rsidRPr="00937AC4">
        <w:rPr>
          <w:rFonts w:eastAsia="Calibri" w:cs="Times New Roman"/>
          <w:i/>
          <w:sz w:val="24"/>
          <w:szCs w:val="24"/>
        </w:rPr>
        <w:t>The Detection of Deception in Forensic Contexts</w:t>
      </w:r>
      <w:r>
        <w:rPr>
          <w:rFonts w:eastAsia="Calibri" w:cs="Times New Roman"/>
          <w:sz w:val="24"/>
          <w:szCs w:val="24"/>
        </w:rPr>
        <w:t xml:space="preserve"> </w:t>
      </w:r>
      <w:r w:rsidRPr="00937AC4">
        <w:rPr>
          <w:rFonts w:eastAsia="Calibri" w:cs="Times New Roman"/>
          <w:sz w:val="24"/>
          <w:szCs w:val="24"/>
        </w:rPr>
        <w:t xml:space="preserve">(pp.269-286). </w:t>
      </w:r>
      <w:r>
        <w:rPr>
          <w:rFonts w:eastAsia="Calibri" w:cs="Times New Roman"/>
          <w:sz w:val="24"/>
          <w:szCs w:val="24"/>
        </w:rPr>
        <w:tab/>
      </w:r>
      <w:r w:rsidRPr="00937AC4">
        <w:rPr>
          <w:rFonts w:eastAsia="Calibri" w:cs="Times New Roman"/>
          <w:sz w:val="24"/>
          <w:szCs w:val="24"/>
        </w:rPr>
        <w:t>Cambridge: Cambridge University Press</w:t>
      </w:r>
    </w:p>
    <w:p w14:paraId="3240CD8A" w14:textId="77777777" w:rsidR="005C6661" w:rsidRDefault="005C6661" w:rsidP="005C6661">
      <w:pPr>
        <w:spacing w:after="0" w:line="360" w:lineRule="auto"/>
        <w:rPr>
          <w:rFonts w:cs="Times New Roman"/>
          <w:sz w:val="24"/>
          <w:szCs w:val="24"/>
        </w:rPr>
      </w:pPr>
      <w:r w:rsidRPr="00E30B0E">
        <w:rPr>
          <w:rFonts w:cs="Times New Roman"/>
          <w:sz w:val="24"/>
          <w:szCs w:val="24"/>
        </w:rPr>
        <w:t xml:space="preserve">Porter, S. and ten Brinke, L. (2008). Reading between the lies: Identifying concealed and </w:t>
      </w:r>
    </w:p>
    <w:p w14:paraId="7B19FFB2" w14:textId="77777777" w:rsidR="005C6661" w:rsidRPr="00E30B0E" w:rsidRDefault="005C6661" w:rsidP="005C6661">
      <w:pPr>
        <w:spacing w:after="0" w:line="360" w:lineRule="auto"/>
        <w:ind w:left="720"/>
        <w:rPr>
          <w:rFonts w:cs="Times New Roman"/>
          <w:sz w:val="24"/>
          <w:szCs w:val="24"/>
        </w:rPr>
      </w:pPr>
      <w:r w:rsidRPr="00E30B0E">
        <w:rPr>
          <w:rFonts w:cs="Times New Roman"/>
          <w:sz w:val="24"/>
          <w:szCs w:val="24"/>
        </w:rPr>
        <w:t xml:space="preserve">falsified emotions in universal facial expressions. </w:t>
      </w:r>
      <w:r w:rsidRPr="00E30B0E">
        <w:rPr>
          <w:rFonts w:cs="Times New Roman"/>
          <w:i/>
          <w:sz w:val="24"/>
          <w:szCs w:val="24"/>
        </w:rPr>
        <w:t xml:space="preserve">Psychological Science, 19 </w:t>
      </w:r>
      <w:r w:rsidRPr="00E30B0E">
        <w:rPr>
          <w:rFonts w:cs="Times New Roman"/>
          <w:sz w:val="24"/>
          <w:szCs w:val="24"/>
        </w:rPr>
        <w:t>(5), 508-514</w:t>
      </w:r>
    </w:p>
    <w:p w14:paraId="425117B9" w14:textId="77777777" w:rsidR="00C330F3" w:rsidRDefault="00C330F3" w:rsidP="00C330F3">
      <w:pPr>
        <w:autoSpaceDE w:val="0"/>
        <w:autoSpaceDN w:val="0"/>
        <w:adjustRightInd w:val="0"/>
        <w:spacing w:after="0" w:line="360" w:lineRule="auto"/>
        <w:rPr>
          <w:rFonts w:cs="Times New Roman"/>
          <w:sz w:val="24"/>
          <w:szCs w:val="24"/>
        </w:rPr>
      </w:pPr>
      <w:r w:rsidRPr="00817170">
        <w:rPr>
          <w:rFonts w:cs="Times New Roman"/>
          <w:sz w:val="24"/>
          <w:szCs w:val="24"/>
          <w:lang w:val="de-DE"/>
        </w:rPr>
        <w:t xml:space="preserve">Porter, S. and ten Brinke, L. (2010). </w:t>
      </w:r>
      <w:r>
        <w:rPr>
          <w:rFonts w:cs="Times New Roman"/>
          <w:sz w:val="24"/>
          <w:szCs w:val="24"/>
        </w:rPr>
        <w:t xml:space="preserve">The truth about lies: what works in detecting high-stakes </w:t>
      </w:r>
    </w:p>
    <w:p w14:paraId="62C7725A" w14:textId="54079C16" w:rsidR="00C330F3" w:rsidRPr="00C330F3" w:rsidRDefault="00C330F3" w:rsidP="00C330F3">
      <w:pPr>
        <w:autoSpaceDE w:val="0"/>
        <w:autoSpaceDN w:val="0"/>
        <w:adjustRightInd w:val="0"/>
        <w:spacing w:after="0" w:line="360" w:lineRule="auto"/>
        <w:ind w:firstLine="720"/>
        <w:rPr>
          <w:rFonts w:cs="Times New Roman"/>
          <w:sz w:val="24"/>
          <w:szCs w:val="24"/>
        </w:rPr>
      </w:pPr>
      <w:r>
        <w:rPr>
          <w:rFonts w:cs="Times New Roman"/>
          <w:sz w:val="24"/>
          <w:szCs w:val="24"/>
        </w:rPr>
        <w:t xml:space="preserve">deception? </w:t>
      </w:r>
      <w:r>
        <w:rPr>
          <w:rFonts w:cs="Times New Roman"/>
          <w:i/>
          <w:sz w:val="24"/>
          <w:szCs w:val="24"/>
        </w:rPr>
        <w:t xml:space="preserve">Legal and Criminological Psychology, 15, </w:t>
      </w:r>
      <w:r>
        <w:rPr>
          <w:rFonts w:cs="Times New Roman"/>
          <w:sz w:val="24"/>
          <w:szCs w:val="24"/>
        </w:rPr>
        <w:t>57-75</w:t>
      </w:r>
    </w:p>
    <w:p w14:paraId="2F734454" w14:textId="77777777" w:rsidR="005C6661" w:rsidRDefault="005C6661" w:rsidP="005C6661">
      <w:pPr>
        <w:autoSpaceDE w:val="0"/>
        <w:autoSpaceDN w:val="0"/>
        <w:adjustRightInd w:val="0"/>
        <w:spacing w:after="0" w:line="360" w:lineRule="auto"/>
        <w:rPr>
          <w:rFonts w:cs="Times New Roman"/>
          <w:bCs/>
          <w:sz w:val="24"/>
          <w:szCs w:val="24"/>
        </w:rPr>
      </w:pPr>
      <w:proofErr w:type="spellStart"/>
      <w:r w:rsidRPr="00857038">
        <w:rPr>
          <w:rFonts w:cs="Times New Roman"/>
          <w:sz w:val="24"/>
          <w:szCs w:val="24"/>
        </w:rPr>
        <w:t>Serota</w:t>
      </w:r>
      <w:proofErr w:type="spellEnd"/>
      <w:r w:rsidRPr="00857038">
        <w:rPr>
          <w:rFonts w:cs="Times New Roman"/>
          <w:sz w:val="24"/>
          <w:szCs w:val="24"/>
        </w:rPr>
        <w:t xml:space="preserve">, K. B., Levine, T. R. &amp; </w:t>
      </w:r>
      <w:proofErr w:type="spellStart"/>
      <w:r w:rsidRPr="00857038">
        <w:rPr>
          <w:rFonts w:cs="Times New Roman"/>
          <w:sz w:val="24"/>
          <w:szCs w:val="24"/>
        </w:rPr>
        <w:t>Boster</w:t>
      </w:r>
      <w:proofErr w:type="spellEnd"/>
      <w:r w:rsidRPr="00857038">
        <w:rPr>
          <w:rFonts w:cs="Times New Roman"/>
          <w:sz w:val="24"/>
          <w:szCs w:val="24"/>
        </w:rPr>
        <w:t xml:space="preserve">, F. J. (2010). </w:t>
      </w:r>
      <w:r w:rsidRPr="00857038">
        <w:rPr>
          <w:rFonts w:cs="Times New Roman"/>
          <w:bCs/>
          <w:sz w:val="24"/>
          <w:szCs w:val="24"/>
        </w:rPr>
        <w:t xml:space="preserve">The prevalence of lying in </w:t>
      </w:r>
      <w:r>
        <w:rPr>
          <w:rFonts w:cs="Times New Roman"/>
          <w:bCs/>
          <w:sz w:val="24"/>
          <w:szCs w:val="24"/>
        </w:rPr>
        <w:tab/>
        <w:t xml:space="preserve">America: </w:t>
      </w:r>
      <w:r w:rsidRPr="00857038">
        <w:rPr>
          <w:rFonts w:cs="Times New Roman"/>
          <w:bCs/>
          <w:sz w:val="24"/>
          <w:szCs w:val="24"/>
        </w:rPr>
        <w:t xml:space="preserve">Three </w:t>
      </w:r>
    </w:p>
    <w:p w14:paraId="74111D4F" w14:textId="77777777" w:rsidR="005C6661" w:rsidRPr="00857038" w:rsidRDefault="005C6661" w:rsidP="005C6661">
      <w:pPr>
        <w:autoSpaceDE w:val="0"/>
        <w:autoSpaceDN w:val="0"/>
        <w:adjustRightInd w:val="0"/>
        <w:spacing w:after="0" w:line="360" w:lineRule="auto"/>
        <w:ind w:left="720"/>
        <w:rPr>
          <w:rFonts w:cs="Times New Roman"/>
          <w:bCs/>
          <w:sz w:val="24"/>
          <w:szCs w:val="24"/>
        </w:rPr>
      </w:pPr>
      <w:r w:rsidRPr="00857038">
        <w:rPr>
          <w:rFonts w:cs="Times New Roman"/>
          <w:bCs/>
          <w:sz w:val="24"/>
          <w:szCs w:val="24"/>
        </w:rPr>
        <w:lastRenderedPageBreak/>
        <w:t xml:space="preserve">studies of self-reported lies. </w:t>
      </w:r>
      <w:r w:rsidRPr="00857038">
        <w:rPr>
          <w:rFonts w:cs="Times New Roman"/>
          <w:bCs/>
          <w:i/>
          <w:sz w:val="24"/>
          <w:szCs w:val="24"/>
        </w:rPr>
        <w:t xml:space="preserve">Human Communication </w:t>
      </w:r>
      <w:r>
        <w:rPr>
          <w:rFonts w:cs="Times New Roman"/>
          <w:bCs/>
          <w:i/>
          <w:sz w:val="24"/>
          <w:szCs w:val="24"/>
        </w:rPr>
        <w:t xml:space="preserve">Research, </w:t>
      </w:r>
      <w:r w:rsidRPr="00857038">
        <w:rPr>
          <w:rFonts w:cs="Times New Roman"/>
          <w:bCs/>
          <w:i/>
          <w:sz w:val="24"/>
          <w:szCs w:val="24"/>
        </w:rPr>
        <w:t xml:space="preserve">36, </w:t>
      </w:r>
      <w:r w:rsidRPr="00857038">
        <w:rPr>
          <w:rFonts w:cs="Times New Roman"/>
          <w:bCs/>
          <w:sz w:val="24"/>
          <w:szCs w:val="24"/>
        </w:rPr>
        <w:t>2-25. doi:</w:t>
      </w:r>
      <w:r w:rsidRPr="00857038">
        <w:rPr>
          <w:rFonts w:cs="Times New Roman"/>
          <w:sz w:val="24"/>
          <w:szCs w:val="24"/>
        </w:rPr>
        <w:t>10.1111/j.1468-2958.2009.01366.x</w:t>
      </w:r>
    </w:p>
    <w:p w14:paraId="4F9E54E3" w14:textId="77777777" w:rsidR="005C6661" w:rsidRDefault="005C6661" w:rsidP="005C6661">
      <w:pPr>
        <w:spacing w:after="0" w:line="360" w:lineRule="auto"/>
        <w:rPr>
          <w:rFonts w:cs="Times New Roman"/>
          <w:sz w:val="24"/>
          <w:szCs w:val="24"/>
        </w:rPr>
      </w:pPr>
      <w:r w:rsidRPr="00320943">
        <w:rPr>
          <w:rFonts w:cs="Times New Roman"/>
          <w:sz w:val="24"/>
          <w:szCs w:val="24"/>
        </w:rPr>
        <w:t xml:space="preserve">Shuy, R.W. (1998). </w:t>
      </w:r>
      <w:r w:rsidRPr="00320943">
        <w:rPr>
          <w:rFonts w:cs="Times New Roman"/>
          <w:i/>
          <w:sz w:val="24"/>
          <w:szCs w:val="24"/>
        </w:rPr>
        <w:t xml:space="preserve">The Language of Confession, Interrogation and Deception. </w:t>
      </w:r>
      <w:r w:rsidRPr="00320943">
        <w:rPr>
          <w:rFonts w:cs="Times New Roman"/>
          <w:sz w:val="24"/>
          <w:szCs w:val="24"/>
        </w:rPr>
        <w:t xml:space="preserve">Thousand </w:t>
      </w:r>
    </w:p>
    <w:p w14:paraId="082B659B" w14:textId="77777777" w:rsidR="005C6661" w:rsidRPr="00320943" w:rsidRDefault="005C6661" w:rsidP="005C6661">
      <w:pPr>
        <w:spacing w:after="0" w:line="360" w:lineRule="auto"/>
        <w:ind w:firstLine="720"/>
        <w:rPr>
          <w:rFonts w:cs="Times New Roman"/>
          <w:sz w:val="24"/>
          <w:szCs w:val="24"/>
        </w:rPr>
      </w:pPr>
      <w:r w:rsidRPr="00320943">
        <w:rPr>
          <w:rFonts w:cs="Times New Roman"/>
          <w:sz w:val="24"/>
          <w:szCs w:val="24"/>
        </w:rPr>
        <w:t xml:space="preserve">Oaks, California: Sage Publications </w:t>
      </w:r>
      <w:proofErr w:type="spellStart"/>
      <w:r w:rsidRPr="00320943">
        <w:rPr>
          <w:rFonts w:cs="Times New Roman"/>
          <w:sz w:val="24"/>
          <w:szCs w:val="24"/>
        </w:rPr>
        <w:t>Inc</w:t>
      </w:r>
      <w:proofErr w:type="spellEnd"/>
    </w:p>
    <w:p w14:paraId="03E59652" w14:textId="77777777" w:rsidR="005C6661" w:rsidRPr="00E30B0E" w:rsidRDefault="005C6661" w:rsidP="005C6661">
      <w:pPr>
        <w:spacing w:after="0" w:line="360" w:lineRule="auto"/>
        <w:rPr>
          <w:rFonts w:cs="Times New Roman"/>
          <w:sz w:val="24"/>
          <w:szCs w:val="24"/>
        </w:rPr>
      </w:pPr>
      <w:r w:rsidRPr="00E30B0E">
        <w:rPr>
          <w:rFonts w:cs="Times New Roman"/>
          <w:sz w:val="24"/>
          <w:szCs w:val="24"/>
        </w:rPr>
        <w:t xml:space="preserve">Stromwall, L. </w:t>
      </w:r>
      <w:proofErr w:type="gramStart"/>
      <w:r w:rsidRPr="00E30B0E">
        <w:rPr>
          <w:rFonts w:cs="Times New Roman"/>
          <w:sz w:val="24"/>
          <w:szCs w:val="24"/>
        </w:rPr>
        <w:t>A ,</w:t>
      </w:r>
      <w:proofErr w:type="gramEnd"/>
      <w:r w:rsidRPr="00E30B0E">
        <w:rPr>
          <w:rFonts w:cs="Times New Roman"/>
          <w:sz w:val="24"/>
          <w:szCs w:val="24"/>
        </w:rPr>
        <w:t xml:space="preserve"> Granhag, P. A, &amp; Hartwig, M. (2004). Practitioners’ beliefs about deception. </w:t>
      </w:r>
    </w:p>
    <w:p w14:paraId="19C4854F" w14:textId="77777777" w:rsidR="005C6661" w:rsidRPr="00E30B0E" w:rsidRDefault="005C6661" w:rsidP="005C6661">
      <w:pPr>
        <w:spacing w:after="0" w:line="360" w:lineRule="auto"/>
        <w:ind w:left="720"/>
        <w:rPr>
          <w:rFonts w:cs="Times New Roman"/>
          <w:sz w:val="24"/>
          <w:szCs w:val="24"/>
        </w:rPr>
      </w:pPr>
      <w:r w:rsidRPr="00E30B0E">
        <w:rPr>
          <w:rFonts w:cs="Times New Roman"/>
          <w:sz w:val="24"/>
          <w:szCs w:val="24"/>
        </w:rPr>
        <w:t xml:space="preserve">In Granhag, P. A. &amp; Stromwall, L. A. (Eds), </w:t>
      </w:r>
      <w:r w:rsidRPr="00E30B0E">
        <w:rPr>
          <w:rFonts w:cs="Times New Roman"/>
          <w:i/>
          <w:sz w:val="24"/>
          <w:szCs w:val="24"/>
        </w:rPr>
        <w:t>The Detection of Deception in Forensic Contexts</w:t>
      </w:r>
      <w:r w:rsidRPr="00E30B0E">
        <w:rPr>
          <w:rFonts w:cs="Times New Roman"/>
          <w:sz w:val="24"/>
          <w:szCs w:val="24"/>
        </w:rPr>
        <w:t xml:space="preserve"> (pp.15-40). Cambridge: Cambridge University Press</w:t>
      </w:r>
    </w:p>
    <w:p w14:paraId="233AE00C" w14:textId="77777777" w:rsidR="005C6661" w:rsidRPr="00DF1886" w:rsidRDefault="005C6661" w:rsidP="005C6661">
      <w:pPr>
        <w:spacing w:after="0" w:line="360" w:lineRule="auto"/>
        <w:ind w:left="720" w:hanging="720"/>
        <w:rPr>
          <w:rFonts w:cs="Times New Roman"/>
          <w:color w:val="FF0000"/>
          <w:sz w:val="24"/>
          <w:szCs w:val="24"/>
        </w:rPr>
      </w:pPr>
      <w:r w:rsidRPr="00817170">
        <w:rPr>
          <w:rFonts w:cs="Times New Roman"/>
          <w:sz w:val="24"/>
          <w:szCs w:val="24"/>
          <w:lang w:val="de-DE"/>
        </w:rPr>
        <w:t xml:space="preserve">ten Brinke, L., &amp; Porter, S. (2012). </w:t>
      </w:r>
      <w:r w:rsidRPr="00DF1886">
        <w:rPr>
          <w:rFonts w:cs="Times New Roman"/>
          <w:sz w:val="24"/>
          <w:szCs w:val="24"/>
        </w:rPr>
        <w:t xml:space="preserve">Cry me a river: Identifying the </w:t>
      </w:r>
      <w:proofErr w:type="spellStart"/>
      <w:r w:rsidRPr="00DF1886">
        <w:rPr>
          <w:rFonts w:cs="Times New Roman"/>
          <w:sz w:val="24"/>
          <w:szCs w:val="24"/>
        </w:rPr>
        <w:t>behavioral</w:t>
      </w:r>
      <w:proofErr w:type="spellEnd"/>
      <w:r w:rsidRPr="00DF1886">
        <w:rPr>
          <w:rFonts w:cs="Times New Roman"/>
          <w:sz w:val="24"/>
          <w:szCs w:val="24"/>
        </w:rPr>
        <w:t xml:space="preserve"> consequences of extremely high-stakes interpersonal deception. </w:t>
      </w:r>
      <w:r>
        <w:rPr>
          <w:rFonts w:cs="Times New Roman"/>
          <w:i/>
          <w:sz w:val="24"/>
          <w:szCs w:val="24"/>
        </w:rPr>
        <w:t xml:space="preserve">Law and Human Behavior, 36 </w:t>
      </w:r>
      <w:r>
        <w:rPr>
          <w:rFonts w:cs="Times New Roman"/>
          <w:sz w:val="24"/>
          <w:szCs w:val="24"/>
        </w:rPr>
        <w:t>(6), 469-477</w:t>
      </w:r>
    </w:p>
    <w:p w14:paraId="24B1F69E" w14:textId="77777777" w:rsidR="005C6661" w:rsidRPr="00E30B0E" w:rsidRDefault="005C6661" w:rsidP="005C6661">
      <w:pPr>
        <w:autoSpaceDE w:val="0"/>
        <w:autoSpaceDN w:val="0"/>
        <w:adjustRightInd w:val="0"/>
        <w:spacing w:after="0" w:line="360" w:lineRule="auto"/>
        <w:rPr>
          <w:rFonts w:cs="Times New Roman"/>
          <w:bCs/>
          <w:iCs/>
          <w:sz w:val="24"/>
          <w:szCs w:val="24"/>
        </w:rPr>
      </w:pPr>
      <w:r w:rsidRPr="00E30B0E">
        <w:rPr>
          <w:rFonts w:cs="Times New Roman"/>
          <w:sz w:val="24"/>
          <w:szCs w:val="24"/>
        </w:rPr>
        <w:t xml:space="preserve">Vrij, A. (1993). </w:t>
      </w:r>
      <w:r w:rsidRPr="00E30B0E">
        <w:rPr>
          <w:rFonts w:cs="Times New Roman"/>
          <w:bCs/>
          <w:iCs/>
          <w:sz w:val="24"/>
          <w:szCs w:val="24"/>
        </w:rPr>
        <w:t xml:space="preserve">Credibility judgments of detectives: The impact of nonverbal behavior, social </w:t>
      </w:r>
    </w:p>
    <w:p w14:paraId="5A4EBF19" w14:textId="77777777" w:rsidR="005C6661" w:rsidRPr="00E30B0E" w:rsidRDefault="005C6661" w:rsidP="005C6661">
      <w:pPr>
        <w:autoSpaceDE w:val="0"/>
        <w:autoSpaceDN w:val="0"/>
        <w:adjustRightInd w:val="0"/>
        <w:spacing w:after="0" w:line="360" w:lineRule="auto"/>
        <w:ind w:left="720"/>
        <w:rPr>
          <w:rFonts w:cs="Times New Roman"/>
          <w:sz w:val="24"/>
          <w:szCs w:val="24"/>
        </w:rPr>
      </w:pPr>
      <w:r w:rsidRPr="00E30B0E">
        <w:rPr>
          <w:rFonts w:cs="Times New Roman"/>
          <w:bCs/>
          <w:iCs/>
          <w:sz w:val="24"/>
          <w:szCs w:val="24"/>
        </w:rPr>
        <w:t>skills, and physical characteristics on impression formation</w:t>
      </w:r>
      <w:r w:rsidRPr="00E30B0E">
        <w:rPr>
          <w:rFonts w:cs="Times New Roman"/>
          <w:bCs/>
          <w:i/>
          <w:iCs/>
          <w:sz w:val="24"/>
          <w:szCs w:val="24"/>
        </w:rPr>
        <w:t xml:space="preserve">. </w:t>
      </w:r>
      <w:r w:rsidRPr="00E30B0E">
        <w:rPr>
          <w:rFonts w:cs="Times New Roman"/>
          <w:i/>
          <w:sz w:val="24"/>
          <w:szCs w:val="24"/>
        </w:rPr>
        <w:t>Journal of Social Psychology, 133</w:t>
      </w:r>
      <w:r w:rsidRPr="00E30B0E">
        <w:rPr>
          <w:rFonts w:cs="Times New Roman"/>
          <w:sz w:val="24"/>
          <w:szCs w:val="24"/>
        </w:rPr>
        <w:t xml:space="preserve"> (5), 601-610</w:t>
      </w:r>
    </w:p>
    <w:p w14:paraId="1A0608A9" w14:textId="77777777" w:rsidR="005C6661" w:rsidRDefault="005C6661" w:rsidP="005C6661">
      <w:pPr>
        <w:spacing w:after="0" w:line="360" w:lineRule="auto"/>
        <w:rPr>
          <w:rFonts w:cs="Times New Roman"/>
          <w:i/>
          <w:sz w:val="24"/>
          <w:szCs w:val="24"/>
        </w:rPr>
      </w:pPr>
      <w:r w:rsidRPr="00320943">
        <w:rPr>
          <w:rFonts w:cs="Times New Roman"/>
          <w:sz w:val="24"/>
          <w:szCs w:val="24"/>
        </w:rPr>
        <w:t xml:space="preserve">Vrij, A. (2004). Guidelines to catch a liar. In Granhag, P. A. &amp; Stromwall, L. A. (Eds), </w:t>
      </w:r>
      <w:r w:rsidRPr="00320943">
        <w:rPr>
          <w:rFonts w:cs="Times New Roman"/>
          <w:i/>
          <w:sz w:val="24"/>
          <w:szCs w:val="24"/>
        </w:rPr>
        <w:t xml:space="preserve">The </w:t>
      </w:r>
    </w:p>
    <w:p w14:paraId="7487086B" w14:textId="77777777" w:rsidR="005C6661" w:rsidRPr="00320943" w:rsidRDefault="005C6661" w:rsidP="005C6661">
      <w:pPr>
        <w:spacing w:after="0" w:line="360" w:lineRule="auto"/>
        <w:ind w:left="720"/>
        <w:rPr>
          <w:rFonts w:cs="Times New Roman"/>
          <w:i/>
          <w:sz w:val="24"/>
          <w:szCs w:val="24"/>
        </w:rPr>
      </w:pPr>
      <w:r w:rsidRPr="00320943">
        <w:rPr>
          <w:rFonts w:cs="Times New Roman"/>
          <w:i/>
          <w:sz w:val="24"/>
          <w:szCs w:val="24"/>
        </w:rPr>
        <w:t>Detection of Deception in Forensic Contexts</w:t>
      </w:r>
      <w:r w:rsidRPr="00320943">
        <w:rPr>
          <w:rFonts w:cs="Times New Roman"/>
          <w:sz w:val="24"/>
          <w:szCs w:val="24"/>
        </w:rPr>
        <w:t xml:space="preserve"> (pp.287-314). </w:t>
      </w:r>
      <w:r w:rsidRPr="00320943">
        <w:rPr>
          <w:rFonts w:cs="Times New Roman"/>
          <w:sz w:val="24"/>
          <w:szCs w:val="24"/>
        </w:rPr>
        <w:tab/>
      </w:r>
      <w:r>
        <w:rPr>
          <w:rFonts w:cs="Times New Roman"/>
          <w:sz w:val="24"/>
          <w:szCs w:val="24"/>
        </w:rPr>
        <w:t xml:space="preserve">Cambridge: </w:t>
      </w:r>
      <w:r w:rsidRPr="00320943">
        <w:rPr>
          <w:rFonts w:cs="Times New Roman"/>
          <w:sz w:val="24"/>
          <w:szCs w:val="24"/>
        </w:rPr>
        <w:t>Cambridge University Press</w:t>
      </w:r>
    </w:p>
    <w:p w14:paraId="7B5AE695" w14:textId="77777777" w:rsidR="005C6661" w:rsidRDefault="005C6661" w:rsidP="005C6661">
      <w:pPr>
        <w:spacing w:after="0" w:line="360" w:lineRule="auto"/>
        <w:rPr>
          <w:rFonts w:cs="Times New Roman"/>
          <w:sz w:val="24"/>
          <w:szCs w:val="24"/>
        </w:rPr>
      </w:pPr>
      <w:r w:rsidRPr="00E30B0E">
        <w:rPr>
          <w:rFonts w:cs="Times New Roman"/>
          <w:sz w:val="24"/>
          <w:szCs w:val="24"/>
        </w:rPr>
        <w:t xml:space="preserve">Vrij, A. &amp; Mann, S. (2001). Telling and detecting lies in a high-stake situation: the </w:t>
      </w:r>
      <w:r w:rsidRPr="00E30B0E">
        <w:rPr>
          <w:rFonts w:cs="Times New Roman"/>
          <w:sz w:val="24"/>
          <w:szCs w:val="24"/>
        </w:rPr>
        <w:tab/>
      </w:r>
      <w:r>
        <w:rPr>
          <w:rFonts w:cs="Times New Roman"/>
          <w:sz w:val="24"/>
          <w:szCs w:val="24"/>
        </w:rPr>
        <w:t xml:space="preserve">case </w:t>
      </w:r>
      <w:r w:rsidRPr="00E30B0E">
        <w:rPr>
          <w:rFonts w:cs="Times New Roman"/>
          <w:sz w:val="24"/>
          <w:szCs w:val="24"/>
        </w:rPr>
        <w:t xml:space="preserve">of a </w:t>
      </w:r>
    </w:p>
    <w:p w14:paraId="694CC9C1" w14:textId="77777777" w:rsidR="005C6661" w:rsidRPr="00E30B0E" w:rsidRDefault="005C6661" w:rsidP="005C6661">
      <w:pPr>
        <w:spacing w:after="0" w:line="360" w:lineRule="auto"/>
        <w:ind w:firstLine="720"/>
        <w:rPr>
          <w:rFonts w:cs="Times New Roman"/>
          <w:sz w:val="24"/>
          <w:szCs w:val="24"/>
        </w:rPr>
      </w:pPr>
      <w:r w:rsidRPr="00E30B0E">
        <w:rPr>
          <w:rFonts w:cs="Times New Roman"/>
          <w:sz w:val="24"/>
          <w:szCs w:val="24"/>
        </w:rPr>
        <w:t xml:space="preserve">convicted murderer. </w:t>
      </w:r>
      <w:r w:rsidRPr="00E30B0E">
        <w:rPr>
          <w:rFonts w:cs="Times New Roman"/>
          <w:i/>
          <w:sz w:val="24"/>
          <w:szCs w:val="24"/>
        </w:rPr>
        <w:t>Applied Cognitive Psychology, 15,</w:t>
      </w:r>
      <w:r w:rsidRPr="00E30B0E">
        <w:rPr>
          <w:rFonts w:cs="Times New Roman"/>
          <w:sz w:val="24"/>
          <w:szCs w:val="24"/>
        </w:rPr>
        <w:t xml:space="preserve"> 187-203</w:t>
      </w:r>
    </w:p>
    <w:p w14:paraId="41E4D30B" w14:textId="77777777" w:rsidR="005C6661" w:rsidRDefault="005C6661" w:rsidP="005C6661">
      <w:pPr>
        <w:spacing w:after="0" w:line="360" w:lineRule="auto"/>
        <w:rPr>
          <w:rFonts w:eastAsia="Calibri" w:cs="Times New Roman"/>
          <w:sz w:val="24"/>
          <w:szCs w:val="24"/>
        </w:rPr>
      </w:pPr>
      <w:r w:rsidRPr="00E30B0E">
        <w:rPr>
          <w:rFonts w:eastAsia="Calibri" w:cs="Times New Roman"/>
          <w:sz w:val="24"/>
          <w:szCs w:val="24"/>
        </w:rPr>
        <w:t xml:space="preserve">Vrij, A., Mann, S., Robbins, E. &amp; Robinson, M. (2006). Police officers ability to detect </w:t>
      </w:r>
    </w:p>
    <w:p w14:paraId="02813659" w14:textId="77777777" w:rsidR="005C6661" w:rsidRPr="00E30B0E" w:rsidRDefault="005C6661" w:rsidP="005C6661">
      <w:pPr>
        <w:spacing w:after="0" w:line="360" w:lineRule="auto"/>
        <w:ind w:left="720"/>
        <w:rPr>
          <w:rFonts w:eastAsia="Calibri" w:cs="Times New Roman"/>
          <w:sz w:val="24"/>
          <w:szCs w:val="24"/>
        </w:rPr>
      </w:pPr>
      <w:r w:rsidRPr="00E30B0E">
        <w:rPr>
          <w:rFonts w:eastAsia="Calibri" w:cs="Times New Roman"/>
          <w:sz w:val="24"/>
          <w:szCs w:val="24"/>
        </w:rPr>
        <w:t>deception in high stakes situations and i</w:t>
      </w:r>
      <w:r>
        <w:rPr>
          <w:rFonts w:eastAsia="Calibri" w:cs="Times New Roman"/>
          <w:sz w:val="24"/>
          <w:szCs w:val="24"/>
        </w:rPr>
        <w:t xml:space="preserve">n repeated lie detection tests. </w:t>
      </w:r>
      <w:r w:rsidRPr="00E30B0E">
        <w:rPr>
          <w:rFonts w:eastAsia="Calibri" w:cs="Times New Roman"/>
          <w:i/>
          <w:sz w:val="24"/>
          <w:szCs w:val="24"/>
        </w:rPr>
        <w:t xml:space="preserve">Applied Cognitive Psychology, 20, </w:t>
      </w:r>
      <w:r w:rsidRPr="00E30B0E">
        <w:rPr>
          <w:rFonts w:eastAsia="Calibri" w:cs="Times New Roman"/>
          <w:sz w:val="24"/>
          <w:szCs w:val="24"/>
        </w:rPr>
        <w:t>741-755. doi:</w:t>
      </w:r>
      <w:r w:rsidRPr="00E30B0E">
        <w:rPr>
          <w:rFonts w:eastAsia="Calibri" w:cs="Times New Roman"/>
          <w:color w:val="333333"/>
          <w:sz w:val="24"/>
          <w:szCs w:val="24"/>
        </w:rPr>
        <w:t>10.1002/acp.1200</w:t>
      </w:r>
    </w:p>
    <w:p w14:paraId="320EB6A5" w14:textId="793548F9" w:rsidR="005C6661" w:rsidRPr="00E30B0E" w:rsidRDefault="00556226" w:rsidP="005C6661">
      <w:pPr>
        <w:spacing w:after="0" w:line="360" w:lineRule="auto"/>
        <w:rPr>
          <w:sz w:val="24"/>
          <w:szCs w:val="24"/>
        </w:rPr>
      </w:pPr>
      <w:r>
        <w:rPr>
          <w:sz w:val="24"/>
          <w:szCs w:val="24"/>
        </w:rPr>
        <w:t>Vrij, A.</w:t>
      </w:r>
      <w:r w:rsidR="005C6661" w:rsidRPr="00E30B0E">
        <w:rPr>
          <w:sz w:val="24"/>
          <w:szCs w:val="24"/>
        </w:rPr>
        <w:t xml:space="preserve"> &amp; </w:t>
      </w:r>
      <w:proofErr w:type="spellStart"/>
      <w:r w:rsidR="005C6661" w:rsidRPr="00E30B0E">
        <w:rPr>
          <w:sz w:val="24"/>
          <w:szCs w:val="24"/>
        </w:rPr>
        <w:t>Semin</w:t>
      </w:r>
      <w:proofErr w:type="spellEnd"/>
      <w:r w:rsidR="005C6661" w:rsidRPr="00E30B0E">
        <w:rPr>
          <w:sz w:val="24"/>
          <w:szCs w:val="24"/>
        </w:rPr>
        <w:t xml:space="preserve">, G. R. (1996). Lie experts’ beliefs about nonverbal indicators of deception. </w:t>
      </w:r>
    </w:p>
    <w:p w14:paraId="7981A844" w14:textId="77777777" w:rsidR="005C6661" w:rsidRPr="00E30B0E" w:rsidRDefault="005C6661" w:rsidP="005C6661">
      <w:pPr>
        <w:spacing w:after="0" w:line="360" w:lineRule="auto"/>
        <w:ind w:firstLine="720"/>
        <w:rPr>
          <w:rFonts w:cs="Times New Roman"/>
          <w:sz w:val="24"/>
          <w:szCs w:val="24"/>
        </w:rPr>
      </w:pPr>
      <w:r w:rsidRPr="00E30B0E">
        <w:rPr>
          <w:i/>
          <w:sz w:val="24"/>
          <w:szCs w:val="24"/>
        </w:rPr>
        <w:t xml:space="preserve">Journal of Nonverbal Behavior, 20, </w:t>
      </w:r>
      <w:r w:rsidRPr="00E30B0E">
        <w:rPr>
          <w:sz w:val="24"/>
          <w:szCs w:val="24"/>
        </w:rPr>
        <w:t>65-80</w:t>
      </w:r>
    </w:p>
    <w:p w14:paraId="7E211EC1" w14:textId="2A879CF5" w:rsidR="005C6661" w:rsidRDefault="005C6661" w:rsidP="005C6661">
      <w:pPr>
        <w:spacing w:after="0" w:line="360" w:lineRule="auto"/>
        <w:rPr>
          <w:rFonts w:cs="Times New Roman"/>
          <w:sz w:val="24"/>
          <w:szCs w:val="24"/>
        </w:rPr>
      </w:pPr>
      <w:r w:rsidRPr="00E30B0E">
        <w:rPr>
          <w:rFonts w:cs="Times New Roman"/>
          <w:sz w:val="24"/>
          <w:szCs w:val="24"/>
        </w:rPr>
        <w:t xml:space="preserve">Wright Whelan, C., Wagstaff, </w:t>
      </w:r>
      <w:r w:rsidR="00556226">
        <w:rPr>
          <w:rFonts w:cs="Times New Roman"/>
          <w:sz w:val="24"/>
          <w:szCs w:val="24"/>
        </w:rPr>
        <w:t>G. F.</w:t>
      </w:r>
      <w:r>
        <w:rPr>
          <w:rFonts w:cs="Times New Roman"/>
          <w:sz w:val="24"/>
          <w:szCs w:val="24"/>
        </w:rPr>
        <w:t xml:space="preserve"> &amp; Wheatcroft, J. M. (2014</w:t>
      </w:r>
      <w:r w:rsidRPr="00E30B0E">
        <w:rPr>
          <w:rFonts w:cs="Times New Roman"/>
          <w:sz w:val="24"/>
          <w:szCs w:val="24"/>
        </w:rPr>
        <w:t>).</w:t>
      </w:r>
      <w:r>
        <w:rPr>
          <w:rFonts w:cs="Times New Roman"/>
          <w:sz w:val="24"/>
          <w:szCs w:val="24"/>
        </w:rPr>
        <w:t xml:space="preserve"> High stakes lies: verbal and </w:t>
      </w:r>
    </w:p>
    <w:p w14:paraId="57A5BB3D" w14:textId="77777777" w:rsidR="005C6661" w:rsidRPr="00130EB3" w:rsidRDefault="005C6661" w:rsidP="005C6661">
      <w:pPr>
        <w:spacing w:after="0" w:line="360" w:lineRule="auto"/>
        <w:ind w:left="720"/>
        <w:rPr>
          <w:rFonts w:cs="Times New Roman"/>
          <w:sz w:val="24"/>
          <w:szCs w:val="24"/>
        </w:rPr>
      </w:pPr>
      <w:r>
        <w:rPr>
          <w:rFonts w:cs="Times New Roman"/>
          <w:sz w:val="24"/>
          <w:szCs w:val="24"/>
        </w:rPr>
        <w:t xml:space="preserve">nonverbal cues to deception in public appeals for help with missing or murdered relatives. </w:t>
      </w:r>
      <w:r>
        <w:rPr>
          <w:rFonts w:cs="Times New Roman"/>
          <w:i/>
          <w:sz w:val="24"/>
          <w:szCs w:val="24"/>
        </w:rPr>
        <w:t xml:space="preserve">Psychiatry, Psychology and Law, 21 </w:t>
      </w:r>
      <w:r>
        <w:rPr>
          <w:rFonts w:cs="Times New Roman"/>
          <w:sz w:val="24"/>
          <w:szCs w:val="24"/>
        </w:rPr>
        <w:t>(4), 523-537</w:t>
      </w:r>
    </w:p>
    <w:p w14:paraId="0C0CE702" w14:textId="3BE0F6E9" w:rsidR="005C6661" w:rsidRDefault="005C6661" w:rsidP="005C6661">
      <w:pPr>
        <w:spacing w:after="0" w:line="360" w:lineRule="auto"/>
        <w:rPr>
          <w:rFonts w:cs="Times New Roman"/>
          <w:sz w:val="24"/>
          <w:szCs w:val="24"/>
        </w:rPr>
      </w:pPr>
      <w:r w:rsidRPr="00E30B0E">
        <w:rPr>
          <w:rFonts w:cs="Times New Roman"/>
          <w:sz w:val="24"/>
          <w:szCs w:val="24"/>
        </w:rPr>
        <w:t>Wri</w:t>
      </w:r>
      <w:r w:rsidR="00556226">
        <w:rPr>
          <w:rFonts w:cs="Times New Roman"/>
          <w:sz w:val="24"/>
          <w:szCs w:val="24"/>
        </w:rPr>
        <w:t>ght Whelan, C., Wagstaff, G. F.</w:t>
      </w:r>
      <w:r w:rsidRPr="00E30B0E">
        <w:rPr>
          <w:rFonts w:cs="Times New Roman"/>
          <w:sz w:val="24"/>
          <w:szCs w:val="24"/>
        </w:rPr>
        <w:t xml:space="preserve"> &amp; Wheatcroft, J. M. (2015</w:t>
      </w:r>
      <w:r>
        <w:rPr>
          <w:rFonts w:cs="Times New Roman"/>
          <w:sz w:val="24"/>
          <w:szCs w:val="24"/>
        </w:rPr>
        <w:t>a</w:t>
      </w:r>
      <w:r w:rsidRPr="00E30B0E">
        <w:rPr>
          <w:rFonts w:cs="Times New Roman"/>
          <w:sz w:val="24"/>
          <w:szCs w:val="24"/>
        </w:rPr>
        <w:t xml:space="preserve">). High stakes lies: police and </w:t>
      </w:r>
    </w:p>
    <w:p w14:paraId="6606F504" w14:textId="77777777" w:rsidR="005C6661" w:rsidRDefault="005C6661" w:rsidP="005C6661">
      <w:pPr>
        <w:spacing w:after="0" w:line="360" w:lineRule="auto"/>
        <w:ind w:left="720"/>
        <w:rPr>
          <w:rFonts w:cs="Times New Roman"/>
          <w:sz w:val="24"/>
          <w:szCs w:val="24"/>
        </w:rPr>
      </w:pPr>
      <w:r w:rsidRPr="00E30B0E">
        <w:rPr>
          <w:rFonts w:cs="Times New Roman"/>
          <w:sz w:val="24"/>
          <w:szCs w:val="24"/>
        </w:rPr>
        <w:t xml:space="preserve">non-police accuracy in detecting deception. </w:t>
      </w:r>
      <w:r>
        <w:rPr>
          <w:rFonts w:cs="Times New Roman"/>
          <w:i/>
          <w:sz w:val="24"/>
          <w:szCs w:val="24"/>
        </w:rPr>
        <w:t>Psychology, Crime and Law, 21</w:t>
      </w:r>
      <w:r w:rsidRPr="00E30B0E">
        <w:rPr>
          <w:rFonts w:cs="Times New Roman"/>
          <w:i/>
          <w:sz w:val="24"/>
          <w:szCs w:val="24"/>
        </w:rPr>
        <w:t xml:space="preserve"> </w:t>
      </w:r>
      <w:r w:rsidRPr="00E30B0E">
        <w:rPr>
          <w:rFonts w:cs="Times New Roman"/>
          <w:sz w:val="24"/>
          <w:szCs w:val="24"/>
        </w:rPr>
        <w:t>(2), 127-138</w:t>
      </w:r>
    </w:p>
    <w:p w14:paraId="33F28A9F" w14:textId="371B51D9" w:rsidR="005C6661" w:rsidRDefault="005C6661" w:rsidP="005C6661">
      <w:pPr>
        <w:spacing w:after="0" w:line="360" w:lineRule="auto"/>
        <w:rPr>
          <w:rFonts w:cs="Times New Roman"/>
          <w:sz w:val="24"/>
          <w:szCs w:val="24"/>
        </w:rPr>
      </w:pPr>
      <w:r w:rsidRPr="00E30B0E">
        <w:rPr>
          <w:rFonts w:cs="Times New Roman"/>
          <w:sz w:val="24"/>
          <w:szCs w:val="24"/>
        </w:rPr>
        <w:t>Wri</w:t>
      </w:r>
      <w:r w:rsidR="00556226">
        <w:rPr>
          <w:rFonts w:cs="Times New Roman"/>
          <w:sz w:val="24"/>
          <w:szCs w:val="24"/>
        </w:rPr>
        <w:t>ght Whelan, C., Wagstaff, G. F.</w:t>
      </w:r>
      <w:r w:rsidRPr="00E30B0E">
        <w:rPr>
          <w:rFonts w:cs="Times New Roman"/>
          <w:sz w:val="24"/>
          <w:szCs w:val="24"/>
        </w:rPr>
        <w:t xml:space="preserve"> &amp; Wheatcroft, J. M. (2015</w:t>
      </w:r>
      <w:r>
        <w:rPr>
          <w:rFonts w:cs="Times New Roman"/>
          <w:sz w:val="24"/>
          <w:szCs w:val="24"/>
        </w:rPr>
        <w:t>b</w:t>
      </w:r>
      <w:r w:rsidRPr="00E30B0E">
        <w:rPr>
          <w:rFonts w:cs="Times New Roman"/>
          <w:sz w:val="24"/>
          <w:szCs w:val="24"/>
        </w:rPr>
        <w:t>).</w:t>
      </w:r>
      <w:r>
        <w:rPr>
          <w:rFonts w:cs="Times New Roman"/>
          <w:sz w:val="24"/>
          <w:szCs w:val="24"/>
        </w:rPr>
        <w:t xml:space="preserve"> Subjective cues to </w:t>
      </w:r>
    </w:p>
    <w:p w14:paraId="2B187C7F" w14:textId="77777777" w:rsidR="00817170" w:rsidRDefault="005C6661" w:rsidP="00817170">
      <w:pPr>
        <w:spacing w:after="0" w:line="360" w:lineRule="auto"/>
        <w:ind w:left="720"/>
        <w:rPr>
          <w:rFonts w:cs="Times New Roman"/>
          <w:sz w:val="24"/>
          <w:szCs w:val="24"/>
        </w:rPr>
      </w:pPr>
      <w:r>
        <w:rPr>
          <w:rFonts w:cs="Times New Roman"/>
          <w:sz w:val="24"/>
          <w:szCs w:val="24"/>
        </w:rPr>
        <w:t xml:space="preserve">deception/honesty in a high stakes situation: an exploratory approach. </w:t>
      </w:r>
      <w:r>
        <w:rPr>
          <w:rFonts w:cs="Times New Roman"/>
          <w:i/>
          <w:sz w:val="24"/>
          <w:szCs w:val="24"/>
        </w:rPr>
        <w:t xml:space="preserve">The Journal of Psychology: Interdisciplinary and Applied, 149 </w:t>
      </w:r>
      <w:r>
        <w:rPr>
          <w:rFonts w:cs="Times New Roman"/>
          <w:sz w:val="24"/>
          <w:szCs w:val="24"/>
        </w:rPr>
        <w:t>(5), 517-534</w:t>
      </w:r>
      <w:bookmarkStart w:id="0" w:name="_GoBack"/>
      <w:bookmarkEnd w:id="0"/>
    </w:p>
    <w:sectPr w:rsidR="0081717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 w:name="Times-Bold">
    <w:panose1 w:val="00000000000000000000"/>
    <w:charset w:val="00"/>
    <w:family w:val="roman"/>
    <w:notTrueType/>
    <w:pitch w:val="default"/>
    <w:sig w:usb0="00000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6823"/>
    <w:rsid w:val="0000698C"/>
    <w:rsid w:val="0001027E"/>
    <w:rsid w:val="00031A4D"/>
    <w:rsid w:val="00045134"/>
    <w:rsid w:val="00057C5C"/>
    <w:rsid w:val="00072FFC"/>
    <w:rsid w:val="00090027"/>
    <w:rsid w:val="00090F0C"/>
    <w:rsid w:val="00093471"/>
    <w:rsid w:val="000A027E"/>
    <w:rsid w:val="000A2B6C"/>
    <w:rsid w:val="000B2821"/>
    <w:rsid w:val="000B6335"/>
    <w:rsid w:val="000B6A2A"/>
    <w:rsid w:val="000C1A68"/>
    <w:rsid w:val="00100324"/>
    <w:rsid w:val="00100E82"/>
    <w:rsid w:val="00104CC1"/>
    <w:rsid w:val="00117864"/>
    <w:rsid w:val="0012670C"/>
    <w:rsid w:val="00134D24"/>
    <w:rsid w:val="001379D8"/>
    <w:rsid w:val="00143031"/>
    <w:rsid w:val="00162B4C"/>
    <w:rsid w:val="00162E10"/>
    <w:rsid w:val="001832AA"/>
    <w:rsid w:val="001947D5"/>
    <w:rsid w:val="001B06E5"/>
    <w:rsid w:val="001C71C5"/>
    <w:rsid w:val="001E0B45"/>
    <w:rsid w:val="001F66CC"/>
    <w:rsid w:val="002119F1"/>
    <w:rsid w:val="00224229"/>
    <w:rsid w:val="00224B91"/>
    <w:rsid w:val="002345F4"/>
    <w:rsid w:val="00235EAE"/>
    <w:rsid w:val="00255421"/>
    <w:rsid w:val="0026042F"/>
    <w:rsid w:val="00261C8E"/>
    <w:rsid w:val="002674D2"/>
    <w:rsid w:val="002701B1"/>
    <w:rsid w:val="00274E9C"/>
    <w:rsid w:val="002905BF"/>
    <w:rsid w:val="00297461"/>
    <w:rsid w:val="002A6A27"/>
    <w:rsid w:val="002B3EC4"/>
    <w:rsid w:val="002D0F29"/>
    <w:rsid w:val="002D37A4"/>
    <w:rsid w:val="002D6DD6"/>
    <w:rsid w:val="002E06F7"/>
    <w:rsid w:val="003039A1"/>
    <w:rsid w:val="003230F8"/>
    <w:rsid w:val="00323295"/>
    <w:rsid w:val="0032642A"/>
    <w:rsid w:val="003333EC"/>
    <w:rsid w:val="003345F1"/>
    <w:rsid w:val="00354F06"/>
    <w:rsid w:val="00375551"/>
    <w:rsid w:val="0038110F"/>
    <w:rsid w:val="003913CF"/>
    <w:rsid w:val="00397414"/>
    <w:rsid w:val="003A0C47"/>
    <w:rsid w:val="003A0EC6"/>
    <w:rsid w:val="003B39A3"/>
    <w:rsid w:val="003B72E5"/>
    <w:rsid w:val="003C0BA2"/>
    <w:rsid w:val="003C38E9"/>
    <w:rsid w:val="003D68C3"/>
    <w:rsid w:val="003E4BAE"/>
    <w:rsid w:val="003F0A28"/>
    <w:rsid w:val="003F28D4"/>
    <w:rsid w:val="0042175D"/>
    <w:rsid w:val="00431B89"/>
    <w:rsid w:val="00434573"/>
    <w:rsid w:val="004439B8"/>
    <w:rsid w:val="004567A1"/>
    <w:rsid w:val="00470EBC"/>
    <w:rsid w:val="00480BC1"/>
    <w:rsid w:val="00487928"/>
    <w:rsid w:val="00495C7F"/>
    <w:rsid w:val="004A3EDA"/>
    <w:rsid w:val="004A684C"/>
    <w:rsid w:val="004C47F0"/>
    <w:rsid w:val="004E28F0"/>
    <w:rsid w:val="004F5264"/>
    <w:rsid w:val="004F57F5"/>
    <w:rsid w:val="005118EF"/>
    <w:rsid w:val="00533058"/>
    <w:rsid w:val="00556226"/>
    <w:rsid w:val="00560115"/>
    <w:rsid w:val="00577602"/>
    <w:rsid w:val="005A5C10"/>
    <w:rsid w:val="005B194C"/>
    <w:rsid w:val="005B3AB8"/>
    <w:rsid w:val="005C6661"/>
    <w:rsid w:val="005C6B59"/>
    <w:rsid w:val="005D1DD1"/>
    <w:rsid w:val="005D6B4E"/>
    <w:rsid w:val="005D70B9"/>
    <w:rsid w:val="005E52EE"/>
    <w:rsid w:val="005F5E48"/>
    <w:rsid w:val="0063121B"/>
    <w:rsid w:val="0063527B"/>
    <w:rsid w:val="006372F4"/>
    <w:rsid w:val="0064050C"/>
    <w:rsid w:val="006535FD"/>
    <w:rsid w:val="0068249C"/>
    <w:rsid w:val="006842D8"/>
    <w:rsid w:val="00687086"/>
    <w:rsid w:val="00687A66"/>
    <w:rsid w:val="006B36A7"/>
    <w:rsid w:val="006D4625"/>
    <w:rsid w:val="006F330A"/>
    <w:rsid w:val="006F62BF"/>
    <w:rsid w:val="007017A0"/>
    <w:rsid w:val="007303A4"/>
    <w:rsid w:val="00732F4D"/>
    <w:rsid w:val="0073445D"/>
    <w:rsid w:val="00735FEB"/>
    <w:rsid w:val="00752399"/>
    <w:rsid w:val="007624DE"/>
    <w:rsid w:val="00767EF9"/>
    <w:rsid w:val="007C7042"/>
    <w:rsid w:val="007D7983"/>
    <w:rsid w:val="007E2E6D"/>
    <w:rsid w:val="007F2485"/>
    <w:rsid w:val="00800F09"/>
    <w:rsid w:val="00800FB1"/>
    <w:rsid w:val="00817170"/>
    <w:rsid w:val="00823559"/>
    <w:rsid w:val="00823F1D"/>
    <w:rsid w:val="00846C45"/>
    <w:rsid w:val="008709C6"/>
    <w:rsid w:val="00892EF9"/>
    <w:rsid w:val="00895394"/>
    <w:rsid w:val="00896945"/>
    <w:rsid w:val="008B35AE"/>
    <w:rsid w:val="008B6C03"/>
    <w:rsid w:val="008C08B5"/>
    <w:rsid w:val="008C3EFB"/>
    <w:rsid w:val="008C4E69"/>
    <w:rsid w:val="008D125C"/>
    <w:rsid w:val="008D7E64"/>
    <w:rsid w:val="009050AE"/>
    <w:rsid w:val="009122C4"/>
    <w:rsid w:val="0091441E"/>
    <w:rsid w:val="00915DF5"/>
    <w:rsid w:val="00924588"/>
    <w:rsid w:val="00925FF5"/>
    <w:rsid w:val="00961B77"/>
    <w:rsid w:val="0096366B"/>
    <w:rsid w:val="00965B10"/>
    <w:rsid w:val="009662FE"/>
    <w:rsid w:val="00967A69"/>
    <w:rsid w:val="009700AD"/>
    <w:rsid w:val="00973A04"/>
    <w:rsid w:val="009A3BE2"/>
    <w:rsid w:val="009B1154"/>
    <w:rsid w:val="009B20AC"/>
    <w:rsid w:val="009C6609"/>
    <w:rsid w:val="009D30A9"/>
    <w:rsid w:val="009E511C"/>
    <w:rsid w:val="009F608A"/>
    <w:rsid w:val="009F6548"/>
    <w:rsid w:val="00A0745E"/>
    <w:rsid w:val="00A234C8"/>
    <w:rsid w:val="00A40ADC"/>
    <w:rsid w:val="00A55329"/>
    <w:rsid w:val="00A6194E"/>
    <w:rsid w:val="00A85BCD"/>
    <w:rsid w:val="00A95944"/>
    <w:rsid w:val="00AA2F5B"/>
    <w:rsid w:val="00AA788A"/>
    <w:rsid w:val="00AB00CA"/>
    <w:rsid w:val="00AC3149"/>
    <w:rsid w:val="00AD3E5D"/>
    <w:rsid w:val="00AE4053"/>
    <w:rsid w:val="00AE6394"/>
    <w:rsid w:val="00AE64B1"/>
    <w:rsid w:val="00AF3650"/>
    <w:rsid w:val="00B11B68"/>
    <w:rsid w:val="00B133E5"/>
    <w:rsid w:val="00B2069A"/>
    <w:rsid w:val="00B27E43"/>
    <w:rsid w:val="00B3097F"/>
    <w:rsid w:val="00B31440"/>
    <w:rsid w:val="00B45408"/>
    <w:rsid w:val="00B47000"/>
    <w:rsid w:val="00B56802"/>
    <w:rsid w:val="00B6715E"/>
    <w:rsid w:val="00B67CB0"/>
    <w:rsid w:val="00B87717"/>
    <w:rsid w:val="00B90E16"/>
    <w:rsid w:val="00B943FB"/>
    <w:rsid w:val="00B95637"/>
    <w:rsid w:val="00BA01B7"/>
    <w:rsid w:val="00BA2FE0"/>
    <w:rsid w:val="00BB5E29"/>
    <w:rsid w:val="00BB6861"/>
    <w:rsid w:val="00BC3998"/>
    <w:rsid w:val="00BD6823"/>
    <w:rsid w:val="00BD7731"/>
    <w:rsid w:val="00BE68BA"/>
    <w:rsid w:val="00BF7379"/>
    <w:rsid w:val="00C0143D"/>
    <w:rsid w:val="00C05052"/>
    <w:rsid w:val="00C20F4D"/>
    <w:rsid w:val="00C330F3"/>
    <w:rsid w:val="00C50B42"/>
    <w:rsid w:val="00C56E73"/>
    <w:rsid w:val="00C66BB4"/>
    <w:rsid w:val="00C778EB"/>
    <w:rsid w:val="00C82DE0"/>
    <w:rsid w:val="00C907AC"/>
    <w:rsid w:val="00C9794E"/>
    <w:rsid w:val="00CA10B0"/>
    <w:rsid w:val="00CB38AE"/>
    <w:rsid w:val="00CF3D45"/>
    <w:rsid w:val="00D07BB0"/>
    <w:rsid w:val="00D10756"/>
    <w:rsid w:val="00D21C5D"/>
    <w:rsid w:val="00D22BB7"/>
    <w:rsid w:val="00D32832"/>
    <w:rsid w:val="00D4212C"/>
    <w:rsid w:val="00D51260"/>
    <w:rsid w:val="00D6441D"/>
    <w:rsid w:val="00D81343"/>
    <w:rsid w:val="00D86943"/>
    <w:rsid w:val="00DA0C6C"/>
    <w:rsid w:val="00DC2DFB"/>
    <w:rsid w:val="00DD09A4"/>
    <w:rsid w:val="00DE2E7B"/>
    <w:rsid w:val="00DF1761"/>
    <w:rsid w:val="00DF3315"/>
    <w:rsid w:val="00E121F5"/>
    <w:rsid w:val="00E30662"/>
    <w:rsid w:val="00E37378"/>
    <w:rsid w:val="00E70C1D"/>
    <w:rsid w:val="00E90413"/>
    <w:rsid w:val="00EB1367"/>
    <w:rsid w:val="00EB5703"/>
    <w:rsid w:val="00EB667B"/>
    <w:rsid w:val="00EB6904"/>
    <w:rsid w:val="00EC49D7"/>
    <w:rsid w:val="00ED4D16"/>
    <w:rsid w:val="00EE78BD"/>
    <w:rsid w:val="00F05096"/>
    <w:rsid w:val="00F128D5"/>
    <w:rsid w:val="00F1429F"/>
    <w:rsid w:val="00F26F1A"/>
    <w:rsid w:val="00F27785"/>
    <w:rsid w:val="00F30C81"/>
    <w:rsid w:val="00F555C7"/>
    <w:rsid w:val="00F60C22"/>
    <w:rsid w:val="00F61A58"/>
    <w:rsid w:val="00F67094"/>
    <w:rsid w:val="00F763D5"/>
    <w:rsid w:val="00F8390F"/>
    <w:rsid w:val="00FB01A6"/>
    <w:rsid w:val="00FC2932"/>
    <w:rsid w:val="00FD7A69"/>
    <w:rsid w:val="00FE2C85"/>
    <w:rsid w:val="00FE34B9"/>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18387"/>
  <w15:docId w15:val="{28D11443-8053-4879-8F8A-B29F13A1D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D6823"/>
    <w:pPr>
      <w:spacing w:after="200" w:line="276" w:lineRule="auto"/>
      <w:ind w:left="720"/>
      <w:contextualSpacing/>
    </w:pPr>
    <w:rPr>
      <w:rFonts w:eastAsiaTheme="minorEastAsia"/>
      <w:lang w:eastAsia="en-GB"/>
    </w:rPr>
  </w:style>
  <w:style w:type="character" w:styleId="Hyperlink">
    <w:name w:val="Hyperlink"/>
    <w:basedOn w:val="DefaultParagraphFont"/>
    <w:rsid w:val="005C6661"/>
    <w:rPr>
      <w:color w:val="0000FF"/>
      <w:u w:val="single"/>
    </w:rPr>
  </w:style>
  <w:style w:type="table" w:styleId="TableGrid">
    <w:name w:val="Table Grid"/>
    <w:basedOn w:val="TableNormal"/>
    <w:uiPriority w:val="39"/>
    <w:rsid w:val="005C66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9694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96945"/>
    <w:rPr>
      <w:rFonts w:ascii="Segoe UI" w:hAnsi="Segoe UI" w:cs="Segoe UI"/>
      <w:sz w:val="18"/>
      <w:szCs w:val="18"/>
    </w:rPr>
  </w:style>
  <w:style w:type="character" w:styleId="CommentReference">
    <w:name w:val="annotation reference"/>
    <w:basedOn w:val="DefaultParagraphFont"/>
    <w:uiPriority w:val="99"/>
    <w:semiHidden/>
    <w:unhideWhenUsed/>
    <w:rsid w:val="003E4BAE"/>
    <w:rPr>
      <w:sz w:val="16"/>
      <w:szCs w:val="16"/>
    </w:rPr>
  </w:style>
  <w:style w:type="paragraph" w:styleId="CommentText">
    <w:name w:val="annotation text"/>
    <w:basedOn w:val="Normal"/>
    <w:link w:val="CommentTextChar"/>
    <w:uiPriority w:val="99"/>
    <w:semiHidden/>
    <w:unhideWhenUsed/>
    <w:rsid w:val="003E4BAE"/>
    <w:pPr>
      <w:spacing w:line="240" w:lineRule="auto"/>
    </w:pPr>
    <w:rPr>
      <w:sz w:val="20"/>
      <w:szCs w:val="20"/>
    </w:rPr>
  </w:style>
  <w:style w:type="character" w:customStyle="1" w:styleId="CommentTextChar">
    <w:name w:val="Comment Text Char"/>
    <w:basedOn w:val="DefaultParagraphFont"/>
    <w:link w:val="CommentText"/>
    <w:uiPriority w:val="99"/>
    <w:semiHidden/>
    <w:rsid w:val="003E4BAE"/>
    <w:rPr>
      <w:sz w:val="20"/>
      <w:szCs w:val="20"/>
    </w:rPr>
  </w:style>
  <w:style w:type="paragraph" w:styleId="CommentSubject">
    <w:name w:val="annotation subject"/>
    <w:basedOn w:val="CommentText"/>
    <w:next w:val="CommentText"/>
    <w:link w:val="CommentSubjectChar"/>
    <w:uiPriority w:val="99"/>
    <w:semiHidden/>
    <w:unhideWhenUsed/>
    <w:rsid w:val="003E4BAE"/>
    <w:rPr>
      <w:b/>
      <w:bCs/>
    </w:rPr>
  </w:style>
  <w:style w:type="character" w:customStyle="1" w:styleId="CommentSubjectChar">
    <w:name w:val="Comment Subject Char"/>
    <w:basedOn w:val="CommentTextChar"/>
    <w:link w:val="CommentSubject"/>
    <w:uiPriority w:val="99"/>
    <w:semiHidden/>
    <w:rsid w:val="003E4BAE"/>
    <w:rPr>
      <w:b/>
      <w:bCs/>
      <w:sz w:val="20"/>
      <w:szCs w:val="20"/>
    </w:rPr>
  </w:style>
  <w:style w:type="paragraph" w:styleId="Revision">
    <w:name w:val="Revision"/>
    <w:hidden/>
    <w:uiPriority w:val="99"/>
    <w:semiHidden/>
    <w:rsid w:val="009C6609"/>
    <w:pPr>
      <w:spacing w:after="0" w:line="240" w:lineRule="auto"/>
    </w:pPr>
  </w:style>
  <w:style w:type="paragraph" w:styleId="NormalWeb">
    <w:name w:val="Normal (Web)"/>
    <w:basedOn w:val="Normal"/>
    <w:uiPriority w:val="99"/>
    <w:semiHidden/>
    <w:unhideWhenUsed/>
    <w:rsid w:val="00BA01B7"/>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4731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psycnet.apa.org/doi/10.1037/0021-9010.89.1.137" TargetMode="External"/><Relationship Id="rId5" Type="http://schemas.openxmlformats.org/officeDocument/2006/relationships/hyperlink" Target="http://www.eric.ed.gov/ERICDocs/data/ericdocs2sql/content_storage_01/0000019b/80/24/18/ae.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0185A9-3C61-47A3-AD85-0D2BBE4692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20</Pages>
  <Words>7289</Words>
  <Characters>41552</Characters>
  <Application>Microsoft Office Word</Application>
  <DocSecurity>0</DocSecurity>
  <Lines>346</Lines>
  <Paragraphs>97</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48744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Clea Wright</dc:creator>
  <cp:keywords/>
  <dc:description/>
  <cp:lastModifiedBy>Clea Wright</cp:lastModifiedBy>
  <cp:revision>5</cp:revision>
  <dcterms:created xsi:type="dcterms:W3CDTF">2017-01-10T09:25:00Z</dcterms:created>
  <dcterms:modified xsi:type="dcterms:W3CDTF">2017-01-10T10:41:00Z</dcterms:modified>
</cp:coreProperties>
</file>