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1430" w:rsidRPr="008C4F16" w:rsidRDefault="00223F20" w:rsidP="008C4F16">
      <w:pPr>
        <w:spacing w:line="480" w:lineRule="auto"/>
        <w:rPr>
          <w:rFonts w:ascii="Times New Roman" w:hAnsi="Times New Roman"/>
        </w:rPr>
      </w:pPr>
      <w:r w:rsidRPr="008C4F16">
        <w:rPr>
          <w:rFonts w:ascii="Times New Roman" w:hAnsi="Times New Roman"/>
        </w:rPr>
        <w:t>Introduction to Pharmacokinetics</w:t>
      </w:r>
    </w:p>
    <w:p w:rsidR="00A518AB" w:rsidRDefault="00A518AB" w:rsidP="004D49F4">
      <w:pPr>
        <w:spacing w:line="480" w:lineRule="auto"/>
        <w:rPr>
          <w:rFonts w:ascii="Times New Roman" w:hAnsi="Times New Roman"/>
        </w:rPr>
      </w:pPr>
    </w:p>
    <w:p w:rsidR="00A518AB" w:rsidRDefault="00A518AB" w:rsidP="00A518AB">
      <w:pPr>
        <w:rPr>
          <w:color w:val="000000"/>
        </w:rPr>
      </w:pPr>
      <w:r>
        <w:rPr>
          <w:color w:val="000000"/>
        </w:rPr>
        <w:t>Abstract</w:t>
      </w:r>
    </w:p>
    <w:p w:rsidR="00A518AB" w:rsidRPr="00A518AB" w:rsidRDefault="00A518AB" w:rsidP="00A518AB">
      <w:pPr>
        <w:spacing w:line="480" w:lineRule="auto"/>
        <w:rPr>
          <w:rFonts w:ascii="Times New Roman" w:hAnsi="Times New Roman"/>
        </w:rPr>
      </w:pPr>
      <w:bookmarkStart w:id="0" w:name="_GoBack"/>
      <w:r w:rsidRPr="00A518AB">
        <w:rPr>
          <w:rFonts w:ascii="Times New Roman" w:hAnsi="Times New Roman"/>
        </w:rPr>
        <w:t xml:space="preserve">Pharmacology is an area many nurse prescribers </w:t>
      </w:r>
      <w:r>
        <w:rPr>
          <w:rFonts w:ascii="Times New Roman" w:hAnsi="Times New Roman"/>
        </w:rPr>
        <w:t xml:space="preserve">tell me that they </w:t>
      </w:r>
      <w:r w:rsidRPr="00A518AB">
        <w:rPr>
          <w:rFonts w:ascii="Times New Roman" w:hAnsi="Times New Roman"/>
        </w:rPr>
        <w:t xml:space="preserve">worry about. </w:t>
      </w:r>
      <w:r>
        <w:rPr>
          <w:rFonts w:ascii="Times New Roman" w:hAnsi="Times New Roman"/>
        </w:rPr>
        <w:t>This is whether they are prescribing students or qualified prescribers. They are very aware of the importance of pharmacological knowledge and its impact on safe prescribing. They typically want to know h</w:t>
      </w:r>
      <w:r w:rsidRPr="00A518AB">
        <w:rPr>
          <w:rFonts w:ascii="Times New Roman" w:hAnsi="Times New Roman"/>
        </w:rPr>
        <w:t xml:space="preserve">ow much </w:t>
      </w:r>
      <w:r>
        <w:rPr>
          <w:rFonts w:ascii="Times New Roman" w:hAnsi="Times New Roman"/>
        </w:rPr>
        <w:t xml:space="preserve">information they need to know and </w:t>
      </w:r>
      <w:r w:rsidRPr="00A518AB">
        <w:rPr>
          <w:rFonts w:ascii="Times New Roman" w:hAnsi="Times New Roman"/>
        </w:rPr>
        <w:t xml:space="preserve">what depth and </w:t>
      </w:r>
      <w:r>
        <w:rPr>
          <w:rFonts w:ascii="Times New Roman" w:hAnsi="Times New Roman"/>
        </w:rPr>
        <w:t xml:space="preserve">breadth that information should take. Another area they worry </w:t>
      </w:r>
      <w:r w:rsidRPr="00A518AB">
        <w:rPr>
          <w:rFonts w:ascii="Times New Roman" w:hAnsi="Times New Roman"/>
        </w:rPr>
        <w:t xml:space="preserve">about </w:t>
      </w:r>
      <w:r>
        <w:rPr>
          <w:rFonts w:ascii="Times New Roman" w:hAnsi="Times New Roman"/>
        </w:rPr>
        <w:t xml:space="preserve">is </w:t>
      </w:r>
      <w:r w:rsidRPr="00A518AB">
        <w:rPr>
          <w:rFonts w:ascii="Times New Roman" w:hAnsi="Times New Roman"/>
        </w:rPr>
        <w:t>how many drugs</w:t>
      </w:r>
      <w:r>
        <w:rPr>
          <w:rFonts w:ascii="Times New Roman" w:hAnsi="Times New Roman"/>
        </w:rPr>
        <w:t xml:space="preserve"> they need to be familiar with</w:t>
      </w:r>
      <w:r w:rsidRPr="00A518AB">
        <w:rPr>
          <w:rFonts w:ascii="Times New Roman" w:hAnsi="Times New Roman"/>
        </w:rPr>
        <w:t>? This series of pharmacology articles will explore some concepts in pharmacology to support the prescriber in developing that knowledge. This article begins by examining the basic concepts of pharmacokinetics to allow the reader to improve their understanding of drug handling within the body.</w:t>
      </w:r>
      <w:r>
        <w:rPr>
          <w:rFonts w:ascii="Times New Roman" w:hAnsi="Times New Roman"/>
        </w:rPr>
        <w:t xml:space="preserve"> It will explore the processes of absorption, distribution, metabolism and excretion to chart a drugs ‘route’ from administration to elimination.</w:t>
      </w:r>
    </w:p>
    <w:bookmarkEnd w:id="0"/>
    <w:p w:rsidR="00A518AB" w:rsidRDefault="00A518AB" w:rsidP="00A518AB">
      <w:pPr>
        <w:rPr>
          <w:color w:val="000000"/>
        </w:rPr>
      </w:pPr>
    </w:p>
    <w:p w:rsidR="00223F20" w:rsidRPr="004D49F4" w:rsidRDefault="004D49F4" w:rsidP="004D49F4">
      <w:pPr>
        <w:spacing w:line="480" w:lineRule="auto"/>
        <w:rPr>
          <w:rFonts w:ascii="Times New Roman" w:hAnsi="Times New Roman"/>
        </w:rPr>
      </w:pPr>
      <w:r w:rsidRPr="004D49F4">
        <w:rPr>
          <w:rFonts w:ascii="Times New Roman" w:hAnsi="Times New Roman"/>
        </w:rPr>
        <w:t xml:space="preserve">Welcome to the first in a series of ‘bite-sized’ pharmacology articles. We are going to begin with some of the basic concepts of pharmacology. </w:t>
      </w:r>
    </w:p>
    <w:p w:rsidR="00223F20" w:rsidRPr="00AD2CA3" w:rsidRDefault="00223F20" w:rsidP="00223F20">
      <w:pPr>
        <w:spacing w:line="480" w:lineRule="auto"/>
        <w:rPr>
          <w:rFonts w:ascii="Times New Roman" w:hAnsi="Times New Roman"/>
        </w:rPr>
      </w:pPr>
      <w:r w:rsidRPr="00AD2CA3">
        <w:rPr>
          <w:rFonts w:ascii="Times New Roman" w:hAnsi="Times New Roman"/>
        </w:rPr>
        <w:t>Pharmacology is the study of drugs (chemicals) and their interactions with the body.</w:t>
      </w:r>
    </w:p>
    <w:p w:rsidR="00223F20" w:rsidRDefault="00A46BC7" w:rsidP="00223F20">
      <w:pPr>
        <w:spacing w:line="480" w:lineRule="auto"/>
        <w:rPr>
          <w:rFonts w:ascii="Times New Roman" w:hAnsi="Times New Roman"/>
        </w:rPr>
      </w:pPr>
      <w:r>
        <w:rPr>
          <w:rFonts w:ascii="Times New Roman" w:hAnsi="Times New Roman"/>
        </w:rPr>
        <w:t>The word p</w:t>
      </w:r>
      <w:r w:rsidR="008C4F16">
        <w:rPr>
          <w:rFonts w:ascii="Times New Roman" w:hAnsi="Times New Roman"/>
        </w:rPr>
        <w:t xml:space="preserve">harmacology comes </w:t>
      </w:r>
      <w:r w:rsidR="00223F20">
        <w:rPr>
          <w:rFonts w:ascii="Times New Roman" w:hAnsi="Times New Roman"/>
        </w:rPr>
        <w:t>from the Greek</w:t>
      </w:r>
      <w:r w:rsidR="008C4F16">
        <w:rPr>
          <w:rFonts w:ascii="Times New Roman" w:hAnsi="Times New Roman"/>
        </w:rPr>
        <w:t xml:space="preserve"> word </w:t>
      </w:r>
      <w:r w:rsidR="008C4F16" w:rsidRPr="008C4F16">
        <w:rPr>
          <w:rFonts w:ascii="Times New Roman" w:hAnsi="Times New Roman"/>
          <w:i/>
        </w:rPr>
        <w:t>pharmakon</w:t>
      </w:r>
      <w:r w:rsidR="00223F20">
        <w:rPr>
          <w:rFonts w:ascii="Times New Roman" w:hAnsi="Times New Roman"/>
          <w:i/>
        </w:rPr>
        <w:t xml:space="preserve"> </w:t>
      </w:r>
      <w:r w:rsidR="00223F20" w:rsidRPr="00AD2CA3">
        <w:rPr>
          <w:rFonts w:ascii="Times New Roman" w:hAnsi="Times New Roman"/>
        </w:rPr>
        <w:t>which can mean</w:t>
      </w:r>
      <w:r w:rsidR="00223F20">
        <w:rPr>
          <w:rFonts w:ascii="Times New Roman" w:hAnsi="Times New Roman"/>
          <w:i/>
        </w:rPr>
        <w:t xml:space="preserve"> </w:t>
      </w:r>
      <w:r w:rsidR="00223F20">
        <w:rPr>
          <w:rFonts w:ascii="Times New Roman" w:hAnsi="Times New Roman"/>
        </w:rPr>
        <w:t xml:space="preserve">both remedy and poison. There are two ways we can study the interactions of drugs with the body, those being pharmacokinetics and pharmacodynamics. </w:t>
      </w:r>
    </w:p>
    <w:p w:rsidR="00223F20" w:rsidRDefault="008C4F16" w:rsidP="00223F20">
      <w:pPr>
        <w:spacing w:line="480" w:lineRule="auto"/>
        <w:rPr>
          <w:rFonts w:ascii="Times New Roman" w:hAnsi="Times New Roman"/>
        </w:rPr>
      </w:pPr>
      <w:r>
        <w:rPr>
          <w:rFonts w:ascii="Times New Roman" w:hAnsi="Times New Roman"/>
        </w:rPr>
        <w:t xml:space="preserve">Pharmacokinetics can be defined in its simplest terms as </w:t>
      </w:r>
      <w:r w:rsidR="00223F20" w:rsidRPr="008C4F16">
        <w:rPr>
          <w:rFonts w:ascii="Times New Roman" w:hAnsi="Times New Roman"/>
        </w:rPr>
        <w:t xml:space="preserve">the effect </w:t>
      </w:r>
      <w:r>
        <w:rPr>
          <w:rFonts w:ascii="Times New Roman" w:hAnsi="Times New Roman"/>
        </w:rPr>
        <w:t xml:space="preserve">that </w:t>
      </w:r>
      <w:r w:rsidR="00223F20" w:rsidRPr="008C4F16">
        <w:rPr>
          <w:rFonts w:ascii="Times New Roman" w:hAnsi="Times New Roman"/>
        </w:rPr>
        <w:t xml:space="preserve">the body has on the </w:t>
      </w:r>
      <w:r w:rsidRPr="008C4F16">
        <w:rPr>
          <w:rFonts w:ascii="Times New Roman" w:hAnsi="Times New Roman"/>
        </w:rPr>
        <w:t>drugs.</w:t>
      </w:r>
      <w:r>
        <w:rPr>
          <w:rFonts w:ascii="Times New Roman" w:hAnsi="Times New Roman"/>
        </w:rPr>
        <w:t xml:space="preserve"> It can also be referred to as drug handling.</w:t>
      </w:r>
      <w:r w:rsidR="00717E91">
        <w:rPr>
          <w:rFonts w:ascii="Times New Roman" w:hAnsi="Times New Roman"/>
        </w:rPr>
        <w:t xml:space="preserve"> </w:t>
      </w:r>
      <w:r w:rsidR="00223F20">
        <w:rPr>
          <w:rFonts w:ascii="Times New Roman" w:hAnsi="Times New Roman"/>
        </w:rPr>
        <w:t>Pharmacokinetics can be broken down into four processes</w:t>
      </w:r>
      <w:r w:rsidR="00A46BC7">
        <w:rPr>
          <w:rFonts w:ascii="Times New Roman" w:hAnsi="Times New Roman"/>
        </w:rPr>
        <w:t xml:space="preserve"> and are known by the acronym ADME</w:t>
      </w:r>
      <w:r w:rsidR="00223F20">
        <w:rPr>
          <w:rFonts w:ascii="Times New Roman" w:hAnsi="Times New Roman"/>
        </w:rPr>
        <w:t>.</w:t>
      </w:r>
    </w:p>
    <w:p w:rsidR="00223F20" w:rsidRDefault="00223F20" w:rsidP="00BA3919">
      <w:pPr>
        <w:numPr>
          <w:ilvl w:val="0"/>
          <w:numId w:val="2"/>
        </w:numPr>
        <w:pBdr>
          <w:top w:val="single" w:sz="4" w:space="1" w:color="auto"/>
          <w:left w:val="single" w:sz="4" w:space="4" w:color="auto"/>
          <w:bottom w:val="single" w:sz="4" w:space="1" w:color="auto"/>
          <w:right w:val="single" w:sz="4" w:space="4" w:color="auto"/>
          <w:between w:val="single" w:sz="4" w:space="1" w:color="auto"/>
          <w:bar w:val="single" w:sz="4" w:color="auto"/>
        </w:pBdr>
        <w:spacing w:after="0" w:line="480" w:lineRule="auto"/>
        <w:jc w:val="center"/>
        <w:rPr>
          <w:rFonts w:ascii="Times New Roman" w:hAnsi="Times New Roman"/>
        </w:rPr>
      </w:pPr>
      <w:r>
        <w:rPr>
          <w:rFonts w:ascii="Times New Roman" w:hAnsi="Times New Roman"/>
        </w:rPr>
        <w:t>Absorption of the drug</w:t>
      </w:r>
    </w:p>
    <w:p w:rsidR="00223F20" w:rsidRDefault="00223F20" w:rsidP="00BA3919">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ind w:left="360"/>
        <w:jc w:val="center"/>
        <w:rPr>
          <w:rFonts w:ascii="Times New Roman" w:hAnsi="Times New Roman"/>
        </w:rPr>
      </w:pPr>
      <w:r w:rsidRPr="00E634BC">
        <w:rPr>
          <w:rFonts w:ascii="Times New Roman" w:hAnsi="Times New Roman"/>
          <w:b/>
        </w:rPr>
        <w:t>D-</w:t>
      </w:r>
      <w:r>
        <w:rPr>
          <w:rFonts w:ascii="Times New Roman" w:hAnsi="Times New Roman"/>
        </w:rPr>
        <w:t xml:space="preserve"> Distribution of the drug molecules</w:t>
      </w:r>
    </w:p>
    <w:p w:rsidR="00223F20" w:rsidRDefault="00223F20" w:rsidP="00BA3919">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ind w:left="360"/>
        <w:jc w:val="center"/>
        <w:rPr>
          <w:rFonts w:ascii="Times New Roman" w:hAnsi="Times New Roman"/>
        </w:rPr>
      </w:pPr>
      <w:r w:rsidRPr="00E634BC">
        <w:rPr>
          <w:rFonts w:ascii="Times New Roman" w:hAnsi="Times New Roman"/>
          <w:b/>
        </w:rPr>
        <w:lastRenderedPageBreak/>
        <w:t>M-</w:t>
      </w:r>
      <w:r>
        <w:rPr>
          <w:rFonts w:ascii="Times New Roman" w:hAnsi="Times New Roman"/>
        </w:rPr>
        <w:t xml:space="preserve"> Metabolism of the parent drug</w:t>
      </w:r>
    </w:p>
    <w:p w:rsidR="00223F20" w:rsidRDefault="00223F20" w:rsidP="00BA3919">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ind w:left="360"/>
        <w:jc w:val="center"/>
        <w:rPr>
          <w:rFonts w:ascii="Times New Roman" w:hAnsi="Times New Roman"/>
        </w:rPr>
      </w:pPr>
      <w:r w:rsidRPr="00E634BC">
        <w:rPr>
          <w:rFonts w:ascii="Times New Roman" w:hAnsi="Times New Roman"/>
          <w:b/>
        </w:rPr>
        <w:t>E-</w:t>
      </w:r>
      <w:r>
        <w:rPr>
          <w:rFonts w:ascii="Times New Roman" w:hAnsi="Times New Roman"/>
        </w:rPr>
        <w:t xml:space="preserve"> Excretion or Elimination of the drug and its metabolites</w:t>
      </w:r>
    </w:p>
    <w:p w:rsidR="008C4F16" w:rsidRPr="00213A14" w:rsidRDefault="00A46BC7" w:rsidP="008C4F16">
      <w:pPr>
        <w:spacing w:line="480" w:lineRule="auto"/>
        <w:rPr>
          <w:rFonts w:ascii="Times New Roman" w:hAnsi="Times New Roman"/>
        </w:rPr>
      </w:pPr>
      <w:r>
        <w:rPr>
          <w:rFonts w:ascii="Times New Roman" w:hAnsi="Times New Roman"/>
        </w:rPr>
        <w:t>These p</w:t>
      </w:r>
      <w:r w:rsidR="008C4F16">
        <w:rPr>
          <w:rFonts w:ascii="Times New Roman" w:hAnsi="Times New Roman"/>
        </w:rPr>
        <w:t xml:space="preserve">harmacokinetic processes </w:t>
      </w:r>
      <w:r w:rsidR="00717E91">
        <w:rPr>
          <w:rFonts w:ascii="Times New Roman" w:hAnsi="Times New Roman"/>
        </w:rPr>
        <w:t xml:space="preserve">can only </w:t>
      </w:r>
      <w:r w:rsidR="008C4F16">
        <w:rPr>
          <w:rFonts w:ascii="Times New Roman" w:hAnsi="Times New Roman"/>
        </w:rPr>
        <w:t>occur after drug administration by the chosen route.</w:t>
      </w:r>
    </w:p>
    <w:p w:rsidR="00223F20" w:rsidRDefault="00223F20" w:rsidP="00223F20">
      <w:pPr>
        <w:spacing w:line="480" w:lineRule="auto"/>
        <w:rPr>
          <w:rFonts w:ascii="Times New Roman" w:hAnsi="Times New Roman"/>
          <w:u w:val="single"/>
        </w:rPr>
      </w:pPr>
      <w:r w:rsidRPr="00213A14">
        <w:rPr>
          <w:rFonts w:ascii="Times New Roman" w:hAnsi="Times New Roman"/>
          <w:u w:val="single"/>
        </w:rPr>
        <w:t>Absorption of Drugs</w:t>
      </w:r>
    </w:p>
    <w:p w:rsidR="00223F20" w:rsidRDefault="00223F20" w:rsidP="00223F20">
      <w:pPr>
        <w:spacing w:line="480" w:lineRule="auto"/>
        <w:rPr>
          <w:rFonts w:ascii="Times New Roman" w:hAnsi="Times New Roman"/>
        </w:rPr>
      </w:pPr>
      <w:r>
        <w:rPr>
          <w:rFonts w:ascii="Times New Roman" w:hAnsi="Times New Roman"/>
        </w:rPr>
        <w:t>Before a drug can begin to exert any effect on the body it has to be absorbed into the body systems. This absorption process can be affected by many things but the main factor relating to absorption is the rou</w:t>
      </w:r>
      <w:r w:rsidR="005F5AF6">
        <w:rPr>
          <w:rFonts w:ascii="Times New Roman" w:hAnsi="Times New Roman"/>
        </w:rPr>
        <w:t>te of administration</w:t>
      </w:r>
      <w:r>
        <w:rPr>
          <w:rFonts w:ascii="Times New Roman" w:hAnsi="Times New Roman"/>
        </w:rPr>
        <w:t xml:space="preserve">. </w:t>
      </w:r>
      <w:r w:rsidR="005F5AF6">
        <w:rPr>
          <w:rFonts w:ascii="Times New Roman" w:hAnsi="Times New Roman"/>
        </w:rPr>
        <w:t xml:space="preserve">All routes of drug administration require the drug to be absorbed from the administration site with one exception. The main purpose of the absorption step is to get the drug into the blood stream for distribution. The giving of a drug intravenously (I.V.) means that the drug is delivered into the blood stream and the absorption step is bypassed. </w:t>
      </w:r>
    </w:p>
    <w:p w:rsidR="005F5AF6" w:rsidRDefault="005F5AF6" w:rsidP="00223F20">
      <w:pPr>
        <w:spacing w:line="480" w:lineRule="auto"/>
        <w:rPr>
          <w:rFonts w:ascii="Times New Roman" w:hAnsi="Times New Roman"/>
        </w:rPr>
      </w:pPr>
      <w:r>
        <w:rPr>
          <w:rFonts w:ascii="Times New Roman" w:hAnsi="Times New Roman"/>
        </w:rPr>
        <w:t>Some routes of administration of drugs can allow for faster onset of action. This is almost always due to an accelerated absorpti</w:t>
      </w:r>
      <w:r w:rsidR="00BA3919">
        <w:rPr>
          <w:rFonts w:ascii="Times New Roman" w:hAnsi="Times New Roman"/>
        </w:rPr>
        <w:t>on. It is important for a</w:t>
      </w:r>
      <w:r>
        <w:rPr>
          <w:rFonts w:ascii="Times New Roman" w:hAnsi="Times New Roman"/>
        </w:rPr>
        <w:t xml:space="preserve"> nurse prescriber to be aware this so that choice of route of administration for drugs can be considered as part of the prescribing process. </w:t>
      </w:r>
    </w:p>
    <w:p w:rsidR="00223F20" w:rsidRDefault="008C4F16" w:rsidP="00223F20">
      <w:pPr>
        <w:pStyle w:val="BodyText"/>
      </w:pPr>
      <w:r>
        <w:t>Factors</w:t>
      </w:r>
      <w:r w:rsidR="00223F20">
        <w:t xml:space="preserve"> </w:t>
      </w:r>
      <w:r w:rsidR="00717E91">
        <w:t>that affect</w:t>
      </w:r>
      <w:r w:rsidR="00223F20">
        <w:t xml:space="preserve"> the rate and reliability of drug absorption can be </w:t>
      </w:r>
      <w:r w:rsidR="00717E91">
        <w:t>can be categorised as</w:t>
      </w:r>
      <w:r w:rsidR="00223F20">
        <w:t xml:space="preserve"> physiological or physico-chemical.</w:t>
      </w:r>
    </w:p>
    <w:p w:rsidR="00223F20" w:rsidRDefault="00223F20" w:rsidP="00223F20">
      <w:pPr>
        <w:pStyle w:val="BodyText"/>
      </w:pPr>
    </w:p>
    <w:p w:rsidR="00223F20" w:rsidRPr="00E634BC" w:rsidRDefault="00223F20" w:rsidP="00223F20">
      <w:pPr>
        <w:pStyle w:val="BodyText"/>
      </w:pPr>
      <w:r w:rsidRPr="00E634BC">
        <w:t>Physiological</w:t>
      </w:r>
      <w:r w:rsidR="00717E91">
        <w:t xml:space="preserve"> Factors</w:t>
      </w:r>
      <w:r w:rsidRPr="00E634BC">
        <w:t>;</w:t>
      </w:r>
    </w:p>
    <w:p w:rsidR="00223F20" w:rsidRDefault="00223F20" w:rsidP="00223F20">
      <w:pPr>
        <w:pStyle w:val="BodyText"/>
        <w:numPr>
          <w:ilvl w:val="0"/>
          <w:numId w:val="3"/>
        </w:numPr>
      </w:pPr>
      <w:r>
        <w:t>Blood flow to absorbing site</w:t>
      </w:r>
    </w:p>
    <w:p w:rsidR="00717E91" w:rsidRDefault="00717E91" w:rsidP="00717E91">
      <w:pPr>
        <w:pStyle w:val="BodyText"/>
        <w:ind w:left="720"/>
      </w:pPr>
      <w:r>
        <w:t>A good blood flow will allow for good and reliable absorption. For example, the blood flow to the upper gastrointestinal tract (the site of absorption for orally administered medication) is extremely good in a healthy individual, making oral administration a good choice from the perspective of blood flow.</w:t>
      </w:r>
    </w:p>
    <w:p w:rsidR="00223F20" w:rsidRDefault="00223F20" w:rsidP="00223F20">
      <w:pPr>
        <w:pStyle w:val="BodyText"/>
        <w:numPr>
          <w:ilvl w:val="0"/>
          <w:numId w:val="3"/>
        </w:numPr>
      </w:pPr>
      <w:r>
        <w:t>Total surface area for absorption</w:t>
      </w:r>
    </w:p>
    <w:p w:rsidR="00717E91" w:rsidRDefault="00760740" w:rsidP="00717E91">
      <w:pPr>
        <w:pStyle w:val="BodyText"/>
        <w:ind w:left="720"/>
      </w:pPr>
      <w:r>
        <w:lastRenderedPageBreak/>
        <w:t>A larger surface area will increase the rate and reliability of absorption. For example, the alveoli of the lungs are tightly bundled to give a large surface area within the chest. This makes it a very good site for drug absorption</w:t>
      </w:r>
    </w:p>
    <w:p w:rsidR="00223F20" w:rsidRDefault="00223F20" w:rsidP="00223F20">
      <w:pPr>
        <w:pStyle w:val="BodyText"/>
        <w:numPr>
          <w:ilvl w:val="0"/>
          <w:numId w:val="3"/>
        </w:numPr>
      </w:pPr>
      <w:r>
        <w:t>Time of arrival and contact time at absorption site.</w:t>
      </w:r>
    </w:p>
    <w:p w:rsidR="00760740" w:rsidRDefault="00760740" w:rsidP="00760740">
      <w:pPr>
        <w:pStyle w:val="BodyText"/>
        <w:ind w:left="720"/>
      </w:pPr>
      <w:r>
        <w:t>The quicker a drug arrives at and the longer it remains at its absorbing site, the better the absorption of the drug will be. Intramuscular injections of drugs are delivered straight to the absorbing site and remain there until absorbed, making this a good route of administration</w:t>
      </w:r>
    </w:p>
    <w:p w:rsidR="00223F20" w:rsidRPr="00E634BC" w:rsidRDefault="00223F20" w:rsidP="00223F20">
      <w:pPr>
        <w:pStyle w:val="BodyText"/>
      </w:pPr>
      <w:r w:rsidRPr="00E634BC">
        <w:t>Physico-chemical</w:t>
      </w:r>
      <w:r>
        <w:t xml:space="preserve"> </w:t>
      </w:r>
      <w:r w:rsidR="00717E91">
        <w:t>Factors</w:t>
      </w:r>
      <w:r w:rsidRPr="00E634BC">
        <w:t>;</w:t>
      </w:r>
    </w:p>
    <w:p w:rsidR="00223F20" w:rsidRDefault="00223F20" w:rsidP="00223F20">
      <w:pPr>
        <w:pStyle w:val="BodyText"/>
        <w:numPr>
          <w:ilvl w:val="0"/>
          <w:numId w:val="4"/>
        </w:numPr>
      </w:pPr>
      <w:r>
        <w:t xml:space="preserve">Solubility- </w:t>
      </w:r>
      <w:r w:rsidR="00760740">
        <w:t>a drug that is soluble in body fluids will be more rapidly absorbed than those that do not go into solution easily</w:t>
      </w:r>
    </w:p>
    <w:p w:rsidR="00223F20" w:rsidRDefault="00223F20" w:rsidP="00223F20">
      <w:pPr>
        <w:pStyle w:val="BodyText"/>
        <w:numPr>
          <w:ilvl w:val="0"/>
          <w:numId w:val="4"/>
        </w:numPr>
      </w:pPr>
      <w:r>
        <w:t xml:space="preserve">Chemical stability- </w:t>
      </w:r>
      <w:r w:rsidR="00760740">
        <w:t>a more chemically stable drug will take longer to be absorbed than one that breaks down readily into its constituent parts, for example, on contact with gastric acid</w:t>
      </w:r>
    </w:p>
    <w:p w:rsidR="00223F20" w:rsidRDefault="00223F20" w:rsidP="00223F20">
      <w:pPr>
        <w:pStyle w:val="BodyText"/>
        <w:numPr>
          <w:ilvl w:val="0"/>
          <w:numId w:val="4"/>
        </w:numPr>
      </w:pPr>
      <w:r>
        <w:t>Lipid to water partition coefficient- is it more fat soluble than water soluble</w:t>
      </w:r>
      <w:r w:rsidR="00760740">
        <w:t>. Drugs need to be water soluble to be absorbed into the blood stream but also need to have a degree of lipid solubility to cross cell membranes</w:t>
      </w:r>
    </w:p>
    <w:p w:rsidR="00223F20" w:rsidRDefault="00223F20" w:rsidP="00223F20">
      <w:pPr>
        <w:pStyle w:val="BodyText"/>
        <w:numPr>
          <w:ilvl w:val="0"/>
          <w:numId w:val="4"/>
        </w:numPr>
      </w:pPr>
      <w:r>
        <w:t xml:space="preserve">Degree of ionisation- </w:t>
      </w:r>
      <w:r w:rsidR="00760740">
        <w:t xml:space="preserve">the </w:t>
      </w:r>
      <w:r>
        <w:t>chemical charge</w:t>
      </w:r>
      <w:r w:rsidR="00760740">
        <w:t xml:space="preserve"> of a drug (positive or negative) can affect its rate of absorption dependant on the charge of the site of absorption.</w:t>
      </w:r>
    </w:p>
    <w:p w:rsidR="00760740" w:rsidRDefault="00760740" w:rsidP="00760740">
      <w:pPr>
        <w:pStyle w:val="BodyText"/>
        <w:ind w:left="720"/>
      </w:pPr>
    </w:p>
    <w:p w:rsidR="00760740" w:rsidRDefault="00760740" w:rsidP="00760740">
      <w:pPr>
        <w:pStyle w:val="BodyText"/>
      </w:pPr>
      <w:r>
        <w:t>EXERCISE</w:t>
      </w:r>
    </w:p>
    <w:p w:rsidR="00760740" w:rsidRDefault="00760740" w:rsidP="00760740">
      <w:pPr>
        <w:pStyle w:val="BodyText"/>
      </w:pPr>
      <w:r>
        <w:t>Choose a drug from your area of practice and identify the routes of administration for the drug. Using a pharmacology text or online resources (such as the Electronic Medicines Compendium) find out the absorption properties of the drug by each route.</w:t>
      </w:r>
    </w:p>
    <w:p w:rsidR="00760740" w:rsidRDefault="00760740" w:rsidP="00760740">
      <w:pPr>
        <w:pStyle w:val="BodyText"/>
      </w:pPr>
    </w:p>
    <w:p w:rsidR="00223F20" w:rsidRPr="00FC0CF2" w:rsidRDefault="00223F20" w:rsidP="00223F20">
      <w:pPr>
        <w:spacing w:line="480" w:lineRule="auto"/>
        <w:rPr>
          <w:rFonts w:ascii="Times New Roman" w:hAnsi="Times New Roman"/>
          <w:u w:val="single"/>
        </w:rPr>
      </w:pPr>
      <w:r w:rsidRPr="00FC0CF2">
        <w:rPr>
          <w:rFonts w:ascii="Times New Roman" w:hAnsi="Times New Roman"/>
          <w:u w:val="single"/>
        </w:rPr>
        <w:lastRenderedPageBreak/>
        <w:t>Distribution of Drugs</w:t>
      </w:r>
    </w:p>
    <w:p w:rsidR="00223F20" w:rsidRDefault="00CB07AF" w:rsidP="00223F20">
      <w:pPr>
        <w:spacing w:line="480" w:lineRule="auto"/>
        <w:rPr>
          <w:rFonts w:ascii="Times New Roman" w:hAnsi="Times New Roman"/>
        </w:rPr>
      </w:pPr>
      <w:r>
        <w:rPr>
          <w:rFonts w:ascii="Times New Roman" w:hAnsi="Times New Roman"/>
        </w:rPr>
        <w:t>After administered and absorption</w:t>
      </w:r>
      <w:r w:rsidR="00223F20">
        <w:rPr>
          <w:rFonts w:ascii="Times New Roman" w:hAnsi="Times New Roman"/>
        </w:rPr>
        <w:t xml:space="preserve">, </w:t>
      </w:r>
      <w:r>
        <w:rPr>
          <w:rFonts w:ascii="Times New Roman" w:hAnsi="Times New Roman"/>
        </w:rPr>
        <w:t>drugs are</w:t>
      </w:r>
      <w:r w:rsidR="00223F20">
        <w:rPr>
          <w:rFonts w:ascii="Times New Roman" w:hAnsi="Times New Roman"/>
        </w:rPr>
        <w:t xml:space="preserve"> distributed to their site of action. For some drugs that site is </w:t>
      </w:r>
      <w:r w:rsidR="00C3007C">
        <w:rPr>
          <w:rFonts w:ascii="Times New Roman" w:hAnsi="Times New Roman"/>
        </w:rPr>
        <w:t>known</w:t>
      </w:r>
      <w:r w:rsidR="00223F20">
        <w:rPr>
          <w:rFonts w:ascii="Times New Roman" w:hAnsi="Times New Roman"/>
        </w:rPr>
        <w:t xml:space="preserve"> and drugs are available to give locally or topically. For </w:t>
      </w:r>
      <w:r>
        <w:rPr>
          <w:rFonts w:ascii="Times New Roman" w:hAnsi="Times New Roman"/>
        </w:rPr>
        <w:t>systemically acting</w:t>
      </w:r>
      <w:r w:rsidR="00223F20">
        <w:rPr>
          <w:rFonts w:ascii="Times New Roman" w:hAnsi="Times New Roman"/>
        </w:rPr>
        <w:t xml:space="preserve"> drugs, they need to be distributed </w:t>
      </w:r>
      <w:r>
        <w:rPr>
          <w:rFonts w:ascii="Times New Roman" w:hAnsi="Times New Roman"/>
        </w:rPr>
        <w:t>within the blood stream, to the cells and/or tissues where they can have their effect</w:t>
      </w:r>
      <w:r w:rsidR="00223F20">
        <w:rPr>
          <w:rFonts w:ascii="Times New Roman" w:hAnsi="Times New Roman"/>
        </w:rPr>
        <w:t xml:space="preserve">. </w:t>
      </w:r>
    </w:p>
    <w:p w:rsidR="00223F20" w:rsidRPr="001E38EC" w:rsidRDefault="00CB07AF" w:rsidP="00223F20">
      <w:pPr>
        <w:spacing w:line="480" w:lineRule="auto"/>
        <w:rPr>
          <w:rFonts w:ascii="Times New Roman" w:hAnsi="Times New Roman"/>
        </w:rPr>
      </w:pPr>
      <w:r>
        <w:rPr>
          <w:rFonts w:ascii="Times New Roman" w:hAnsi="Times New Roman"/>
        </w:rPr>
        <w:t>How does this happen?</w:t>
      </w:r>
    </w:p>
    <w:p w:rsidR="00223F20" w:rsidRPr="001E38EC" w:rsidRDefault="00223F20" w:rsidP="00CB07AF">
      <w:pPr>
        <w:spacing w:after="0" w:line="480" w:lineRule="auto"/>
        <w:rPr>
          <w:rFonts w:ascii="Times New Roman" w:hAnsi="Times New Roman"/>
        </w:rPr>
      </w:pPr>
      <w:r w:rsidRPr="001E38EC">
        <w:rPr>
          <w:rFonts w:ascii="Times New Roman" w:hAnsi="Times New Roman"/>
        </w:rPr>
        <w:t xml:space="preserve">Distribution </w:t>
      </w:r>
      <w:r w:rsidR="00CB07AF">
        <w:rPr>
          <w:rFonts w:ascii="Times New Roman" w:hAnsi="Times New Roman"/>
        </w:rPr>
        <w:t xml:space="preserve">occurs firstly </w:t>
      </w:r>
      <w:r w:rsidRPr="001E38EC">
        <w:rPr>
          <w:rFonts w:ascii="Times New Roman" w:hAnsi="Times New Roman"/>
        </w:rPr>
        <w:t xml:space="preserve">into body fluids. These are plasma, extracellular fluid and intracellular fluid. </w:t>
      </w:r>
      <w:r w:rsidR="00CB07AF">
        <w:rPr>
          <w:rFonts w:ascii="Times New Roman" w:hAnsi="Times New Roman"/>
        </w:rPr>
        <w:t xml:space="preserve">The drug molecules are then taken up </w:t>
      </w:r>
      <w:r w:rsidRPr="001E38EC">
        <w:rPr>
          <w:rFonts w:ascii="Times New Roman" w:hAnsi="Times New Roman"/>
        </w:rPr>
        <w:t>into body tissues/organs. Specific tissues take up some drugs, e.g. iodine and thyroid gland</w:t>
      </w:r>
      <w:r w:rsidR="00CB07AF">
        <w:rPr>
          <w:rFonts w:ascii="Times New Roman" w:hAnsi="Times New Roman"/>
        </w:rPr>
        <w:t>, but most drugs will be taken up by all tissues and act at their sites within</w:t>
      </w:r>
      <w:r w:rsidRPr="001E38EC">
        <w:rPr>
          <w:rFonts w:ascii="Times New Roman" w:hAnsi="Times New Roman"/>
        </w:rPr>
        <w:t>.</w:t>
      </w:r>
    </w:p>
    <w:p w:rsidR="00CB07AF" w:rsidRDefault="00CB07AF" w:rsidP="00CB07AF">
      <w:pPr>
        <w:spacing w:after="0" w:line="480" w:lineRule="auto"/>
        <w:rPr>
          <w:rFonts w:ascii="Times New Roman" w:hAnsi="Times New Roman"/>
        </w:rPr>
      </w:pPr>
      <w:r>
        <w:rPr>
          <w:rFonts w:ascii="Times New Roman" w:hAnsi="Times New Roman"/>
        </w:rPr>
        <w:t>These processes can be affected by the e</w:t>
      </w:r>
      <w:r w:rsidR="00223F20" w:rsidRPr="001E38EC">
        <w:rPr>
          <w:rFonts w:ascii="Times New Roman" w:hAnsi="Times New Roman"/>
        </w:rPr>
        <w:t xml:space="preserve">xtent of plasma protein binding. Plasma proteins such as albumin bind drug molecules. Drugs bound to plasma proteins are pharmacologically inert, only </w:t>
      </w:r>
      <w:r>
        <w:rPr>
          <w:rFonts w:ascii="Times New Roman" w:hAnsi="Times New Roman"/>
        </w:rPr>
        <w:t>drugs ‘</w:t>
      </w:r>
      <w:r w:rsidR="00223F20" w:rsidRPr="001E38EC">
        <w:rPr>
          <w:rFonts w:ascii="Times New Roman" w:hAnsi="Times New Roman"/>
        </w:rPr>
        <w:t>free</w:t>
      </w:r>
      <w:r>
        <w:rPr>
          <w:rFonts w:ascii="Times New Roman" w:hAnsi="Times New Roman"/>
        </w:rPr>
        <w:t>’ in the plasma</w:t>
      </w:r>
      <w:r w:rsidR="00223F20" w:rsidRPr="001E38EC">
        <w:rPr>
          <w:rFonts w:ascii="Times New Roman" w:hAnsi="Times New Roman"/>
        </w:rPr>
        <w:t xml:space="preserve"> are active. </w:t>
      </w:r>
    </w:p>
    <w:p w:rsidR="00223F20" w:rsidRDefault="00CB07AF" w:rsidP="00CB07AF">
      <w:pPr>
        <w:spacing w:after="0" w:line="480" w:lineRule="auto"/>
        <w:rPr>
          <w:rFonts w:ascii="Times New Roman" w:hAnsi="Times New Roman"/>
        </w:rPr>
      </w:pPr>
      <w:r>
        <w:rPr>
          <w:rFonts w:ascii="Times New Roman" w:hAnsi="Times New Roman"/>
        </w:rPr>
        <w:t>Drugs often have to pass</w:t>
      </w:r>
      <w:r w:rsidR="00223F20" w:rsidRPr="001E38EC">
        <w:rPr>
          <w:rFonts w:ascii="Times New Roman" w:hAnsi="Times New Roman"/>
        </w:rPr>
        <w:t xml:space="preserve"> through </w:t>
      </w:r>
      <w:r>
        <w:rPr>
          <w:rFonts w:ascii="Times New Roman" w:hAnsi="Times New Roman"/>
        </w:rPr>
        <w:t xml:space="preserve">physiological </w:t>
      </w:r>
      <w:r w:rsidR="00223F20" w:rsidRPr="001E38EC">
        <w:rPr>
          <w:rFonts w:ascii="Times New Roman" w:hAnsi="Times New Roman"/>
        </w:rPr>
        <w:t>barriers. The 2 main examples are the placenta and the blood brain barrier (BBB). Drugs must be highly lipid soluble to pass across these barriers.</w:t>
      </w:r>
      <w:r w:rsidR="00223F20">
        <w:rPr>
          <w:rFonts w:ascii="Times New Roman" w:hAnsi="Times New Roman"/>
        </w:rPr>
        <w:t xml:space="preserve"> If not, they may not be able to reach their site of action. </w:t>
      </w:r>
    </w:p>
    <w:p w:rsidR="00A46BC7" w:rsidRDefault="00223F20" w:rsidP="00223F20">
      <w:pPr>
        <w:spacing w:line="480" w:lineRule="auto"/>
        <w:rPr>
          <w:rFonts w:ascii="Times New Roman" w:hAnsi="Times New Roman"/>
        </w:rPr>
      </w:pPr>
      <w:r w:rsidRPr="00A95A65">
        <w:rPr>
          <w:rFonts w:ascii="Times New Roman" w:hAnsi="Times New Roman"/>
        </w:rPr>
        <w:t>The factors which affect drug distribution are taken into consideration by drug companies when developing and formulating medications.</w:t>
      </w:r>
      <w:r>
        <w:rPr>
          <w:rFonts w:ascii="Times New Roman" w:hAnsi="Times New Roman"/>
        </w:rPr>
        <w:t xml:space="preserve"> </w:t>
      </w:r>
    </w:p>
    <w:p w:rsidR="00D74A92" w:rsidRDefault="00D74A92" w:rsidP="00223F20">
      <w:pPr>
        <w:spacing w:line="480" w:lineRule="auto"/>
        <w:rPr>
          <w:rFonts w:ascii="Times New Roman" w:hAnsi="Times New Roman"/>
        </w:rPr>
      </w:pPr>
      <w:r>
        <w:rPr>
          <w:rFonts w:ascii="Times New Roman" w:hAnsi="Times New Roman"/>
        </w:rPr>
        <w:t>The drug has now reached its site of action and is having its effect on the body. The body however continues to act on the drug in the following ways.</w:t>
      </w:r>
    </w:p>
    <w:p w:rsidR="00663DBC" w:rsidRDefault="00663DBC" w:rsidP="00663DBC">
      <w:pPr>
        <w:pStyle w:val="BodyText"/>
      </w:pPr>
      <w:r>
        <w:t>EXERCISE</w:t>
      </w:r>
    </w:p>
    <w:p w:rsidR="00663DBC" w:rsidRDefault="00663DBC" w:rsidP="00663DBC">
      <w:pPr>
        <w:pStyle w:val="BodyText"/>
      </w:pPr>
      <w:r>
        <w:t>Choose a drug from your area of practice and identify the extent of plasma protein binding of the drug. Using a pharmacology text or online resources (such as the Electronic Medicines Compendium) to find out how well the drug is distributed.</w:t>
      </w:r>
    </w:p>
    <w:p w:rsidR="00637817" w:rsidRDefault="00637817" w:rsidP="00223F20">
      <w:pPr>
        <w:spacing w:line="480" w:lineRule="auto"/>
        <w:rPr>
          <w:rFonts w:ascii="Times New Roman" w:hAnsi="Times New Roman"/>
          <w:u w:val="single"/>
        </w:rPr>
      </w:pPr>
    </w:p>
    <w:p w:rsidR="00223F20" w:rsidRPr="00FC0CF2" w:rsidRDefault="00E63C47" w:rsidP="00223F20">
      <w:pPr>
        <w:spacing w:line="480" w:lineRule="auto"/>
        <w:rPr>
          <w:rFonts w:ascii="Times New Roman" w:hAnsi="Times New Roman"/>
          <w:u w:val="single"/>
        </w:rPr>
      </w:pPr>
      <w:r>
        <w:rPr>
          <w:rFonts w:ascii="Times New Roman" w:hAnsi="Times New Roman"/>
          <w:u w:val="single"/>
        </w:rPr>
        <w:lastRenderedPageBreak/>
        <w:t>Metabolism</w:t>
      </w:r>
    </w:p>
    <w:p w:rsidR="00223F20" w:rsidRDefault="00E63C47" w:rsidP="00223F20">
      <w:pPr>
        <w:spacing w:line="480" w:lineRule="auto"/>
        <w:rPr>
          <w:rFonts w:ascii="Times New Roman" w:hAnsi="Times New Roman"/>
        </w:rPr>
      </w:pPr>
      <w:r>
        <w:rPr>
          <w:rFonts w:ascii="Times New Roman" w:hAnsi="Times New Roman"/>
        </w:rPr>
        <w:t>This</w:t>
      </w:r>
      <w:r w:rsidR="00223F20">
        <w:rPr>
          <w:rFonts w:ascii="Times New Roman" w:hAnsi="Times New Roman"/>
        </w:rPr>
        <w:t xml:space="preserve"> is the process of metabolising the parent drug compound and occurs mainly in the liver (</w:t>
      </w:r>
      <w:r>
        <w:rPr>
          <w:rFonts w:ascii="Times New Roman" w:hAnsi="Times New Roman"/>
        </w:rPr>
        <w:t>also known as biotransformation</w:t>
      </w:r>
      <w:r w:rsidR="00223F20">
        <w:rPr>
          <w:rFonts w:ascii="Times New Roman" w:hAnsi="Times New Roman"/>
        </w:rPr>
        <w:t xml:space="preserve">) to different compounds called metabolites. </w:t>
      </w:r>
      <w:r w:rsidR="00223F20" w:rsidRPr="00FC0CF2">
        <w:rPr>
          <w:rFonts w:ascii="Times New Roman" w:hAnsi="Times New Roman"/>
        </w:rPr>
        <w:t xml:space="preserve">There are </w:t>
      </w:r>
      <w:r>
        <w:rPr>
          <w:rFonts w:ascii="Times New Roman" w:hAnsi="Times New Roman"/>
        </w:rPr>
        <w:t>many</w:t>
      </w:r>
      <w:r w:rsidR="00223F20" w:rsidRPr="00FC0CF2">
        <w:rPr>
          <w:rFonts w:ascii="Times New Roman" w:hAnsi="Times New Roman"/>
        </w:rPr>
        <w:t xml:space="preserve"> routes of metabolism</w:t>
      </w:r>
      <w:r>
        <w:rPr>
          <w:rFonts w:ascii="Times New Roman" w:hAnsi="Times New Roman"/>
        </w:rPr>
        <w:t xml:space="preserve"> but they fall into two phases within the live (see table)</w:t>
      </w:r>
      <w:r w:rsidR="00223F20" w:rsidRPr="00FC0CF2">
        <w:rPr>
          <w:rFonts w:ascii="Times New Roman" w:hAnsi="Times New Roman"/>
        </w:rPr>
        <w:t>.</w:t>
      </w:r>
      <w:r>
        <w:rPr>
          <w:rFonts w:ascii="Times New Roman" w:hAnsi="Times New Roman"/>
        </w:rPr>
        <w:t xml:space="preserve"> The molecules are altered by chemical processes into metabolites</w:t>
      </w:r>
      <w:r w:rsidR="00223F20" w:rsidRPr="00FC0CF2">
        <w:rPr>
          <w:rFonts w:ascii="Times New Roman" w:hAnsi="Times New Roman"/>
        </w:rPr>
        <w:t xml:space="preserve"> The drug metabolite may have </w:t>
      </w:r>
      <w:r>
        <w:rPr>
          <w:rFonts w:ascii="Times New Roman" w:hAnsi="Times New Roman"/>
        </w:rPr>
        <w:t>a decreased or</w:t>
      </w:r>
      <w:r w:rsidR="00223F20" w:rsidRPr="00FC0CF2">
        <w:rPr>
          <w:rFonts w:ascii="Times New Roman" w:hAnsi="Times New Roman"/>
        </w:rPr>
        <w:t xml:space="preserve"> increa</w:t>
      </w:r>
      <w:r>
        <w:rPr>
          <w:rFonts w:ascii="Times New Roman" w:hAnsi="Times New Roman"/>
        </w:rPr>
        <w:t xml:space="preserve">sed </w:t>
      </w:r>
      <w:r w:rsidR="00223F20" w:rsidRPr="00FC0CF2">
        <w:rPr>
          <w:rFonts w:ascii="Times New Roman" w:hAnsi="Times New Roman"/>
        </w:rPr>
        <w:t xml:space="preserve">pharmacological activity. It may also have a different activity. Some drugs are </w:t>
      </w:r>
      <w:r w:rsidR="00223F20">
        <w:rPr>
          <w:rFonts w:ascii="Times New Roman" w:hAnsi="Times New Roman"/>
        </w:rPr>
        <w:t xml:space="preserve">what are termed </w:t>
      </w:r>
      <w:r w:rsidR="00223F20" w:rsidRPr="00AB6F7B">
        <w:rPr>
          <w:rFonts w:ascii="Times New Roman" w:hAnsi="Times New Roman"/>
          <w:b/>
        </w:rPr>
        <w:t>pro-</w:t>
      </w:r>
      <w:r w:rsidR="00C3007C" w:rsidRPr="00AB6F7B">
        <w:rPr>
          <w:rFonts w:ascii="Times New Roman" w:hAnsi="Times New Roman"/>
          <w:b/>
        </w:rPr>
        <w:t>drugs</w:t>
      </w:r>
      <w:r w:rsidR="00C3007C" w:rsidRPr="00FC0CF2">
        <w:rPr>
          <w:rFonts w:ascii="Times New Roman" w:hAnsi="Times New Roman"/>
        </w:rPr>
        <w:t xml:space="preserve"> </w:t>
      </w:r>
      <w:r>
        <w:rPr>
          <w:rFonts w:ascii="Times New Roman" w:hAnsi="Times New Roman"/>
        </w:rPr>
        <w:t>where</w:t>
      </w:r>
      <w:r w:rsidR="00223F20" w:rsidRPr="00FC0CF2">
        <w:rPr>
          <w:rFonts w:ascii="Times New Roman" w:hAnsi="Times New Roman"/>
        </w:rPr>
        <w:t xml:space="preserve"> the </w:t>
      </w:r>
      <w:r>
        <w:rPr>
          <w:rFonts w:ascii="Times New Roman" w:hAnsi="Times New Roman"/>
        </w:rPr>
        <w:t xml:space="preserve">parent </w:t>
      </w:r>
      <w:r w:rsidR="00223F20" w:rsidRPr="00FC0CF2">
        <w:rPr>
          <w:rFonts w:ascii="Times New Roman" w:hAnsi="Times New Roman"/>
        </w:rPr>
        <w:t xml:space="preserve">drug is inactive </w:t>
      </w:r>
      <w:r w:rsidR="00223F20" w:rsidRPr="00E63C47">
        <w:rPr>
          <w:rFonts w:ascii="Times New Roman" w:hAnsi="Times New Roman"/>
          <w:i/>
        </w:rPr>
        <w:t>until</w:t>
      </w:r>
      <w:r w:rsidR="00223F20" w:rsidRPr="00FC0CF2">
        <w:rPr>
          <w:rFonts w:ascii="Times New Roman" w:hAnsi="Times New Roman"/>
        </w:rPr>
        <w:t xml:space="preserve"> it is metabolised </w:t>
      </w:r>
      <w:r w:rsidR="00223F20">
        <w:rPr>
          <w:rFonts w:ascii="Times New Roman" w:hAnsi="Times New Roman"/>
        </w:rPr>
        <w:t>by the liver, a good example is</w:t>
      </w:r>
      <w:r w:rsidR="00223F20" w:rsidRPr="00FC0CF2">
        <w:rPr>
          <w:rFonts w:ascii="Times New Roman" w:hAnsi="Times New Roman"/>
        </w:rPr>
        <w:t xml:space="preserve"> codeine, which is metabolised to </w:t>
      </w:r>
      <w:r>
        <w:rPr>
          <w:rFonts w:ascii="Times New Roman" w:hAnsi="Times New Roman"/>
        </w:rPr>
        <w:t xml:space="preserve">the active form </w:t>
      </w:r>
      <w:r w:rsidR="00223F20" w:rsidRPr="00FC0CF2">
        <w:rPr>
          <w:rFonts w:ascii="Times New Roman" w:hAnsi="Times New Roman"/>
        </w:rPr>
        <w:t xml:space="preserve">morphine by the body. The metabolite is </w:t>
      </w:r>
      <w:r>
        <w:rPr>
          <w:rFonts w:ascii="Times New Roman" w:hAnsi="Times New Roman"/>
        </w:rPr>
        <w:t xml:space="preserve">made </w:t>
      </w:r>
      <w:r w:rsidR="00223F20" w:rsidRPr="00FC0CF2">
        <w:rPr>
          <w:rFonts w:ascii="Times New Roman" w:hAnsi="Times New Roman"/>
        </w:rPr>
        <w:t xml:space="preserve">more polar (chemically charged), than the parent drug and </w:t>
      </w:r>
      <w:r>
        <w:rPr>
          <w:rFonts w:ascii="Times New Roman" w:hAnsi="Times New Roman"/>
        </w:rPr>
        <w:t>this allows for easier excretion</w:t>
      </w:r>
      <w:r w:rsidR="00223F20" w:rsidRPr="00FC0CF2">
        <w:rPr>
          <w:rFonts w:ascii="Times New Roman" w:hAnsi="Times New Roman"/>
        </w:rPr>
        <w:t xml:space="preserve"> by the kidney. Drug metabolism can influence dose and frequency of dosing. </w:t>
      </w:r>
    </w:p>
    <w:p w:rsidR="00223F20" w:rsidRPr="00FC0CF2" w:rsidRDefault="00223F20" w:rsidP="00223F20">
      <w:pPr>
        <w:spacing w:line="480" w:lineRule="auto"/>
        <w:rPr>
          <w:rFonts w:ascii="Times New Roman" w:hAnsi="Times New Roman"/>
        </w:rPr>
      </w:pPr>
      <w:r w:rsidRPr="00FC0CF2">
        <w:rPr>
          <w:rFonts w:ascii="Times New Roman" w:hAnsi="Times New Roman"/>
        </w:rPr>
        <w:t>Hepatic Metabolism</w:t>
      </w:r>
    </w:p>
    <w:p w:rsidR="00223F20" w:rsidRPr="00FC0CF2" w:rsidRDefault="00223F20" w:rsidP="00223F20">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Times New Roman" w:hAnsi="Times New Roman"/>
        </w:rPr>
      </w:pPr>
      <w:r>
        <w:rPr>
          <w:rFonts w:ascii="Times New Roman" w:hAnsi="Times New Roman"/>
        </w:rPr>
        <w:t xml:space="preserve">Phase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Process</w:t>
      </w:r>
    </w:p>
    <w:p w:rsidR="00223F20" w:rsidRPr="00FC0CF2" w:rsidRDefault="00223F20" w:rsidP="00223F20">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Times New Roman" w:hAnsi="Times New Roman"/>
        </w:rPr>
      </w:pPr>
      <w:r w:rsidRPr="00FC0CF2">
        <w:rPr>
          <w:rFonts w:ascii="Times New Roman" w:hAnsi="Times New Roman"/>
        </w:rPr>
        <w:t>Phase I metabolism</w:t>
      </w:r>
      <w:r w:rsidRPr="00FC0CF2">
        <w:rPr>
          <w:rFonts w:ascii="Times New Roman" w:hAnsi="Times New Roman"/>
        </w:rPr>
        <w:tab/>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t xml:space="preserve"> </w:t>
      </w:r>
      <w:r w:rsidRPr="00FC0CF2">
        <w:rPr>
          <w:rFonts w:ascii="Times New Roman" w:hAnsi="Times New Roman"/>
        </w:rPr>
        <w:t>oxidation</w:t>
      </w:r>
    </w:p>
    <w:p w:rsidR="00223F20" w:rsidRPr="00FC0CF2" w:rsidRDefault="00223F20" w:rsidP="00223F20">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Times New Roman" w:hAnsi="Times New Roman"/>
        </w:rPr>
      </w:pPr>
      <w:r w:rsidRPr="00FC0CF2">
        <w:rPr>
          <w:rFonts w:ascii="Times New Roman" w:hAnsi="Times New Roman"/>
        </w:rPr>
        <w:tab/>
      </w:r>
      <w:r w:rsidRPr="00FC0CF2">
        <w:rPr>
          <w:rFonts w:ascii="Times New Roman" w:hAnsi="Times New Roman"/>
        </w:rPr>
        <w:tab/>
      </w:r>
      <w:r w:rsidRPr="00FC0CF2">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FC0CF2">
        <w:rPr>
          <w:rFonts w:ascii="Times New Roman" w:hAnsi="Times New Roman"/>
        </w:rPr>
        <w:t xml:space="preserve"> reduction</w:t>
      </w:r>
    </w:p>
    <w:p w:rsidR="00223F20" w:rsidRPr="00FC0CF2" w:rsidRDefault="00223F20" w:rsidP="00223F20">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Times New Roman" w:hAnsi="Times New Roman"/>
        </w:rPr>
      </w:pPr>
      <w:r w:rsidRPr="00FC0CF2">
        <w:rPr>
          <w:rFonts w:ascii="Times New Roman" w:hAnsi="Times New Roman"/>
        </w:rPr>
        <w:tab/>
      </w:r>
      <w:r w:rsidRPr="00FC0CF2">
        <w:rPr>
          <w:rFonts w:ascii="Times New Roman" w:hAnsi="Times New Roman"/>
        </w:rPr>
        <w:tab/>
      </w:r>
      <w:r w:rsidRPr="00FC0CF2">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FC0CF2">
        <w:rPr>
          <w:rFonts w:ascii="Times New Roman" w:hAnsi="Times New Roman"/>
        </w:rPr>
        <w:t xml:space="preserve"> hydrolysis</w:t>
      </w:r>
    </w:p>
    <w:p w:rsidR="00223F20" w:rsidRPr="00FC0CF2" w:rsidRDefault="00223F20" w:rsidP="00223F20">
      <w:pPr>
        <w:pBdr>
          <w:top w:val="single" w:sz="4" w:space="1" w:color="auto"/>
          <w:left w:val="single" w:sz="4" w:space="4" w:color="auto"/>
          <w:bottom w:val="single" w:sz="4" w:space="1" w:color="auto"/>
          <w:right w:val="single" w:sz="4" w:space="4" w:color="auto"/>
          <w:between w:val="single" w:sz="4" w:space="1" w:color="auto"/>
          <w:bar w:val="single" w:sz="4" w:color="auto"/>
        </w:pBdr>
        <w:spacing w:line="480" w:lineRule="auto"/>
        <w:rPr>
          <w:rFonts w:ascii="Times New Roman" w:hAnsi="Times New Roman"/>
        </w:rPr>
      </w:pPr>
      <w:r w:rsidRPr="00FC0CF2">
        <w:rPr>
          <w:rFonts w:ascii="Times New Roman" w:hAnsi="Times New Roman"/>
        </w:rPr>
        <w:t>Phase II metabolism</w:t>
      </w:r>
      <w:r w:rsidRPr="00FC0CF2">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sidRPr="00FC0CF2">
        <w:rPr>
          <w:rFonts w:ascii="Times New Roman" w:hAnsi="Times New Roman"/>
        </w:rPr>
        <w:t xml:space="preserve"> conjugation  </w:t>
      </w:r>
    </w:p>
    <w:p w:rsidR="00223F20" w:rsidRDefault="00223F20" w:rsidP="00223F20">
      <w:pPr>
        <w:spacing w:line="480" w:lineRule="auto"/>
        <w:rPr>
          <w:rFonts w:ascii="Times New Roman" w:hAnsi="Times New Roman"/>
        </w:rPr>
      </w:pPr>
    </w:p>
    <w:p w:rsidR="00223F20" w:rsidRDefault="0031368A" w:rsidP="00223F20">
      <w:pPr>
        <w:spacing w:line="480" w:lineRule="auto"/>
        <w:rPr>
          <w:rFonts w:ascii="Times New Roman" w:hAnsi="Times New Roman"/>
        </w:rPr>
      </w:pPr>
      <w:r>
        <w:rPr>
          <w:rFonts w:ascii="Times New Roman" w:hAnsi="Times New Roman"/>
        </w:rPr>
        <w:t xml:space="preserve">Box 1- </w:t>
      </w:r>
      <w:r w:rsidR="00223F20" w:rsidRPr="00FC0CF2">
        <w:rPr>
          <w:rFonts w:ascii="Times New Roman" w:hAnsi="Times New Roman"/>
        </w:rPr>
        <w:t>These terms are different chemical reactions to change the properties of the drugs to facilitate their removal from the body</w:t>
      </w:r>
      <w:r w:rsidR="00223F20">
        <w:rPr>
          <w:rFonts w:ascii="Times New Roman" w:hAnsi="Times New Roman"/>
        </w:rPr>
        <w:t xml:space="preserve"> by excretion. Most drugs undergo phase I oxidation followed by phase II conjugation.</w:t>
      </w:r>
    </w:p>
    <w:p w:rsidR="00663DBC" w:rsidRDefault="00663DBC" w:rsidP="00663DBC">
      <w:pPr>
        <w:pStyle w:val="BodyText"/>
      </w:pPr>
      <w:r>
        <w:t>EXERCISE</w:t>
      </w:r>
    </w:p>
    <w:p w:rsidR="00663DBC" w:rsidRDefault="00663DBC" w:rsidP="00663DBC">
      <w:pPr>
        <w:pStyle w:val="BodyText"/>
      </w:pPr>
      <w:r>
        <w:t>Choose a drug from your area of practice and identify the metabolic process for the drug. Using a pharmacology text or online resources (such as the Electronic Medicines Compendium).</w:t>
      </w:r>
    </w:p>
    <w:p w:rsidR="00637817" w:rsidRDefault="00637817" w:rsidP="00223F20">
      <w:pPr>
        <w:spacing w:line="480" w:lineRule="auto"/>
        <w:rPr>
          <w:rFonts w:ascii="Times New Roman" w:hAnsi="Times New Roman"/>
        </w:rPr>
      </w:pPr>
    </w:p>
    <w:p w:rsidR="00223F20" w:rsidRDefault="00223F20" w:rsidP="00223F20">
      <w:pPr>
        <w:spacing w:line="480" w:lineRule="auto"/>
        <w:rPr>
          <w:rFonts w:ascii="Times New Roman" w:hAnsi="Times New Roman"/>
          <w:u w:val="single"/>
        </w:rPr>
      </w:pPr>
      <w:r w:rsidRPr="00213A14">
        <w:rPr>
          <w:rFonts w:ascii="Times New Roman" w:hAnsi="Times New Roman"/>
          <w:u w:val="single"/>
        </w:rPr>
        <w:t>Excretion of Drugs</w:t>
      </w:r>
    </w:p>
    <w:p w:rsidR="00223F20" w:rsidRDefault="00223F20" w:rsidP="00223F20">
      <w:pPr>
        <w:spacing w:line="480" w:lineRule="auto"/>
        <w:rPr>
          <w:rFonts w:ascii="Times New Roman" w:hAnsi="Times New Roman"/>
        </w:rPr>
      </w:pPr>
      <w:r>
        <w:rPr>
          <w:rFonts w:ascii="Times New Roman" w:hAnsi="Times New Roman"/>
        </w:rPr>
        <w:t xml:space="preserve">Once drugs have been metabolised by the liver, they </w:t>
      </w:r>
      <w:r w:rsidR="00D74A92">
        <w:rPr>
          <w:rFonts w:ascii="Times New Roman" w:hAnsi="Times New Roman"/>
        </w:rPr>
        <w:t>are</w:t>
      </w:r>
      <w:r>
        <w:rPr>
          <w:rFonts w:ascii="Times New Roman" w:hAnsi="Times New Roman"/>
        </w:rPr>
        <w:t xml:space="preserve"> excreted </w:t>
      </w:r>
      <w:r w:rsidR="00D74A92">
        <w:rPr>
          <w:rFonts w:ascii="Times New Roman" w:hAnsi="Times New Roman"/>
        </w:rPr>
        <w:t>from</w:t>
      </w:r>
      <w:r>
        <w:rPr>
          <w:rFonts w:ascii="Times New Roman" w:hAnsi="Times New Roman"/>
        </w:rPr>
        <w:t xml:space="preserve"> the body. </w:t>
      </w:r>
      <w:r w:rsidR="00D74A92">
        <w:rPr>
          <w:rFonts w:ascii="Times New Roman" w:hAnsi="Times New Roman"/>
        </w:rPr>
        <w:t>The main route of drug excretion is by</w:t>
      </w:r>
      <w:r>
        <w:rPr>
          <w:rFonts w:ascii="Times New Roman" w:hAnsi="Times New Roman"/>
        </w:rPr>
        <w:t xml:space="preserve"> renal elimination and clearance</w:t>
      </w:r>
      <w:r w:rsidR="00D74A92">
        <w:rPr>
          <w:rFonts w:ascii="Times New Roman" w:hAnsi="Times New Roman"/>
        </w:rPr>
        <w:t xml:space="preserve">. </w:t>
      </w:r>
      <w:r>
        <w:rPr>
          <w:rFonts w:ascii="Times New Roman" w:hAnsi="Times New Roman"/>
        </w:rPr>
        <w:t xml:space="preserve">As previously outlined, some drug metabolites </w:t>
      </w:r>
      <w:r w:rsidR="00D74A92">
        <w:rPr>
          <w:rFonts w:ascii="Times New Roman" w:hAnsi="Times New Roman"/>
        </w:rPr>
        <w:t xml:space="preserve">are also active. If these, and any remaining parent drug </w:t>
      </w:r>
      <w:r>
        <w:rPr>
          <w:rFonts w:ascii="Times New Roman" w:hAnsi="Times New Roman"/>
        </w:rPr>
        <w:t xml:space="preserve">were not eliminated, they would accumulate in the </w:t>
      </w:r>
      <w:r w:rsidR="00D74A92">
        <w:rPr>
          <w:rFonts w:ascii="Times New Roman" w:hAnsi="Times New Roman"/>
        </w:rPr>
        <w:t>body</w:t>
      </w:r>
      <w:r>
        <w:rPr>
          <w:rFonts w:ascii="Times New Roman" w:hAnsi="Times New Roman"/>
        </w:rPr>
        <w:t xml:space="preserve"> and could cause toxic and unwanted effects. </w:t>
      </w:r>
    </w:p>
    <w:p w:rsidR="00223F20" w:rsidRDefault="00D74A92" w:rsidP="00223F20">
      <w:pPr>
        <w:spacing w:line="480" w:lineRule="auto"/>
        <w:rPr>
          <w:rFonts w:ascii="Times New Roman" w:hAnsi="Times New Roman"/>
        </w:rPr>
      </w:pPr>
      <w:r>
        <w:rPr>
          <w:rFonts w:ascii="Times New Roman" w:hAnsi="Times New Roman"/>
        </w:rPr>
        <w:t>R</w:t>
      </w:r>
      <w:r w:rsidR="00223F20">
        <w:rPr>
          <w:rFonts w:ascii="Times New Roman" w:hAnsi="Times New Roman"/>
        </w:rPr>
        <w:t xml:space="preserve">enal elimination </w:t>
      </w:r>
      <w:r>
        <w:rPr>
          <w:rFonts w:ascii="Times New Roman" w:hAnsi="Times New Roman"/>
        </w:rPr>
        <w:t>starts with</w:t>
      </w:r>
      <w:r w:rsidR="00223F20">
        <w:rPr>
          <w:rFonts w:ascii="Times New Roman" w:hAnsi="Times New Roman"/>
        </w:rPr>
        <w:t xml:space="preserve"> active glomerular filtration. This is where </w:t>
      </w:r>
      <w:r w:rsidR="00223F20" w:rsidRPr="00FC0CF2">
        <w:rPr>
          <w:rFonts w:ascii="Times New Roman" w:hAnsi="Times New Roman"/>
        </w:rPr>
        <w:t>ionised drugs are actively secreted to the proximal tubule</w:t>
      </w:r>
      <w:r>
        <w:rPr>
          <w:rFonts w:ascii="Times New Roman" w:hAnsi="Times New Roman"/>
        </w:rPr>
        <w:t xml:space="preserve"> of the nephron, the functional unit of the kidney</w:t>
      </w:r>
      <w:r w:rsidR="00223F20" w:rsidRPr="00FC0CF2">
        <w:rPr>
          <w:rFonts w:ascii="Times New Roman" w:hAnsi="Times New Roman"/>
        </w:rPr>
        <w:t xml:space="preserve">. </w:t>
      </w:r>
      <w:r w:rsidR="00223F20">
        <w:rPr>
          <w:rFonts w:ascii="Times New Roman" w:hAnsi="Times New Roman"/>
        </w:rPr>
        <w:t xml:space="preserve">These are recognised by the kidney as ready to be excreted and are “pushed” out into </w:t>
      </w:r>
      <w:r>
        <w:rPr>
          <w:rFonts w:ascii="Times New Roman" w:hAnsi="Times New Roman"/>
        </w:rPr>
        <w:t xml:space="preserve">the forming </w:t>
      </w:r>
      <w:r w:rsidR="00223F20">
        <w:rPr>
          <w:rFonts w:ascii="Times New Roman" w:hAnsi="Times New Roman"/>
        </w:rPr>
        <w:t>urine. A more passive form of drug movement occurs i</w:t>
      </w:r>
      <w:r w:rsidR="00223F20" w:rsidRPr="00FC0CF2">
        <w:rPr>
          <w:rFonts w:ascii="Times New Roman" w:hAnsi="Times New Roman"/>
        </w:rPr>
        <w:t xml:space="preserve">n the distal tubule </w:t>
      </w:r>
      <w:r w:rsidR="00223F20">
        <w:rPr>
          <w:rFonts w:ascii="Times New Roman" w:hAnsi="Times New Roman"/>
        </w:rPr>
        <w:t xml:space="preserve">of the </w:t>
      </w:r>
      <w:r>
        <w:rPr>
          <w:rFonts w:ascii="Times New Roman" w:hAnsi="Times New Roman"/>
        </w:rPr>
        <w:t>nephron</w:t>
      </w:r>
      <w:r w:rsidR="00223F20">
        <w:rPr>
          <w:rFonts w:ascii="Times New Roman" w:hAnsi="Times New Roman"/>
        </w:rPr>
        <w:t xml:space="preserve">. Here </w:t>
      </w:r>
      <w:r w:rsidR="00223F20" w:rsidRPr="00FC0CF2">
        <w:rPr>
          <w:rFonts w:ascii="Times New Roman" w:hAnsi="Times New Roman"/>
        </w:rPr>
        <w:t xml:space="preserve">there is passive </w:t>
      </w:r>
      <w:r>
        <w:rPr>
          <w:rFonts w:ascii="Times New Roman" w:hAnsi="Times New Roman"/>
        </w:rPr>
        <w:t xml:space="preserve">movement </w:t>
      </w:r>
      <w:r w:rsidR="00223F20" w:rsidRPr="00FC0CF2">
        <w:rPr>
          <w:rFonts w:ascii="Times New Roman" w:hAnsi="Times New Roman"/>
        </w:rPr>
        <w:t xml:space="preserve">of drugs </w:t>
      </w:r>
      <w:r w:rsidR="00223F20">
        <w:rPr>
          <w:rFonts w:ascii="Times New Roman" w:hAnsi="Times New Roman"/>
        </w:rPr>
        <w:t xml:space="preserve">molecules and metabolites </w:t>
      </w:r>
      <w:r w:rsidR="00223F20" w:rsidRPr="00FC0CF2">
        <w:rPr>
          <w:rFonts w:ascii="Times New Roman" w:hAnsi="Times New Roman"/>
        </w:rPr>
        <w:t>according to a concentration gradient. This</w:t>
      </w:r>
      <w:r w:rsidR="00223F20">
        <w:rPr>
          <w:rFonts w:ascii="Times New Roman" w:hAnsi="Times New Roman"/>
        </w:rPr>
        <w:t xml:space="preserve"> </w:t>
      </w:r>
      <w:r>
        <w:rPr>
          <w:rFonts w:ascii="Times New Roman" w:hAnsi="Times New Roman"/>
        </w:rPr>
        <w:t>applies to unionised compounds and</w:t>
      </w:r>
      <w:r w:rsidR="00223F20">
        <w:rPr>
          <w:rFonts w:ascii="Times New Roman" w:hAnsi="Times New Roman"/>
        </w:rPr>
        <w:t xml:space="preserve"> prevents the entire dose of a drug being excreted at once. allow</w:t>
      </w:r>
      <w:r>
        <w:rPr>
          <w:rFonts w:ascii="Times New Roman" w:hAnsi="Times New Roman"/>
        </w:rPr>
        <w:t>s</w:t>
      </w:r>
      <w:r w:rsidR="00223F20">
        <w:rPr>
          <w:rFonts w:ascii="Times New Roman" w:hAnsi="Times New Roman"/>
        </w:rPr>
        <w:t xml:space="preserve"> drug effect to continue </w:t>
      </w:r>
      <w:r>
        <w:rPr>
          <w:rFonts w:ascii="Times New Roman" w:hAnsi="Times New Roman"/>
        </w:rPr>
        <w:t>between doses</w:t>
      </w:r>
      <w:r w:rsidR="00223F20">
        <w:rPr>
          <w:rFonts w:ascii="Times New Roman" w:hAnsi="Times New Roman"/>
        </w:rPr>
        <w:t>.</w:t>
      </w:r>
    </w:p>
    <w:p w:rsidR="00663DBC" w:rsidRDefault="00663DBC" w:rsidP="00663DBC">
      <w:pPr>
        <w:pStyle w:val="BodyText"/>
      </w:pPr>
      <w:r>
        <w:t>EXERCISE</w:t>
      </w:r>
    </w:p>
    <w:p w:rsidR="00663DBC" w:rsidRDefault="00663DBC" w:rsidP="00663DBC">
      <w:pPr>
        <w:pStyle w:val="BodyText"/>
      </w:pPr>
      <w:r>
        <w:t>Choose a drug from your area of practice and identify the extent of renal elimination of the drug. Using a pharmacology text or online resources (such as the Electronic Medicines Compendium).</w:t>
      </w:r>
    </w:p>
    <w:p w:rsidR="00223F20" w:rsidRDefault="00223F20"/>
    <w:p w:rsidR="004D49F4" w:rsidRDefault="004D49F4" w:rsidP="004D49F4">
      <w:pPr>
        <w:pStyle w:val="BodyText"/>
      </w:pPr>
      <w:r>
        <w:t xml:space="preserve">This has been a brief introduction to the concepts in pharmacokinetic handling of a drug. In future articles in this series we will explore aspects of pharmacokinetics in more detail before moving on to pharmacodynamic actions. </w:t>
      </w:r>
    </w:p>
    <w:p w:rsidR="00760740" w:rsidRDefault="00760740"/>
    <w:p w:rsidR="00760740" w:rsidRPr="00760740" w:rsidRDefault="00637817" w:rsidP="00760740">
      <w:pPr>
        <w:spacing w:line="480" w:lineRule="auto"/>
        <w:rPr>
          <w:rFonts w:ascii="Times New Roman" w:hAnsi="Times New Roman"/>
        </w:rPr>
      </w:pPr>
      <w:r>
        <w:rPr>
          <w:rFonts w:ascii="Times New Roman" w:hAnsi="Times New Roman"/>
        </w:rPr>
        <w:t>Further R</w:t>
      </w:r>
      <w:r w:rsidR="00760740" w:rsidRPr="00760740">
        <w:rPr>
          <w:rFonts w:ascii="Times New Roman" w:hAnsi="Times New Roman"/>
        </w:rPr>
        <w:t>eading</w:t>
      </w:r>
    </w:p>
    <w:p w:rsidR="00760740" w:rsidRDefault="00A518AB">
      <w:hyperlink r:id="rId5" w:history="1">
        <w:r w:rsidR="00760740" w:rsidRPr="00110187">
          <w:rPr>
            <w:rStyle w:val="Hyperlink"/>
          </w:rPr>
          <w:t>https://www.medicines.org.uk/emc/</w:t>
        </w:r>
      </w:hyperlink>
      <w:r w:rsidR="00760740">
        <w:t xml:space="preserve"> </w:t>
      </w:r>
    </w:p>
    <w:p w:rsidR="00637817" w:rsidRPr="00637817" w:rsidRDefault="00637817" w:rsidP="00637817">
      <w:pPr>
        <w:spacing w:line="480" w:lineRule="auto"/>
        <w:rPr>
          <w:rFonts w:ascii="Times New Roman" w:hAnsi="Times New Roman"/>
        </w:rPr>
      </w:pPr>
      <w:r w:rsidRPr="00637817">
        <w:rPr>
          <w:rFonts w:ascii="Times New Roman" w:hAnsi="Times New Roman"/>
        </w:rPr>
        <w:t xml:space="preserve">Barber and Robertson (2015) </w:t>
      </w:r>
      <w:r w:rsidRPr="00637817">
        <w:rPr>
          <w:rFonts w:ascii="Times New Roman" w:hAnsi="Times New Roman"/>
          <w:i/>
        </w:rPr>
        <w:t>Essentials of Pharmacology for Nurses</w:t>
      </w:r>
      <w:r w:rsidRPr="00637817">
        <w:rPr>
          <w:rFonts w:ascii="Times New Roman" w:hAnsi="Times New Roman"/>
        </w:rPr>
        <w:t xml:space="preserve"> 3rd Edition McGraw Hill London</w:t>
      </w:r>
    </w:p>
    <w:sectPr w:rsidR="00637817" w:rsidRPr="0063781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B49B7"/>
    <w:multiLevelType w:val="hybridMultilevel"/>
    <w:tmpl w:val="625E2974"/>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5A42712"/>
    <w:multiLevelType w:val="hybridMultilevel"/>
    <w:tmpl w:val="2DE62CCC"/>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2DF23EB"/>
    <w:multiLevelType w:val="hybridMultilevel"/>
    <w:tmpl w:val="97C2971A"/>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15:restartNumberingAfterBreak="0">
    <w:nsid w:val="17EF58B5"/>
    <w:multiLevelType w:val="hybridMultilevel"/>
    <w:tmpl w:val="D9309A12"/>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8813AAF"/>
    <w:multiLevelType w:val="hybridMultilevel"/>
    <w:tmpl w:val="167297AC"/>
    <w:lvl w:ilvl="0" w:tplc="AF0AB048">
      <w:start w:val="1"/>
      <w:numFmt w:val="upperLetter"/>
      <w:lvlText w:val="%1-"/>
      <w:lvlJc w:val="left"/>
      <w:pPr>
        <w:tabs>
          <w:tab w:val="num" w:pos="720"/>
        </w:tabs>
        <w:ind w:left="720" w:hanging="360"/>
      </w:pPr>
      <w:rPr>
        <w:rFonts w:hint="default"/>
        <w:b/>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0"/>
  </w:num>
  <w:num w:numId="2">
    <w:abstractNumId w:val="4"/>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3F20"/>
    <w:rsid w:val="00223F20"/>
    <w:rsid w:val="0031368A"/>
    <w:rsid w:val="004D49F4"/>
    <w:rsid w:val="005B1430"/>
    <w:rsid w:val="005F5AF6"/>
    <w:rsid w:val="00637817"/>
    <w:rsid w:val="00663DBC"/>
    <w:rsid w:val="00717E91"/>
    <w:rsid w:val="00760740"/>
    <w:rsid w:val="00803623"/>
    <w:rsid w:val="008C4F16"/>
    <w:rsid w:val="00A46BC7"/>
    <w:rsid w:val="00A518AB"/>
    <w:rsid w:val="00BA3919"/>
    <w:rsid w:val="00C3007C"/>
    <w:rsid w:val="00CB07AF"/>
    <w:rsid w:val="00D74A92"/>
    <w:rsid w:val="00E63C4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F57DD6-044A-4D05-80E3-ECBB35C888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223F20"/>
    <w:pPr>
      <w:spacing w:after="0" w:line="480" w:lineRule="auto"/>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223F20"/>
    <w:rPr>
      <w:rFonts w:ascii="Times New Roman" w:eastAsia="Times New Roman" w:hAnsi="Times New Roman" w:cs="Times New Roman"/>
      <w:sz w:val="24"/>
      <w:szCs w:val="20"/>
    </w:rPr>
  </w:style>
  <w:style w:type="character" w:styleId="Hyperlink">
    <w:name w:val="Hyperlink"/>
    <w:basedOn w:val="DefaultParagraphFont"/>
    <w:uiPriority w:val="99"/>
    <w:unhideWhenUsed/>
    <w:rsid w:val="0076074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80497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medicines.org.uk/emc/"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6</Pages>
  <Words>1430</Words>
  <Characters>8153</Characters>
  <Application>Microsoft Office Word</Application>
  <DocSecurity>0</DocSecurity>
  <Lines>67</Lines>
  <Paragraphs>19</Paragraphs>
  <ScaleCrop>false</ScaleCrop>
  <HeadingPairs>
    <vt:vector size="2" baseType="variant">
      <vt:variant>
        <vt:lpstr>Title</vt:lpstr>
      </vt:variant>
      <vt:variant>
        <vt:i4>1</vt:i4>
      </vt:variant>
    </vt:vector>
  </HeadingPairs>
  <TitlesOfParts>
    <vt:vector size="1" baseType="lpstr">
      <vt:lpstr/>
    </vt:vector>
  </TitlesOfParts>
  <Company>University of Chester</Company>
  <LinksUpToDate>false</LinksUpToDate>
  <CharactersWithSpaces>9564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Debbie Robertson</dc:creator>
  <cp:keywords/>
  <dc:description/>
  <cp:lastModifiedBy>Debbie Robertson</cp:lastModifiedBy>
  <cp:revision>11</cp:revision>
  <dcterms:created xsi:type="dcterms:W3CDTF">2017-02-08T12:37:00Z</dcterms:created>
  <dcterms:modified xsi:type="dcterms:W3CDTF">2017-02-21T14:24:00Z</dcterms:modified>
</cp:coreProperties>
</file>