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D89E2B" w14:textId="77777777" w:rsidR="002A2A9F" w:rsidRPr="00FD12D3" w:rsidRDefault="002A2A9F" w:rsidP="00534A84">
      <w:pPr>
        <w:spacing w:after="200"/>
        <w:rPr>
          <w:sz w:val="24"/>
          <w:szCs w:val="24"/>
        </w:rPr>
      </w:pPr>
      <w:bookmarkStart w:id="0" w:name="_GoBack"/>
      <w:bookmarkEnd w:id="0"/>
    </w:p>
    <w:p w14:paraId="41A0C1A2" w14:textId="77777777" w:rsidR="002A2A9F" w:rsidRPr="00FD12D3" w:rsidRDefault="002A2A9F" w:rsidP="00534A84">
      <w:pPr>
        <w:spacing w:after="200"/>
        <w:rPr>
          <w:sz w:val="24"/>
          <w:szCs w:val="24"/>
        </w:rPr>
      </w:pPr>
    </w:p>
    <w:p w14:paraId="41CA583C" w14:textId="77777777" w:rsidR="002A2A9F" w:rsidRPr="00FD12D3" w:rsidRDefault="002A2A9F" w:rsidP="00534A84">
      <w:pPr>
        <w:spacing w:after="200"/>
        <w:rPr>
          <w:sz w:val="24"/>
          <w:szCs w:val="24"/>
        </w:rPr>
      </w:pPr>
    </w:p>
    <w:p w14:paraId="1ECCB6F8" w14:textId="77777777" w:rsidR="002A2A9F" w:rsidRPr="00C73014" w:rsidRDefault="002A2A9F" w:rsidP="00534A84">
      <w:pPr>
        <w:spacing w:after="200"/>
        <w:jc w:val="center"/>
        <w:rPr>
          <w:b/>
          <w:sz w:val="38"/>
          <w:szCs w:val="38"/>
        </w:rPr>
      </w:pPr>
      <w:r w:rsidRPr="00C73014">
        <w:rPr>
          <w:b/>
          <w:sz w:val="38"/>
          <w:szCs w:val="38"/>
        </w:rPr>
        <w:t xml:space="preserve">Missional pastoral care: </w:t>
      </w:r>
      <w:r w:rsidRPr="00C73014">
        <w:rPr>
          <w:b/>
          <w:i/>
          <w:sz w:val="38"/>
          <w:szCs w:val="38"/>
        </w:rPr>
        <w:t>innovation in charismatic evangelical urban practice</w:t>
      </w:r>
    </w:p>
    <w:p w14:paraId="0AA7D290" w14:textId="77777777" w:rsidR="002A2A9F" w:rsidRPr="00FD12D3" w:rsidRDefault="002A2A9F" w:rsidP="00534A84">
      <w:pPr>
        <w:spacing w:after="200"/>
        <w:jc w:val="center"/>
        <w:rPr>
          <w:sz w:val="36"/>
          <w:szCs w:val="36"/>
        </w:rPr>
      </w:pPr>
    </w:p>
    <w:p w14:paraId="7802D4B2" w14:textId="77777777" w:rsidR="002A2A9F" w:rsidRPr="00C73014" w:rsidRDefault="002A2A9F" w:rsidP="00534A84">
      <w:pPr>
        <w:spacing w:after="200"/>
        <w:jc w:val="center"/>
        <w:rPr>
          <w:sz w:val="26"/>
          <w:szCs w:val="26"/>
        </w:rPr>
      </w:pPr>
      <w:r w:rsidRPr="00C73014">
        <w:rPr>
          <w:sz w:val="26"/>
          <w:szCs w:val="26"/>
        </w:rPr>
        <w:t>Thesis submitted in accordance with the requirements of the University of Chester for the degree of Doctor of Professional Studies in Practical Theology</w:t>
      </w:r>
    </w:p>
    <w:p w14:paraId="1E051E7B" w14:textId="537B71D2" w:rsidR="002A2A9F" w:rsidRPr="00C73014" w:rsidRDefault="002A2A9F" w:rsidP="00534A84">
      <w:pPr>
        <w:spacing w:after="200"/>
        <w:jc w:val="center"/>
        <w:rPr>
          <w:sz w:val="26"/>
          <w:szCs w:val="26"/>
        </w:rPr>
      </w:pPr>
      <w:r w:rsidRPr="00C73014">
        <w:rPr>
          <w:sz w:val="26"/>
          <w:szCs w:val="26"/>
        </w:rPr>
        <w:t>by Anna Elizabeth Ruddick</w:t>
      </w:r>
    </w:p>
    <w:p w14:paraId="20121F72" w14:textId="4F7B7D47" w:rsidR="002A2A9F" w:rsidRPr="00C73014" w:rsidRDefault="002A2A9F" w:rsidP="00534A84">
      <w:pPr>
        <w:spacing w:after="200"/>
        <w:jc w:val="center"/>
        <w:rPr>
          <w:sz w:val="26"/>
          <w:szCs w:val="26"/>
        </w:rPr>
      </w:pPr>
      <w:r w:rsidRPr="00C73014">
        <w:rPr>
          <w:sz w:val="26"/>
          <w:szCs w:val="26"/>
        </w:rPr>
        <w:t>June 2016</w:t>
      </w:r>
    </w:p>
    <w:p w14:paraId="724D2643" w14:textId="40A8901E" w:rsidR="00976F2C" w:rsidRDefault="00976F2C">
      <w:pPr>
        <w:rPr>
          <w:sz w:val="24"/>
          <w:szCs w:val="24"/>
        </w:rPr>
      </w:pPr>
      <w:r>
        <w:rPr>
          <w:sz w:val="24"/>
          <w:szCs w:val="24"/>
        </w:rPr>
        <w:br w:type="page"/>
      </w:r>
    </w:p>
    <w:p w14:paraId="615F97EC" w14:textId="36129AD5" w:rsidR="002A2A9F" w:rsidRPr="00FD12D3" w:rsidRDefault="002A2A9F" w:rsidP="00534A84">
      <w:pPr>
        <w:spacing w:after="200"/>
        <w:jc w:val="center"/>
        <w:rPr>
          <w:b/>
          <w:sz w:val="32"/>
          <w:szCs w:val="32"/>
        </w:rPr>
      </w:pPr>
      <w:r w:rsidRPr="00FD12D3">
        <w:rPr>
          <w:b/>
          <w:sz w:val="32"/>
          <w:szCs w:val="32"/>
        </w:rPr>
        <w:lastRenderedPageBreak/>
        <w:t>Contents</w:t>
      </w:r>
    </w:p>
    <w:p w14:paraId="07B401AA" w14:textId="4BC6FA55" w:rsidR="007E453B" w:rsidRPr="00FD12D3" w:rsidRDefault="007E453B" w:rsidP="00534A84">
      <w:pPr>
        <w:tabs>
          <w:tab w:val="left" w:pos="2866"/>
        </w:tabs>
        <w:spacing w:after="200"/>
        <w:rPr>
          <w:b/>
          <w:sz w:val="24"/>
          <w:szCs w:val="24"/>
        </w:rPr>
      </w:pPr>
    </w:p>
    <w:p w14:paraId="430926A1" w14:textId="6E594044" w:rsidR="004178DB" w:rsidRPr="00FD12D3" w:rsidRDefault="004178DB" w:rsidP="00534A84">
      <w:pPr>
        <w:spacing w:after="200"/>
        <w:rPr>
          <w:sz w:val="24"/>
          <w:szCs w:val="24"/>
        </w:rPr>
      </w:pPr>
      <w:r w:rsidRPr="00FD12D3">
        <w:rPr>
          <w:sz w:val="24"/>
          <w:szCs w:val="24"/>
        </w:rPr>
        <w:t>Abstract</w:t>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976F2C">
        <w:rPr>
          <w:sz w:val="24"/>
          <w:szCs w:val="24"/>
        </w:rPr>
        <w:tab/>
      </w:r>
      <w:r w:rsidR="005B3314" w:rsidRPr="00FD12D3">
        <w:rPr>
          <w:sz w:val="24"/>
          <w:szCs w:val="24"/>
        </w:rPr>
        <w:tab/>
      </w:r>
      <w:r w:rsidR="001F60E6">
        <w:rPr>
          <w:sz w:val="24"/>
          <w:szCs w:val="24"/>
        </w:rPr>
        <w:t>5</w:t>
      </w:r>
    </w:p>
    <w:p w14:paraId="511BD8D0" w14:textId="290728F3" w:rsidR="004178DB" w:rsidRPr="00FD12D3" w:rsidRDefault="004178DB" w:rsidP="00534A84">
      <w:pPr>
        <w:spacing w:after="200"/>
        <w:rPr>
          <w:sz w:val="24"/>
          <w:szCs w:val="24"/>
        </w:rPr>
      </w:pPr>
      <w:r w:rsidRPr="00FD12D3">
        <w:rPr>
          <w:sz w:val="24"/>
          <w:szCs w:val="24"/>
        </w:rPr>
        <w:t>Summary of Portfolio</w:t>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5B3314" w:rsidRPr="00FD12D3">
        <w:rPr>
          <w:sz w:val="24"/>
          <w:szCs w:val="24"/>
        </w:rPr>
        <w:tab/>
      </w:r>
      <w:r w:rsidR="001F60E6">
        <w:rPr>
          <w:sz w:val="24"/>
          <w:szCs w:val="24"/>
        </w:rPr>
        <w:t>7</w:t>
      </w:r>
    </w:p>
    <w:p w14:paraId="2B543365" w14:textId="1E786326" w:rsidR="002A2A9F" w:rsidRPr="00FD12D3" w:rsidRDefault="002A2A9F" w:rsidP="00534A84">
      <w:pPr>
        <w:spacing w:after="200"/>
        <w:rPr>
          <w:sz w:val="24"/>
          <w:szCs w:val="24"/>
        </w:rPr>
      </w:pPr>
      <w:r w:rsidRPr="00FD12D3">
        <w:rPr>
          <w:sz w:val="24"/>
          <w:szCs w:val="24"/>
        </w:rPr>
        <w:t>Introduction</w:t>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001F60E6">
        <w:rPr>
          <w:sz w:val="24"/>
          <w:szCs w:val="24"/>
        </w:rPr>
        <w:t>9</w:t>
      </w:r>
    </w:p>
    <w:p w14:paraId="58446A6E" w14:textId="6319D99F" w:rsidR="002A2A9F" w:rsidRPr="00534A84" w:rsidRDefault="002A2A9F" w:rsidP="00534A84">
      <w:pPr>
        <w:spacing w:after="200"/>
        <w:rPr>
          <w:sz w:val="24"/>
          <w:szCs w:val="24"/>
        </w:rPr>
      </w:pPr>
      <w:r w:rsidRPr="00FD12D3">
        <w:rPr>
          <w:sz w:val="24"/>
          <w:szCs w:val="24"/>
        </w:rPr>
        <w:tab/>
      </w:r>
      <w:r w:rsidRPr="00FD12D3">
        <w:rPr>
          <w:i/>
          <w:sz w:val="24"/>
          <w:szCs w:val="24"/>
        </w:rPr>
        <w:t>Introducing Eden</w:t>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001F60E6">
        <w:rPr>
          <w:sz w:val="24"/>
          <w:szCs w:val="24"/>
        </w:rPr>
        <w:t>13</w:t>
      </w:r>
    </w:p>
    <w:p w14:paraId="53B3D567" w14:textId="0891FF7A" w:rsidR="002A2A9F" w:rsidRPr="00534A84" w:rsidRDefault="002A2A9F" w:rsidP="00534A84">
      <w:pPr>
        <w:spacing w:after="200"/>
        <w:rPr>
          <w:sz w:val="24"/>
          <w:szCs w:val="24"/>
        </w:rPr>
      </w:pPr>
      <w:r w:rsidRPr="00FD12D3">
        <w:rPr>
          <w:i/>
          <w:sz w:val="24"/>
          <w:szCs w:val="24"/>
        </w:rPr>
        <w:tab/>
        <w:t>Urban theology, asking new questions</w:t>
      </w:r>
      <w:r w:rsidRPr="00FD12D3">
        <w:rPr>
          <w:i/>
          <w:sz w:val="24"/>
          <w:szCs w:val="24"/>
        </w:rPr>
        <w:tab/>
      </w:r>
      <w:r w:rsidRPr="00FD12D3">
        <w:rPr>
          <w:i/>
          <w:sz w:val="24"/>
          <w:szCs w:val="24"/>
        </w:rPr>
        <w:tab/>
      </w:r>
      <w:r w:rsidRPr="00FD12D3">
        <w:rPr>
          <w:i/>
          <w:sz w:val="24"/>
          <w:szCs w:val="24"/>
        </w:rPr>
        <w:tab/>
      </w:r>
      <w:r w:rsidRPr="00FD12D3">
        <w:rPr>
          <w:i/>
          <w:sz w:val="24"/>
          <w:szCs w:val="24"/>
        </w:rPr>
        <w:tab/>
      </w:r>
      <w:r w:rsidRPr="00534A84">
        <w:rPr>
          <w:sz w:val="24"/>
          <w:szCs w:val="24"/>
        </w:rPr>
        <w:tab/>
      </w:r>
      <w:r w:rsidR="001F60E6" w:rsidRPr="00534A84">
        <w:rPr>
          <w:sz w:val="24"/>
          <w:szCs w:val="24"/>
        </w:rPr>
        <w:t>1</w:t>
      </w:r>
      <w:r w:rsidRPr="00534A84">
        <w:rPr>
          <w:sz w:val="24"/>
          <w:szCs w:val="24"/>
        </w:rPr>
        <w:t>9</w:t>
      </w:r>
    </w:p>
    <w:p w14:paraId="350EA949" w14:textId="554A95FE" w:rsidR="002A2A9F" w:rsidRPr="00534A84" w:rsidRDefault="004178DB" w:rsidP="00534A84">
      <w:pPr>
        <w:spacing w:after="200"/>
        <w:rPr>
          <w:sz w:val="24"/>
          <w:szCs w:val="24"/>
        </w:rPr>
      </w:pPr>
      <w:r w:rsidRPr="00FD12D3">
        <w:rPr>
          <w:i/>
          <w:sz w:val="24"/>
          <w:szCs w:val="24"/>
        </w:rPr>
        <w:tab/>
        <w:t>Current conceptions of e</w:t>
      </w:r>
      <w:r w:rsidR="002A2A9F" w:rsidRPr="00FD12D3">
        <w:rPr>
          <w:i/>
          <w:sz w:val="24"/>
          <w:szCs w:val="24"/>
        </w:rPr>
        <w:t>vangelical identities</w:t>
      </w:r>
      <w:r w:rsidR="002A2A9F" w:rsidRPr="00FD12D3">
        <w:rPr>
          <w:i/>
          <w:sz w:val="24"/>
          <w:szCs w:val="24"/>
        </w:rPr>
        <w:tab/>
      </w:r>
      <w:r w:rsidR="00BF6296" w:rsidRPr="00FD12D3">
        <w:rPr>
          <w:i/>
          <w:sz w:val="24"/>
          <w:szCs w:val="24"/>
        </w:rPr>
        <w:tab/>
      </w:r>
      <w:r w:rsidR="002A2A9F" w:rsidRPr="00FD12D3">
        <w:rPr>
          <w:i/>
          <w:sz w:val="24"/>
          <w:szCs w:val="24"/>
        </w:rPr>
        <w:tab/>
      </w:r>
      <w:r w:rsidR="002A2A9F" w:rsidRPr="00FD12D3">
        <w:rPr>
          <w:i/>
          <w:sz w:val="24"/>
          <w:szCs w:val="24"/>
        </w:rPr>
        <w:tab/>
      </w:r>
      <w:r w:rsidR="002A2A9F" w:rsidRPr="00FD12D3">
        <w:rPr>
          <w:i/>
          <w:sz w:val="24"/>
          <w:szCs w:val="24"/>
        </w:rPr>
        <w:tab/>
      </w:r>
      <w:r w:rsidR="001F60E6">
        <w:rPr>
          <w:sz w:val="24"/>
          <w:szCs w:val="24"/>
        </w:rPr>
        <w:t>21</w:t>
      </w:r>
    </w:p>
    <w:p w14:paraId="0E811955" w14:textId="4109A49C" w:rsidR="002A2A9F" w:rsidRPr="00534A84" w:rsidRDefault="002A2A9F" w:rsidP="00534A84">
      <w:pPr>
        <w:spacing w:after="200"/>
        <w:rPr>
          <w:sz w:val="24"/>
          <w:szCs w:val="24"/>
        </w:rPr>
      </w:pPr>
      <w:r w:rsidRPr="00FD12D3">
        <w:rPr>
          <w:i/>
          <w:sz w:val="24"/>
          <w:szCs w:val="24"/>
        </w:rPr>
        <w:tab/>
      </w:r>
      <w:r w:rsidR="004178DB" w:rsidRPr="00FD12D3">
        <w:rPr>
          <w:i/>
          <w:sz w:val="24"/>
          <w:szCs w:val="24"/>
        </w:rPr>
        <w:t>Transformation, meaning-making and human flourishing</w:t>
      </w:r>
      <w:r w:rsidRPr="00FD12D3">
        <w:rPr>
          <w:i/>
          <w:sz w:val="24"/>
          <w:szCs w:val="24"/>
        </w:rPr>
        <w:tab/>
      </w:r>
      <w:r w:rsidRPr="00FD12D3">
        <w:rPr>
          <w:i/>
          <w:sz w:val="24"/>
          <w:szCs w:val="24"/>
        </w:rPr>
        <w:tab/>
      </w:r>
      <w:r w:rsidRPr="00FD12D3">
        <w:rPr>
          <w:i/>
          <w:sz w:val="24"/>
          <w:szCs w:val="24"/>
        </w:rPr>
        <w:tab/>
      </w:r>
      <w:r w:rsidR="001F60E6">
        <w:rPr>
          <w:sz w:val="24"/>
          <w:szCs w:val="24"/>
        </w:rPr>
        <w:t>25</w:t>
      </w:r>
    </w:p>
    <w:p w14:paraId="09B5941F" w14:textId="602CC48C" w:rsidR="002A2A9F" w:rsidRPr="00FD12D3" w:rsidRDefault="002A2A9F" w:rsidP="00534A84">
      <w:pPr>
        <w:spacing w:after="200"/>
        <w:rPr>
          <w:sz w:val="24"/>
          <w:szCs w:val="24"/>
        </w:rPr>
      </w:pPr>
      <w:r w:rsidRPr="00FD12D3">
        <w:rPr>
          <w:i/>
          <w:sz w:val="24"/>
          <w:szCs w:val="24"/>
        </w:rPr>
        <w:tab/>
        <w:t>Objectives and summary of the thesis</w:t>
      </w:r>
      <w:r w:rsidRPr="00FD12D3">
        <w:rPr>
          <w:i/>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001F60E6">
        <w:rPr>
          <w:sz w:val="24"/>
          <w:szCs w:val="24"/>
        </w:rPr>
        <w:t>26</w:t>
      </w:r>
    </w:p>
    <w:p w14:paraId="16000C42" w14:textId="77777777" w:rsidR="002A2A9F" w:rsidRPr="00FD12D3" w:rsidRDefault="002A2A9F" w:rsidP="00534A84">
      <w:pPr>
        <w:spacing w:after="200"/>
        <w:rPr>
          <w:sz w:val="24"/>
          <w:szCs w:val="24"/>
        </w:rPr>
      </w:pPr>
    </w:p>
    <w:p w14:paraId="1AE2ECC9" w14:textId="6A6F0220" w:rsidR="002A2A9F" w:rsidRPr="00FD12D3" w:rsidRDefault="004178DB" w:rsidP="00534A84">
      <w:pPr>
        <w:spacing w:after="200" w:line="360" w:lineRule="auto"/>
        <w:rPr>
          <w:sz w:val="24"/>
          <w:szCs w:val="24"/>
        </w:rPr>
      </w:pPr>
      <w:r w:rsidRPr="00FD12D3">
        <w:rPr>
          <w:sz w:val="24"/>
          <w:szCs w:val="24"/>
        </w:rPr>
        <w:t>Chapter 1</w:t>
      </w:r>
      <w:r w:rsidR="00A5410C">
        <w:rPr>
          <w:sz w:val="24"/>
          <w:szCs w:val="24"/>
        </w:rPr>
        <w:t>:</w:t>
      </w:r>
      <w:r w:rsidRPr="00FD12D3">
        <w:rPr>
          <w:sz w:val="24"/>
          <w:szCs w:val="24"/>
        </w:rPr>
        <w:t xml:space="preserve"> Hearing s</w:t>
      </w:r>
      <w:r w:rsidR="002A2A9F" w:rsidRPr="00FD12D3">
        <w:rPr>
          <w:sz w:val="24"/>
          <w:szCs w:val="24"/>
        </w:rPr>
        <w:t>tories of emerging ministry</w:t>
      </w:r>
      <w:r w:rsidR="0063282C" w:rsidRPr="00FD12D3">
        <w:rPr>
          <w:sz w:val="24"/>
          <w:szCs w:val="24"/>
        </w:rPr>
        <w:t>: a methodology</w:t>
      </w:r>
      <w:r w:rsidR="00976F2C">
        <w:rPr>
          <w:sz w:val="24"/>
          <w:szCs w:val="24"/>
        </w:rPr>
        <w:tab/>
      </w:r>
      <w:r w:rsidR="00976F2C">
        <w:rPr>
          <w:sz w:val="24"/>
          <w:szCs w:val="24"/>
        </w:rPr>
        <w:tab/>
      </w:r>
      <w:r w:rsidR="002A2A9F" w:rsidRPr="00FD12D3">
        <w:rPr>
          <w:sz w:val="24"/>
          <w:szCs w:val="24"/>
        </w:rPr>
        <w:tab/>
        <w:t>2</w:t>
      </w:r>
      <w:r w:rsidR="001F60E6">
        <w:rPr>
          <w:sz w:val="24"/>
          <w:szCs w:val="24"/>
        </w:rPr>
        <w:t>9</w:t>
      </w:r>
    </w:p>
    <w:p w14:paraId="0EA2A653" w14:textId="021E19CB" w:rsidR="002A2A9F" w:rsidRPr="00534A84" w:rsidRDefault="002A2A9F" w:rsidP="00534A84">
      <w:pPr>
        <w:spacing w:after="200"/>
        <w:rPr>
          <w:sz w:val="24"/>
          <w:szCs w:val="24"/>
        </w:rPr>
      </w:pPr>
      <w:r w:rsidRPr="00FD12D3">
        <w:rPr>
          <w:sz w:val="24"/>
          <w:szCs w:val="24"/>
        </w:rPr>
        <w:tab/>
      </w:r>
      <w:r w:rsidR="004178DB" w:rsidRPr="00FD12D3">
        <w:rPr>
          <w:i/>
          <w:sz w:val="24"/>
          <w:szCs w:val="24"/>
        </w:rPr>
        <w:t>A narrative hermeneutical methodology</w:t>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534A84">
        <w:rPr>
          <w:sz w:val="24"/>
          <w:szCs w:val="24"/>
        </w:rPr>
        <w:t>2</w:t>
      </w:r>
      <w:r w:rsidR="001F60E6">
        <w:rPr>
          <w:sz w:val="24"/>
          <w:szCs w:val="24"/>
        </w:rPr>
        <w:t>9</w:t>
      </w:r>
    </w:p>
    <w:p w14:paraId="10D386B0" w14:textId="69424273" w:rsidR="002A2A9F" w:rsidRPr="00534A84" w:rsidRDefault="002A2A9F" w:rsidP="00534A84">
      <w:pPr>
        <w:spacing w:after="200"/>
        <w:rPr>
          <w:sz w:val="24"/>
          <w:szCs w:val="24"/>
        </w:rPr>
      </w:pPr>
      <w:r w:rsidRPr="00FD12D3">
        <w:rPr>
          <w:i/>
          <w:sz w:val="24"/>
          <w:szCs w:val="24"/>
        </w:rPr>
        <w:tab/>
      </w:r>
      <w:r w:rsidR="004178DB" w:rsidRPr="00FD12D3">
        <w:rPr>
          <w:i/>
          <w:sz w:val="24"/>
          <w:szCs w:val="24"/>
        </w:rPr>
        <w:t>Research design</w:t>
      </w:r>
      <w:r w:rsidR="004178DB"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001F60E6">
        <w:rPr>
          <w:sz w:val="24"/>
          <w:szCs w:val="24"/>
        </w:rPr>
        <w:t>32</w:t>
      </w:r>
    </w:p>
    <w:p w14:paraId="1E25DC90" w14:textId="3BB33DC4" w:rsidR="002A2A9F" w:rsidRPr="00534A84" w:rsidRDefault="004178DB" w:rsidP="00534A84">
      <w:pPr>
        <w:spacing w:after="200"/>
        <w:rPr>
          <w:sz w:val="24"/>
          <w:szCs w:val="24"/>
        </w:rPr>
      </w:pPr>
      <w:r w:rsidRPr="00FD12D3">
        <w:rPr>
          <w:i/>
          <w:sz w:val="24"/>
          <w:szCs w:val="24"/>
        </w:rPr>
        <w:tab/>
        <w:t>Conducting the r</w:t>
      </w:r>
      <w:r w:rsidR="002A2A9F" w:rsidRPr="00FD12D3">
        <w:rPr>
          <w:i/>
          <w:sz w:val="24"/>
          <w:szCs w:val="24"/>
        </w:rPr>
        <w:t>esearch</w:t>
      </w:r>
      <w:r w:rsidR="002A2A9F" w:rsidRPr="00FD12D3">
        <w:rPr>
          <w:i/>
          <w:sz w:val="24"/>
          <w:szCs w:val="24"/>
        </w:rPr>
        <w:tab/>
      </w:r>
      <w:r w:rsidR="002A2A9F" w:rsidRPr="00FD12D3">
        <w:rPr>
          <w:i/>
          <w:sz w:val="24"/>
          <w:szCs w:val="24"/>
        </w:rPr>
        <w:tab/>
      </w:r>
      <w:r w:rsidR="002A2A9F" w:rsidRPr="00FD12D3">
        <w:rPr>
          <w:i/>
          <w:sz w:val="24"/>
          <w:szCs w:val="24"/>
        </w:rPr>
        <w:tab/>
      </w:r>
      <w:r w:rsidR="002A2A9F" w:rsidRPr="00FD12D3">
        <w:rPr>
          <w:i/>
          <w:sz w:val="24"/>
          <w:szCs w:val="24"/>
        </w:rPr>
        <w:tab/>
      </w:r>
      <w:r w:rsidR="002A2A9F" w:rsidRPr="00FD12D3">
        <w:rPr>
          <w:i/>
          <w:sz w:val="24"/>
          <w:szCs w:val="24"/>
        </w:rPr>
        <w:tab/>
      </w:r>
      <w:r w:rsidR="002A2A9F" w:rsidRPr="00FD12D3">
        <w:rPr>
          <w:i/>
          <w:sz w:val="24"/>
          <w:szCs w:val="24"/>
        </w:rPr>
        <w:tab/>
      </w:r>
      <w:r w:rsidR="002A2A9F" w:rsidRPr="00FD12D3">
        <w:rPr>
          <w:i/>
          <w:sz w:val="24"/>
          <w:szCs w:val="24"/>
        </w:rPr>
        <w:tab/>
      </w:r>
      <w:r w:rsidR="002A2A9F" w:rsidRPr="00534A84">
        <w:rPr>
          <w:sz w:val="24"/>
          <w:szCs w:val="24"/>
        </w:rPr>
        <w:t>3</w:t>
      </w:r>
      <w:r w:rsidR="001F60E6">
        <w:rPr>
          <w:sz w:val="24"/>
          <w:szCs w:val="24"/>
        </w:rPr>
        <w:t>7</w:t>
      </w:r>
    </w:p>
    <w:p w14:paraId="2D8B44B9" w14:textId="497F6805" w:rsidR="002A2A9F" w:rsidRPr="00FD12D3" w:rsidRDefault="002A2A9F" w:rsidP="00534A84">
      <w:pPr>
        <w:spacing w:after="200"/>
        <w:rPr>
          <w:sz w:val="24"/>
          <w:szCs w:val="24"/>
        </w:rPr>
      </w:pPr>
      <w:r w:rsidRPr="00FD12D3">
        <w:rPr>
          <w:i/>
          <w:sz w:val="24"/>
          <w:szCs w:val="24"/>
        </w:rPr>
        <w:tab/>
      </w:r>
      <w:r w:rsidR="004178DB" w:rsidRPr="00FD12D3">
        <w:rPr>
          <w:i/>
          <w:sz w:val="24"/>
          <w:szCs w:val="24"/>
        </w:rPr>
        <w:t>Generating knowledge in narrative hermeneutical research</w:t>
      </w:r>
      <w:r w:rsidRPr="00FD12D3">
        <w:rPr>
          <w:i/>
          <w:sz w:val="24"/>
          <w:szCs w:val="24"/>
        </w:rPr>
        <w:tab/>
      </w:r>
      <w:r w:rsidRPr="00FD12D3">
        <w:rPr>
          <w:sz w:val="24"/>
          <w:szCs w:val="24"/>
        </w:rPr>
        <w:tab/>
      </w:r>
      <w:r w:rsidRPr="00FD12D3">
        <w:rPr>
          <w:sz w:val="24"/>
          <w:szCs w:val="24"/>
        </w:rPr>
        <w:tab/>
      </w:r>
      <w:r w:rsidR="001F60E6">
        <w:rPr>
          <w:sz w:val="24"/>
          <w:szCs w:val="24"/>
        </w:rPr>
        <w:t>4</w:t>
      </w:r>
      <w:r w:rsidR="00673093">
        <w:rPr>
          <w:sz w:val="24"/>
          <w:szCs w:val="24"/>
        </w:rPr>
        <w:t>1</w:t>
      </w:r>
    </w:p>
    <w:p w14:paraId="4D3BD3C4" w14:textId="77777777" w:rsidR="002A2A9F" w:rsidRPr="00FD12D3" w:rsidRDefault="002A2A9F" w:rsidP="00534A84">
      <w:pPr>
        <w:spacing w:after="200"/>
        <w:rPr>
          <w:sz w:val="24"/>
          <w:szCs w:val="24"/>
        </w:rPr>
      </w:pPr>
    </w:p>
    <w:p w14:paraId="0B37DC60" w14:textId="2A2F98B4" w:rsidR="002A2A9F" w:rsidRPr="00FD12D3" w:rsidRDefault="004178DB" w:rsidP="00534A84">
      <w:pPr>
        <w:spacing w:after="200"/>
        <w:rPr>
          <w:sz w:val="24"/>
          <w:szCs w:val="24"/>
        </w:rPr>
      </w:pPr>
      <w:r w:rsidRPr="00FD12D3">
        <w:rPr>
          <w:sz w:val="24"/>
          <w:szCs w:val="24"/>
        </w:rPr>
        <w:t>Chapter 2</w:t>
      </w:r>
      <w:r w:rsidR="00A5410C">
        <w:rPr>
          <w:sz w:val="24"/>
          <w:szCs w:val="24"/>
        </w:rPr>
        <w:t>:</w:t>
      </w:r>
      <w:r w:rsidRPr="00FD12D3">
        <w:rPr>
          <w:sz w:val="24"/>
          <w:szCs w:val="24"/>
        </w:rPr>
        <w:t xml:space="preserve"> </w:t>
      </w:r>
      <w:r w:rsidR="00465FAC">
        <w:rPr>
          <w:sz w:val="24"/>
          <w:szCs w:val="24"/>
        </w:rPr>
        <w:t>Theology in practice</w:t>
      </w:r>
      <w:r w:rsidR="00BD0481" w:rsidRPr="00FD12D3">
        <w:rPr>
          <w:sz w:val="24"/>
          <w:szCs w:val="24"/>
        </w:rPr>
        <w:t>:</w:t>
      </w:r>
      <w:r w:rsidR="00465FAC">
        <w:rPr>
          <w:sz w:val="24"/>
          <w:szCs w:val="24"/>
        </w:rPr>
        <w:t xml:space="preserve"> challenging</w:t>
      </w:r>
      <w:r w:rsidRPr="00FD12D3">
        <w:rPr>
          <w:sz w:val="24"/>
          <w:szCs w:val="24"/>
        </w:rPr>
        <w:t xml:space="preserve"> the e</w:t>
      </w:r>
      <w:r w:rsidR="002A2A9F" w:rsidRPr="00FD12D3">
        <w:rPr>
          <w:sz w:val="24"/>
          <w:szCs w:val="24"/>
        </w:rPr>
        <w:t>vangelical missional narrative</w:t>
      </w:r>
      <w:r w:rsidR="00465FAC">
        <w:rPr>
          <w:sz w:val="24"/>
          <w:szCs w:val="24"/>
        </w:rPr>
        <w:tab/>
      </w:r>
      <w:r w:rsidR="001F60E6">
        <w:rPr>
          <w:sz w:val="24"/>
          <w:szCs w:val="24"/>
        </w:rPr>
        <w:t>45</w:t>
      </w:r>
    </w:p>
    <w:p w14:paraId="790DFE00" w14:textId="37C668ED" w:rsidR="002A2A9F" w:rsidRPr="00534A84" w:rsidRDefault="004178DB" w:rsidP="00534A84">
      <w:pPr>
        <w:spacing w:after="200"/>
        <w:rPr>
          <w:sz w:val="24"/>
          <w:szCs w:val="24"/>
        </w:rPr>
      </w:pPr>
      <w:r w:rsidRPr="00FD12D3">
        <w:rPr>
          <w:sz w:val="24"/>
          <w:szCs w:val="24"/>
        </w:rPr>
        <w:tab/>
      </w:r>
      <w:r w:rsidRPr="00FD12D3">
        <w:rPr>
          <w:i/>
          <w:sz w:val="24"/>
          <w:szCs w:val="24"/>
        </w:rPr>
        <w:t>The e</w:t>
      </w:r>
      <w:r w:rsidR="002A2A9F" w:rsidRPr="00FD12D3">
        <w:rPr>
          <w:i/>
          <w:sz w:val="24"/>
          <w:szCs w:val="24"/>
        </w:rPr>
        <w:t>vangelical missional narrative</w:t>
      </w:r>
      <w:r w:rsidR="002A2A9F" w:rsidRPr="00FD12D3">
        <w:rPr>
          <w:i/>
          <w:sz w:val="24"/>
          <w:szCs w:val="24"/>
        </w:rPr>
        <w:tab/>
      </w:r>
      <w:r w:rsidR="002A2A9F" w:rsidRPr="00FD12D3">
        <w:rPr>
          <w:i/>
          <w:sz w:val="24"/>
          <w:szCs w:val="24"/>
        </w:rPr>
        <w:tab/>
      </w:r>
      <w:r w:rsidR="002A2A9F" w:rsidRPr="00FD12D3">
        <w:rPr>
          <w:i/>
          <w:sz w:val="24"/>
          <w:szCs w:val="24"/>
        </w:rPr>
        <w:tab/>
      </w:r>
      <w:r w:rsidR="002A2A9F" w:rsidRPr="00FD12D3">
        <w:rPr>
          <w:i/>
          <w:sz w:val="24"/>
          <w:szCs w:val="24"/>
        </w:rPr>
        <w:tab/>
      </w:r>
      <w:r w:rsidR="002A2A9F" w:rsidRPr="00FD12D3">
        <w:rPr>
          <w:i/>
          <w:sz w:val="24"/>
          <w:szCs w:val="24"/>
        </w:rPr>
        <w:tab/>
      </w:r>
      <w:r w:rsidR="002A2A9F" w:rsidRPr="00FD12D3">
        <w:rPr>
          <w:i/>
          <w:sz w:val="24"/>
          <w:szCs w:val="24"/>
        </w:rPr>
        <w:tab/>
      </w:r>
      <w:r w:rsidR="001F60E6">
        <w:rPr>
          <w:sz w:val="24"/>
          <w:szCs w:val="24"/>
        </w:rPr>
        <w:t>4</w:t>
      </w:r>
      <w:r w:rsidR="00673093">
        <w:rPr>
          <w:sz w:val="24"/>
          <w:szCs w:val="24"/>
        </w:rPr>
        <w:t>5</w:t>
      </w:r>
    </w:p>
    <w:p w14:paraId="28D64FDF" w14:textId="59910B55" w:rsidR="002A2A9F" w:rsidRPr="00534A84" w:rsidRDefault="002A2A9F" w:rsidP="00534A84">
      <w:pPr>
        <w:spacing w:after="200"/>
        <w:rPr>
          <w:sz w:val="24"/>
          <w:szCs w:val="24"/>
        </w:rPr>
      </w:pPr>
      <w:r w:rsidRPr="00FD12D3">
        <w:rPr>
          <w:i/>
          <w:sz w:val="24"/>
          <w:szCs w:val="24"/>
        </w:rPr>
        <w:tab/>
        <w:t>Evangelical missional practice</w:t>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001F60E6">
        <w:rPr>
          <w:sz w:val="24"/>
          <w:szCs w:val="24"/>
        </w:rPr>
        <w:t>4</w:t>
      </w:r>
      <w:r w:rsidRPr="00534A84">
        <w:rPr>
          <w:sz w:val="24"/>
          <w:szCs w:val="24"/>
        </w:rPr>
        <w:t>9</w:t>
      </w:r>
    </w:p>
    <w:p w14:paraId="0E2D6B9A" w14:textId="60225E33" w:rsidR="002A2A9F" w:rsidRPr="00FD12D3" w:rsidRDefault="002A2A9F" w:rsidP="00534A84">
      <w:pPr>
        <w:spacing w:after="200"/>
        <w:rPr>
          <w:sz w:val="24"/>
          <w:szCs w:val="24"/>
        </w:rPr>
      </w:pPr>
      <w:r w:rsidRPr="00FD12D3">
        <w:rPr>
          <w:i/>
          <w:sz w:val="24"/>
          <w:szCs w:val="24"/>
        </w:rPr>
        <w:tab/>
        <w:t>Missional pastoral care</w:t>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001F60E6">
        <w:rPr>
          <w:sz w:val="24"/>
          <w:szCs w:val="24"/>
        </w:rPr>
        <w:t>60</w:t>
      </w:r>
    </w:p>
    <w:p w14:paraId="7F85A4C5" w14:textId="77777777" w:rsidR="002A2A9F" w:rsidRPr="00FD12D3" w:rsidRDefault="002A2A9F" w:rsidP="00534A84">
      <w:pPr>
        <w:spacing w:after="200"/>
        <w:rPr>
          <w:sz w:val="24"/>
          <w:szCs w:val="24"/>
        </w:rPr>
      </w:pPr>
    </w:p>
    <w:p w14:paraId="450F11C0" w14:textId="51B40F28" w:rsidR="002A2A9F" w:rsidRPr="00FD12D3" w:rsidRDefault="002A2A9F" w:rsidP="00534A84">
      <w:pPr>
        <w:spacing w:after="200"/>
        <w:rPr>
          <w:sz w:val="24"/>
          <w:szCs w:val="24"/>
        </w:rPr>
      </w:pPr>
      <w:r w:rsidRPr="00FD12D3">
        <w:rPr>
          <w:sz w:val="24"/>
          <w:szCs w:val="24"/>
        </w:rPr>
        <w:t>Chapter 3</w:t>
      </w:r>
      <w:r w:rsidR="00A5410C">
        <w:rPr>
          <w:sz w:val="24"/>
          <w:szCs w:val="24"/>
        </w:rPr>
        <w:t>:</w:t>
      </w:r>
      <w:r w:rsidRPr="00FD12D3">
        <w:rPr>
          <w:sz w:val="24"/>
          <w:szCs w:val="24"/>
        </w:rPr>
        <w:t xml:space="preserve"> The practice of missional pastoral care</w:t>
      </w:r>
      <w:r w:rsidRPr="00FD12D3">
        <w:rPr>
          <w:sz w:val="24"/>
          <w:szCs w:val="24"/>
        </w:rPr>
        <w:tab/>
      </w:r>
      <w:r w:rsidRPr="00FD12D3">
        <w:rPr>
          <w:sz w:val="24"/>
          <w:szCs w:val="24"/>
        </w:rPr>
        <w:tab/>
      </w:r>
      <w:r w:rsidRPr="00FD12D3">
        <w:rPr>
          <w:sz w:val="24"/>
          <w:szCs w:val="24"/>
        </w:rPr>
        <w:tab/>
      </w:r>
      <w:r w:rsidR="00976F2C">
        <w:rPr>
          <w:sz w:val="24"/>
          <w:szCs w:val="24"/>
        </w:rPr>
        <w:tab/>
      </w:r>
      <w:r w:rsidRPr="00FD12D3">
        <w:rPr>
          <w:sz w:val="24"/>
          <w:szCs w:val="24"/>
        </w:rPr>
        <w:tab/>
      </w:r>
      <w:r w:rsidR="001F60E6">
        <w:rPr>
          <w:sz w:val="24"/>
          <w:szCs w:val="24"/>
        </w:rPr>
        <w:t>6</w:t>
      </w:r>
      <w:r w:rsidR="00673093">
        <w:rPr>
          <w:sz w:val="24"/>
          <w:szCs w:val="24"/>
        </w:rPr>
        <w:t>3</w:t>
      </w:r>
    </w:p>
    <w:p w14:paraId="6E28DA13" w14:textId="03B6612E" w:rsidR="002A2A9F" w:rsidRPr="00534A84" w:rsidRDefault="002A2A9F" w:rsidP="00534A84">
      <w:pPr>
        <w:spacing w:after="200"/>
        <w:rPr>
          <w:sz w:val="24"/>
          <w:szCs w:val="24"/>
        </w:rPr>
      </w:pPr>
      <w:r w:rsidRPr="00FD12D3">
        <w:rPr>
          <w:sz w:val="24"/>
          <w:szCs w:val="24"/>
        </w:rPr>
        <w:tab/>
      </w:r>
      <w:r w:rsidRPr="00FD12D3">
        <w:rPr>
          <w:i/>
          <w:sz w:val="24"/>
          <w:szCs w:val="24"/>
        </w:rPr>
        <w:t>Charles Gerkin and the task of pastoral care</w:t>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001F60E6">
        <w:rPr>
          <w:sz w:val="24"/>
          <w:szCs w:val="24"/>
        </w:rPr>
        <w:t>6</w:t>
      </w:r>
      <w:r w:rsidR="00673093">
        <w:rPr>
          <w:sz w:val="24"/>
          <w:szCs w:val="24"/>
        </w:rPr>
        <w:t>4</w:t>
      </w:r>
    </w:p>
    <w:p w14:paraId="3042F740" w14:textId="06BAC78E" w:rsidR="002A2A9F" w:rsidRPr="00534A84" w:rsidRDefault="002A2A9F" w:rsidP="00534A84">
      <w:pPr>
        <w:spacing w:after="200"/>
        <w:rPr>
          <w:sz w:val="24"/>
          <w:szCs w:val="24"/>
        </w:rPr>
      </w:pPr>
      <w:r w:rsidRPr="00FD12D3">
        <w:rPr>
          <w:i/>
          <w:sz w:val="24"/>
          <w:szCs w:val="24"/>
        </w:rPr>
        <w:tab/>
      </w:r>
      <w:r w:rsidR="00135940">
        <w:rPr>
          <w:i/>
          <w:sz w:val="24"/>
          <w:szCs w:val="24"/>
        </w:rPr>
        <w:t>Urban relocation: e</w:t>
      </w:r>
      <w:r w:rsidRPr="00FD12D3">
        <w:rPr>
          <w:i/>
          <w:sz w:val="24"/>
          <w:szCs w:val="24"/>
        </w:rPr>
        <w:t xml:space="preserve">nabling </w:t>
      </w:r>
      <w:r w:rsidR="00135940">
        <w:rPr>
          <w:i/>
          <w:sz w:val="24"/>
          <w:szCs w:val="24"/>
        </w:rPr>
        <w:t>missional pastoral care</w:t>
      </w:r>
      <w:r w:rsidRPr="00FD12D3">
        <w:rPr>
          <w:i/>
          <w:sz w:val="24"/>
          <w:szCs w:val="24"/>
        </w:rPr>
        <w:tab/>
      </w:r>
      <w:r w:rsidRPr="00FD12D3">
        <w:rPr>
          <w:i/>
          <w:sz w:val="24"/>
          <w:szCs w:val="24"/>
        </w:rPr>
        <w:tab/>
      </w:r>
      <w:r w:rsidRPr="00FD12D3">
        <w:rPr>
          <w:i/>
          <w:sz w:val="24"/>
          <w:szCs w:val="24"/>
        </w:rPr>
        <w:tab/>
      </w:r>
      <w:r w:rsidRPr="00FD12D3">
        <w:rPr>
          <w:i/>
          <w:sz w:val="24"/>
          <w:szCs w:val="24"/>
        </w:rPr>
        <w:tab/>
      </w:r>
      <w:r w:rsidR="001F60E6">
        <w:rPr>
          <w:sz w:val="24"/>
          <w:szCs w:val="24"/>
        </w:rPr>
        <w:t>6</w:t>
      </w:r>
      <w:r w:rsidR="00673093">
        <w:rPr>
          <w:sz w:val="24"/>
          <w:szCs w:val="24"/>
        </w:rPr>
        <w:t>6</w:t>
      </w:r>
    </w:p>
    <w:p w14:paraId="14141EE8" w14:textId="2108B75C" w:rsidR="002A2A9F" w:rsidRPr="00534A84" w:rsidRDefault="002A2A9F" w:rsidP="00534A84">
      <w:pPr>
        <w:spacing w:after="200"/>
        <w:rPr>
          <w:sz w:val="24"/>
          <w:szCs w:val="24"/>
        </w:rPr>
      </w:pPr>
      <w:r w:rsidRPr="00FD12D3">
        <w:rPr>
          <w:i/>
          <w:sz w:val="24"/>
          <w:szCs w:val="24"/>
        </w:rPr>
        <w:tab/>
        <w:t>Constituent elements of missional pastoral care</w:t>
      </w:r>
      <w:r w:rsidRPr="00FD12D3">
        <w:rPr>
          <w:i/>
          <w:sz w:val="24"/>
          <w:szCs w:val="24"/>
        </w:rPr>
        <w:tab/>
      </w:r>
      <w:r w:rsidRPr="00FD12D3">
        <w:rPr>
          <w:i/>
          <w:sz w:val="24"/>
          <w:szCs w:val="24"/>
        </w:rPr>
        <w:tab/>
      </w:r>
      <w:r w:rsidRPr="00FD12D3">
        <w:rPr>
          <w:i/>
          <w:sz w:val="24"/>
          <w:szCs w:val="24"/>
        </w:rPr>
        <w:tab/>
      </w:r>
      <w:r w:rsidRPr="00FD12D3">
        <w:rPr>
          <w:i/>
          <w:sz w:val="24"/>
          <w:szCs w:val="24"/>
        </w:rPr>
        <w:tab/>
      </w:r>
      <w:r w:rsidR="001F60E6">
        <w:rPr>
          <w:sz w:val="24"/>
          <w:szCs w:val="24"/>
        </w:rPr>
        <w:t>71</w:t>
      </w:r>
    </w:p>
    <w:p w14:paraId="62F256C9" w14:textId="46863BA6" w:rsidR="002A2A9F" w:rsidRPr="00534A84" w:rsidRDefault="002A2A9F" w:rsidP="00534A84">
      <w:pPr>
        <w:spacing w:after="200"/>
        <w:rPr>
          <w:sz w:val="24"/>
          <w:szCs w:val="24"/>
        </w:rPr>
      </w:pPr>
      <w:r w:rsidRPr="00FD12D3">
        <w:rPr>
          <w:i/>
          <w:sz w:val="24"/>
          <w:szCs w:val="24"/>
        </w:rPr>
        <w:tab/>
        <w:t>Relationship as parable</w:t>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001F60E6">
        <w:rPr>
          <w:sz w:val="24"/>
          <w:szCs w:val="24"/>
        </w:rPr>
        <w:t>8</w:t>
      </w:r>
      <w:r w:rsidR="00673093">
        <w:rPr>
          <w:sz w:val="24"/>
          <w:szCs w:val="24"/>
        </w:rPr>
        <w:t>6</w:t>
      </w:r>
    </w:p>
    <w:p w14:paraId="2381EC5D" w14:textId="77777777" w:rsidR="002A2A9F" w:rsidRPr="00FD12D3" w:rsidRDefault="002A2A9F" w:rsidP="00534A84">
      <w:pPr>
        <w:spacing w:after="200"/>
        <w:rPr>
          <w:sz w:val="24"/>
          <w:szCs w:val="24"/>
        </w:rPr>
      </w:pPr>
    </w:p>
    <w:p w14:paraId="4A557D88" w14:textId="26AB1776" w:rsidR="002A2A9F" w:rsidRPr="00FD12D3" w:rsidRDefault="002A2A9F" w:rsidP="00534A84">
      <w:pPr>
        <w:spacing w:after="200"/>
        <w:rPr>
          <w:sz w:val="24"/>
          <w:szCs w:val="24"/>
        </w:rPr>
      </w:pPr>
      <w:r w:rsidRPr="00FD12D3">
        <w:rPr>
          <w:sz w:val="24"/>
          <w:szCs w:val="24"/>
        </w:rPr>
        <w:t>Chapter 4</w:t>
      </w:r>
      <w:r w:rsidR="00A5410C">
        <w:rPr>
          <w:sz w:val="24"/>
          <w:szCs w:val="24"/>
        </w:rPr>
        <w:t>:</w:t>
      </w:r>
      <w:r w:rsidRPr="00FD12D3">
        <w:rPr>
          <w:sz w:val="24"/>
          <w:szCs w:val="24"/>
        </w:rPr>
        <w:t xml:space="preserve"> A </w:t>
      </w:r>
      <w:r w:rsidR="004178DB" w:rsidRPr="00FD12D3">
        <w:rPr>
          <w:sz w:val="24"/>
          <w:szCs w:val="24"/>
        </w:rPr>
        <w:t>complex good:</w:t>
      </w:r>
      <w:r w:rsidRPr="00FD12D3">
        <w:rPr>
          <w:sz w:val="24"/>
          <w:szCs w:val="24"/>
        </w:rPr>
        <w:t xml:space="preserve"> the effectiveness of missional pastoral care</w:t>
      </w:r>
      <w:r w:rsidRPr="00FD12D3">
        <w:rPr>
          <w:sz w:val="24"/>
          <w:szCs w:val="24"/>
        </w:rPr>
        <w:tab/>
      </w:r>
      <w:r w:rsidR="00B352EC" w:rsidRPr="00FD12D3">
        <w:rPr>
          <w:sz w:val="24"/>
          <w:szCs w:val="24"/>
        </w:rPr>
        <w:tab/>
      </w:r>
      <w:r w:rsidR="001F60E6">
        <w:rPr>
          <w:sz w:val="24"/>
          <w:szCs w:val="24"/>
        </w:rPr>
        <w:t>8</w:t>
      </w:r>
      <w:r w:rsidR="00673093">
        <w:rPr>
          <w:sz w:val="24"/>
          <w:szCs w:val="24"/>
        </w:rPr>
        <w:t>8</w:t>
      </w:r>
    </w:p>
    <w:p w14:paraId="4CBDAAC3" w14:textId="0CAFE0A3" w:rsidR="002A2A9F" w:rsidRPr="00534A84" w:rsidRDefault="002A2A9F" w:rsidP="00534A84">
      <w:pPr>
        <w:spacing w:after="200"/>
        <w:ind w:left="720"/>
        <w:rPr>
          <w:sz w:val="24"/>
          <w:szCs w:val="24"/>
        </w:rPr>
      </w:pPr>
      <w:r w:rsidRPr="00FD12D3">
        <w:rPr>
          <w:i/>
          <w:sz w:val="24"/>
          <w:szCs w:val="24"/>
        </w:rPr>
        <w:t>Unanticipated emergence in the process of the Eden Network’s urban ministry</w:t>
      </w:r>
      <w:r w:rsidRPr="00FD12D3">
        <w:rPr>
          <w:i/>
          <w:sz w:val="24"/>
          <w:szCs w:val="24"/>
        </w:rPr>
        <w:tab/>
      </w:r>
      <w:r w:rsidR="00976F2C">
        <w:rPr>
          <w:i/>
          <w:sz w:val="24"/>
          <w:szCs w:val="24"/>
        </w:rPr>
        <w:tab/>
      </w:r>
      <w:r w:rsidR="00976F2C">
        <w:rPr>
          <w:i/>
          <w:sz w:val="24"/>
          <w:szCs w:val="24"/>
        </w:rPr>
        <w:tab/>
      </w:r>
      <w:r w:rsidR="00976F2C">
        <w:rPr>
          <w:i/>
          <w:sz w:val="24"/>
          <w:szCs w:val="24"/>
        </w:rPr>
        <w:tab/>
      </w:r>
      <w:r w:rsidR="00976F2C">
        <w:rPr>
          <w:i/>
          <w:sz w:val="24"/>
          <w:szCs w:val="24"/>
        </w:rPr>
        <w:tab/>
      </w:r>
      <w:r w:rsidR="00976F2C">
        <w:rPr>
          <w:i/>
          <w:sz w:val="24"/>
          <w:szCs w:val="24"/>
        </w:rPr>
        <w:tab/>
      </w:r>
      <w:r w:rsidR="00976F2C">
        <w:rPr>
          <w:i/>
          <w:sz w:val="24"/>
          <w:szCs w:val="24"/>
        </w:rPr>
        <w:tab/>
      </w:r>
      <w:r w:rsidR="00976F2C">
        <w:rPr>
          <w:i/>
          <w:sz w:val="24"/>
          <w:szCs w:val="24"/>
        </w:rPr>
        <w:tab/>
      </w:r>
      <w:r w:rsidR="00976F2C">
        <w:rPr>
          <w:i/>
          <w:sz w:val="24"/>
          <w:szCs w:val="24"/>
        </w:rPr>
        <w:tab/>
      </w:r>
      <w:r w:rsidR="001F60E6">
        <w:rPr>
          <w:sz w:val="24"/>
          <w:szCs w:val="24"/>
        </w:rPr>
        <w:t>8</w:t>
      </w:r>
      <w:r w:rsidR="00673093">
        <w:rPr>
          <w:sz w:val="24"/>
          <w:szCs w:val="24"/>
        </w:rPr>
        <w:t>8</w:t>
      </w:r>
    </w:p>
    <w:p w14:paraId="234CEB4F" w14:textId="52498DBA" w:rsidR="002A2A9F" w:rsidRPr="00534A84" w:rsidRDefault="002A2A9F" w:rsidP="00534A84">
      <w:pPr>
        <w:spacing w:after="200"/>
        <w:rPr>
          <w:sz w:val="24"/>
          <w:szCs w:val="24"/>
        </w:rPr>
      </w:pPr>
      <w:r w:rsidRPr="00FD12D3">
        <w:rPr>
          <w:i/>
          <w:sz w:val="24"/>
          <w:szCs w:val="24"/>
        </w:rPr>
        <w:tab/>
      </w:r>
      <w:r w:rsidR="005D08B3" w:rsidRPr="00FD12D3">
        <w:rPr>
          <w:i/>
          <w:sz w:val="24"/>
          <w:szCs w:val="24"/>
        </w:rPr>
        <w:t>A</w:t>
      </w:r>
      <w:r w:rsidRPr="00FD12D3">
        <w:rPr>
          <w:i/>
          <w:sz w:val="24"/>
          <w:szCs w:val="24"/>
        </w:rPr>
        <w:t xml:space="preserve"> complex good</w:t>
      </w:r>
      <w:r w:rsidR="005D08B3" w:rsidRPr="00FD12D3">
        <w:rPr>
          <w:i/>
          <w:sz w:val="24"/>
          <w:szCs w:val="24"/>
        </w:rPr>
        <w:tab/>
      </w:r>
      <w:r w:rsidR="005D08B3" w:rsidRPr="00FD12D3">
        <w:rPr>
          <w:i/>
          <w:sz w:val="24"/>
          <w:szCs w:val="24"/>
        </w:rPr>
        <w:tab/>
      </w:r>
      <w:r w:rsidRPr="00FD12D3">
        <w:rPr>
          <w:i/>
          <w:sz w:val="24"/>
          <w:szCs w:val="24"/>
        </w:rPr>
        <w:tab/>
      </w:r>
      <w:r w:rsidRPr="00FD12D3">
        <w:rPr>
          <w:i/>
          <w:sz w:val="24"/>
          <w:szCs w:val="24"/>
        </w:rPr>
        <w:tab/>
      </w:r>
      <w:r w:rsidRPr="00FD12D3">
        <w:rPr>
          <w:i/>
          <w:sz w:val="24"/>
          <w:szCs w:val="24"/>
        </w:rPr>
        <w:tab/>
      </w:r>
      <w:r w:rsidR="00BF6296" w:rsidRPr="00FD12D3">
        <w:rPr>
          <w:i/>
          <w:sz w:val="24"/>
          <w:szCs w:val="24"/>
        </w:rPr>
        <w:tab/>
      </w:r>
      <w:r w:rsidR="00BF6296" w:rsidRPr="00FD12D3">
        <w:rPr>
          <w:i/>
          <w:sz w:val="24"/>
          <w:szCs w:val="24"/>
        </w:rPr>
        <w:tab/>
      </w:r>
      <w:r w:rsidRPr="00FD12D3">
        <w:rPr>
          <w:i/>
          <w:sz w:val="24"/>
          <w:szCs w:val="24"/>
        </w:rPr>
        <w:tab/>
      </w:r>
      <w:r w:rsidR="001F60E6">
        <w:rPr>
          <w:sz w:val="24"/>
          <w:szCs w:val="24"/>
        </w:rPr>
        <w:t>9</w:t>
      </w:r>
      <w:r w:rsidR="00673093">
        <w:rPr>
          <w:sz w:val="24"/>
          <w:szCs w:val="24"/>
        </w:rPr>
        <w:t>2</w:t>
      </w:r>
    </w:p>
    <w:p w14:paraId="58EC01D3" w14:textId="6ACF0178" w:rsidR="002A2A9F" w:rsidRPr="00FD12D3" w:rsidRDefault="002A2A9F" w:rsidP="00534A84">
      <w:pPr>
        <w:spacing w:after="200"/>
        <w:rPr>
          <w:sz w:val="24"/>
          <w:szCs w:val="24"/>
        </w:rPr>
      </w:pPr>
      <w:r w:rsidRPr="00FD12D3">
        <w:rPr>
          <w:i/>
          <w:sz w:val="24"/>
          <w:szCs w:val="24"/>
        </w:rPr>
        <w:tab/>
        <w:t>Implications of missional pastoral care and the complex good</w:t>
      </w:r>
      <w:r w:rsidRPr="00FD12D3">
        <w:rPr>
          <w:sz w:val="24"/>
          <w:szCs w:val="24"/>
        </w:rPr>
        <w:tab/>
      </w:r>
      <w:r w:rsidR="001F60E6">
        <w:rPr>
          <w:sz w:val="24"/>
          <w:szCs w:val="24"/>
        </w:rPr>
        <w:t xml:space="preserve">           10</w:t>
      </w:r>
      <w:r w:rsidR="00673093">
        <w:rPr>
          <w:sz w:val="24"/>
          <w:szCs w:val="24"/>
        </w:rPr>
        <w:t>4</w:t>
      </w:r>
    </w:p>
    <w:p w14:paraId="710EEA78" w14:textId="77777777" w:rsidR="002A2A9F" w:rsidRPr="00FD12D3" w:rsidRDefault="002A2A9F" w:rsidP="00534A84">
      <w:pPr>
        <w:spacing w:after="200"/>
        <w:rPr>
          <w:sz w:val="24"/>
          <w:szCs w:val="24"/>
        </w:rPr>
      </w:pPr>
    </w:p>
    <w:p w14:paraId="6445F03B" w14:textId="22783DD3" w:rsidR="002A2A9F" w:rsidRPr="00FD12D3" w:rsidRDefault="002A2A9F" w:rsidP="00534A84">
      <w:pPr>
        <w:spacing w:after="200"/>
        <w:rPr>
          <w:sz w:val="24"/>
          <w:szCs w:val="24"/>
        </w:rPr>
      </w:pPr>
      <w:r w:rsidRPr="00FD12D3">
        <w:rPr>
          <w:sz w:val="24"/>
          <w:szCs w:val="24"/>
        </w:rPr>
        <w:t>Chapter 5</w:t>
      </w:r>
      <w:r w:rsidR="008F29A6">
        <w:rPr>
          <w:sz w:val="24"/>
          <w:szCs w:val="24"/>
        </w:rPr>
        <w:t>:</w:t>
      </w:r>
      <w:r w:rsidRPr="00FD12D3">
        <w:rPr>
          <w:sz w:val="24"/>
          <w:szCs w:val="24"/>
        </w:rPr>
        <w:t xml:space="preserve"> Missional pastoral care as charismatic evangelical practice</w:t>
      </w:r>
      <w:r w:rsidRPr="00FD12D3">
        <w:rPr>
          <w:sz w:val="24"/>
          <w:szCs w:val="24"/>
        </w:rPr>
        <w:tab/>
      </w:r>
      <w:r w:rsidR="001F60E6">
        <w:rPr>
          <w:sz w:val="24"/>
          <w:szCs w:val="24"/>
        </w:rPr>
        <w:t xml:space="preserve">           10</w:t>
      </w:r>
      <w:r w:rsidR="008272D4">
        <w:rPr>
          <w:sz w:val="24"/>
          <w:szCs w:val="24"/>
        </w:rPr>
        <w:t>6</w:t>
      </w:r>
    </w:p>
    <w:p w14:paraId="6A1E0456" w14:textId="79E88A69" w:rsidR="002A2A9F" w:rsidRPr="00534A84" w:rsidRDefault="002A2A9F" w:rsidP="00534A84">
      <w:pPr>
        <w:spacing w:after="200"/>
        <w:rPr>
          <w:sz w:val="24"/>
          <w:szCs w:val="24"/>
        </w:rPr>
      </w:pPr>
      <w:r w:rsidRPr="00FD12D3">
        <w:rPr>
          <w:sz w:val="24"/>
          <w:szCs w:val="24"/>
        </w:rPr>
        <w:tab/>
      </w:r>
      <w:r w:rsidRPr="00FD12D3">
        <w:rPr>
          <w:i/>
          <w:sz w:val="24"/>
          <w:szCs w:val="24"/>
        </w:rPr>
        <w:t>The charismatic evangelical character of missional pastoral care</w:t>
      </w:r>
      <w:r w:rsidRPr="00534A84">
        <w:rPr>
          <w:sz w:val="24"/>
          <w:szCs w:val="24"/>
        </w:rPr>
        <w:tab/>
      </w:r>
      <w:r w:rsidR="001F60E6">
        <w:rPr>
          <w:sz w:val="24"/>
          <w:szCs w:val="24"/>
        </w:rPr>
        <w:t xml:space="preserve">           </w:t>
      </w:r>
      <w:r w:rsidR="001F60E6" w:rsidRPr="00534A84">
        <w:rPr>
          <w:sz w:val="24"/>
          <w:szCs w:val="24"/>
        </w:rPr>
        <w:t>10</w:t>
      </w:r>
      <w:r w:rsidR="008272D4">
        <w:rPr>
          <w:sz w:val="24"/>
          <w:szCs w:val="24"/>
        </w:rPr>
        <w:t>7</w:t>
      </w:r>
    </w:p>
    <w:p w14:paraId="1C994F94" w14:textId="6912D847" w:rsidR="002A2A9F" w:rsidRPr="00534A84" w:rsidRDefault="002A2A9F" w:rsidP="00534A84">
      <w:pPr>
        <w:spacing w:after="200" w:line="276" w:lineRule="auto"/>
        <w:rPr>
          <w:sz w:val="24"/>
          <w:szCs w:val="24"/>
        </w:rPr>
      </w:pPr>
      <w:r w:rsidRPr="00FD12D3">
        <w:rPr>
          <w:i/>
          <w:sz w:val="24"/>
          <w:szCs w:val="24"/>
        </w:rPr>
        <w:tab/>
        <w:t xml:space="preserve">Missional pastoral care as an expression of the missio Dei </w:t>
      </w:r>
      <w:r w:rsidR="00976F2C">
        <w:rPr>
          <w:i/>
          <w:sz w:val="24"/>
          <w:szCs w:val="24"/>
        </w:rPr>
        <w:t xml:space="preserve">  </w:t>
      </w:r>
      <w:r w:rsidRPr="00FD12D3">
        <w:rPr>
          <w:i/>
          <w:sz w:val="24"/>
          <w:szCs w:val="24"/>
        </w:rPr>
        <w:tab/>
      </w:r>
      <w:r w:rsidR="00976F2C">
        <w:rPr>
          <w:i/>
          <w:sz w:val="24"/>
          <w:szCs w:val="24"/>
        </w:rPr>
        <w:t xml:space="preserve">                        </w:t>
      </w:r>
      <w:r w:rsidRPr="00534A84">
        <w:rPr>
          <w:sz w:val="24"/>
          <w:szCs w:val="24"/>
        </w:rPr>
        <w:t>1</w:t>
      </w:r>
      <w:r w:rsidR="001F60E6">
        <w:rPr>
          <w:sz w:val="24"/>
          <w:szCs w:val="24"/>
        </w:rPr>
        <w:t>1</w:t>
      </w:r>
      <w:r w:rsidR="008272D4">
        <w:rPr>
          <w:sz w:val="24"/>
          <w:szCs w:val="24"/>
        </w:rPr>
        <w:t>4</w:t>
      </w:r>
    </w:p>
    <w:p w14:paraId="408EAFAA" w14:textId="504B0118" w:rsidR="002A2A9F" w:rsidRPr="00534A84" w:rsidRDefault="002A2A9F" w:rsidP="00534A84">
      <w:pPr>
        <w:spacing w:after="200" w:line="276" w:lineRule="auto"/>
        <w:rPr>
          <w:sz w:val="24"/>
          <w:szCs w:val="24"/>
        </w:rPr>
      </w:pPr>
      <w:r w:rsidRPr="00FD12D3">
        <w:rPr>
          <w:i/>
          <w:sz w:val="24"/>
          <w:szCs w:val="24"/>
        </w:rPr>
        <w:tab/>
        <w:t>A sustaining spirituality</w:t>
      </w:r>
      <w:r w:rsidR="00976F2C">
        <w:rPr>
          <w:i/>
          <w:sz w:val="24"/>
          <w:szCs w:val="24"/>
        </w:rPr>
        <w:t xml:space="preserve"> </w:t>
      </w:r>
      <w:r w:rsidR="00976F2C">
        <w:rPr>
          <w:i/>
          <w:sz w:val="24"/>
          <w:szCs w:val="24"/>
        </w:rPr>
        <w:tab/>
      </w:r>
      <w:r w:rsidR="00976F2C">
        <w:rPr>
          <w:sz w:val="24"/>
          <w:szCs w:val="24"/>
        </w:rPr>
        <w:tab/>
      </w:r>
      <w:r w:rsidR="00976F2C">
        <w:rPr>
          <w:sz w:val="24"/>
          <w:szCs w:val="24"/>
        </w:rPr>
        <w:tab/>
      </w:r>
      <w:r w:rsidR="00976F2C">
        <w:rPr>
          <w:sz w:val="24"/>
          <w:szCs w:val="24"/>
        </w:rPr>
        <w:tab/>
      </w:r>
      <w:r w:rsidR="00976F2C">
        <w:rPr>
          <w:sz w:val="24"/>
          <w:szCs w:val="24"/>
        </w:rPr>
        <w:tab/>
      </w:r>
      <w:r w:rsidR="00976F2C">
        <w:rPr>
          <w:sz w:val="24"/>
          <w:szCs w:val="24"/>
        </w:rPr>
        <w:tab/>
        <w:t xml:space="preserve">           </w:t>
      </w:r>
      <w:r w:rsidRPr="00534A84">
        <w:rPr>
          <w:sz w:val="24"/>
          <w:szCs w:val="24"/>
        </w:rPr>
        <w:t>11</w:t>
      </w:r>
      <w:r w:rsidR="001B06BC">
        <w:rPr>
          <w:sz w:val="24"/>
          <w:szCs w:val="24"/>
        </w:rPr>
        <w:t>8</w:t>
      </w:r>
    </w:p>
    <w:p w14:paraId="3CF5F0DD" w14:textId="00F2145B" w:rsidR="002A2A9F" w:rsidRPr="00FD12D3" w:rsidRDefault="004178DB" w:rsidP="00534A84">
      <w:pPr>
        <w:spacing w:after="200" w:line="360" w:lineRule="auto"/>
        <w:rPr>
          <w:sz w:val="24"/>
          <w:szCs w:val="24"/>
        </w:rPr>
      </w:pPr>
      <w:r w:rsidRPr="00FD12D3">
        <w:rPr>
          <w:i/>
          <w:sz w:val="24"/>
          <w:szCs w:val="24"/>
        </w:rPr>
        <w:tab/>
        <w:t>Moving toward a new e</w:t>
      </w:r>
      <w:r w:rsidR="002A2A9F" w:rsidRPr="00FD12D3">
        <w:rPr>
          <w:i/>
          <w:sz w:val="24"/>
          <w:szCs w:val="24"/>
        </w:rPr>
        <w:t>vangelical missional narrative</w:t>
      </w:r>
      <w:r w:rsidR="00976F2C">
        <w:rPr>
          <w:sz w:val="24"/>
          <w:szCs w:val="24"/>
        </w:rPr>
        <w:t xml:space="preserve"> </w:t>
      </w:r>
      <w:r w:rsidR="00976F2C">
        <w:rPr>
          <w:sz w:val="24"/>
          <w:szCs w:val="24"/>
        </w:rPr>
        <w:tab/>
      </w:r>
      <w:r w:rsidR="002A2A9F" w:rsidRPr="00FD12D3">
        <w:rPr>
          <w:sz w:val="24"/>
          <w:szCs w:val="24"/>
        </w:rPr>
        <w:tab/>
      </w:r>
      <w:r w:rsidR="00976F2C">
        <w:rPr>
          <w:sz w:val="24"/>
          <w:szCs w:val="24"/>
        </w:rPr>
        <w:t xml:space="preserve">           </w:t>
      </w:r>
      <w:r w:rsidR="002A2A9F" w:rsidRPr="00FD12D3">
        <w:rPr>
          <w:sz w:val="24"/>
          <w:szCs w:val="24"/>
        </w:rPr>
        <w:t>1</w:t>
      </w:r>
      <w:r w:rsidR="001F60E6">
        <w:rPr>
          <w:sz w:val="24"/>
          <w:szCs w:val="24"/>
        </w:rPr>
        <w:t>3</w:t>
      </w:r>
      <w:r w:rsidR="008272D4">
        <w:rPr>
          <w:sz w:val="24"/>
          <w:szCs w:val="24"/>
        </w:rPr>
        <w:t>1</w:t>
      </w:r>
    </w:p>
    <w:p w14:paraId="42261B89" w14:textId="77777777" w:rsidR="002A2A9F" w:rsidRPr="00FD12D3" w:rsidRDefault="002A2A9F" w:rsidP="00534A84">
      <w:pPr>
        <w:spacing w:after="200"/>
        <w:rPr>
          <w:sz w:val="24"/>
          <w:szCs w:val="24"/>
        </w:rPr>
      </w:pPr>
    </w:p>
    <w:p w14:paraId="4AFB3B06" w14:textId="6875CBF6" w:rsidR="002A2A9F" w:rsidRPr="00FD12D3" w:rsidRDefault="002A2A9F" w:rsidP="00534A84">
      <w:pPr>
        <w:spacing w:after="200"/>
        <w:rPr>
          <w:sz w:val="24"/>
          <w:szCs w:val="24"/>
        </w:rPr>
      </w:pPr>
      <w:r w:rsidRPr="00FD12D3">
        <w:rPr>
          <w:sz w:val="24"/>
          <w:szCs w:val="24"/>
        </w:rPr>
        <w:t>Conclusion</w:t>
      </w:r>
      <w:r w:rsidR="004178DB" w:rsidRPr="00FD12D3">
        <w:rPr>
          <w:sz w:val="24"/>
          <w:szCs w:val="24"/>
        </w:rPr>
        <w:t xml:space="preserve">: </w:t>
      </w:r>
      <w:r w:rsidR="00135940">
        <w:rPr>
          <w:sz w:val="24"/>
          <w:szCs w:val="24"/>
        </w:rPr>
        <w:t>O</w:t>
      </w:r>
      <w:r w:rsidR="004178DB" w:rsidRPr="00FD12D3">
        <w:rPr>
          <w:sz w:val="24"/>
          <w:szCs w:val="24"/>
        </w:rPr>
        <w:t>f what use is missional pastoral care?</w:t>
      </w:r>
      <w:r w:rsidRPr="00FD12D3">
        <w:rPr>
          <w:sz w:val="24"/>
          <w:szCs w:val="24"/>
        </w:rPr>
        <w:tab/>
      </w:r>
      <w:r w:rsidRPr="00FD12D3">
        <w:rPr>
          <w:sz w:val="24"/>
          <w:szCs w:val="24"/>
        </w:rPr>
        <w:tab/>
      </w:r>
      <w:r w:rsidRPr="00FD12D3">
        <w:rPr>
          <w:sz w:val="24"/>
          <w:szCs w:val="24"/>
        </w:rPr>
        <w:tab/>
      </w:r>
      <w:r w:rsidRPr="00FD12D3">
        <w:rPr>
          <w:sz w:val="24"/>
          <w:szCs w:val="24"/>
        </w:rPr>
        <w:tab/>
      </w:r>
      <w:r w:rsidR="00976F2C">
        <w:rPr>
          <w:sz w:val="24"/>
          <w:szCs w:val="24"/>
        </w:rPr>
        <w:t xml:space="preserve">           </w:t>
      </w:r>
      <w:r w:rsidRPr="00FD12D3">
        <w:rPr>
          <w:sz w:val="24"/>
          <w:szCs w:val="24"/>
        </w:rPr>
        <w:t>1</w:t>
      </w:r>
      <w:r w:rsidR="001F60E6">
        <w:rPr>
          <w:sz w:val="24"/>
          <w:szCs w:val="24"/>
        </w:rPr>
        <w:t>3</w:t>
      </w:r>
      <w:r w:rsidR="001B06BC">
        <w:rPr>
          <w:sz w:val="24"/>
          <w:szCs w:val="24"/>
        </w:rPr>
        <w:t>4</w:t>
      </w:r>
    </w:p>
    <w:p w14:paraId="58E78D21" w14:textId="0A1E78D5" w:rsidR="004178DB" w:rsidRPr="00534A84" w:rsidRDefault="004178DB" w:rsidP="00534A84">
      <w:pPr>
        <w:spacing w:after="200"/>
        <w:ind w:firstLine="720"/>
        <w:rPr>
          <w:sz w:val="24"/>
          <w:szCs w:val="24"/>
        </w:rPr>
      </w:pPr>
      <w:r w:rsidRPr="00FD12D3">
        <w:rPr>
          <w:i/>
          <w:sz w:val="24"/>
          <w:szCs w:val="24"/>
        </w:rPr>
        <w:t>Summary</w:t>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00976F2C">
        <w:rPr>
          <w:i/>
          <w:sz w:val="24"/>
          <w:szCs w:val="24"/>
        </w:rPr>
        <w:t xml:space="preserve">           </w:t>
      </w:r>
      <w:r w:rsidR="001F60E6">
        <w:rPr>
          <w:sz w:val="24"/>
          <w:szCs w:val="24"/>
        </w:rPr>
        <w:t>13</w:t>
      </w:r>
      <w:r w:rsidR="001B06BC">
        <w:rPr>
          <w:sz w:val="24"/>
          <w:szCs w:val="24"/>
        </w:rPr>
        <w:t>4</w:t>
      </w:r>
    </w:p>
    <w:p w14:paraId="461DFFA8" w14:textId="4E0E3C66" w:rsidR="004178DB" w:rsidRPr="00FD12D3" w:rsidRDefault="004178DB" w:rsidP="00534A84">
      <w:pPr>
        <w:spacing w:after="200"/>
        <w:ind w:firstLine="720"/>
        <w:rPr>
          <w:sz w:val="24"/>
          <w:szCs w:val="24"/>
        </w:rPr>
      </w:pPr>
      <w:r w:rsidRPr="00FD12D3">
        <w:rPr>
          <w:i/>
          <w:sz w:val="24"/>
          <w:szCs w:val="24"/>
        </w:rPr>
        <w:t>Evaluating the significance of missional pastoral care</w:t>
      </w:r>
      <w:r w:rsidRPr="00FD12D3">
        <w:rPr>
          <w:sz w:val="24"/>
          <w:szCs w:val="24"/>
        </w:rPr>
        <w:tab/>
      </w:r>
      <w:r w:rsidRPr="00FD12D3">
        <w:rPr>
          <w:sz w:val="24"/>
          <w:szCs w:val="24"/>
        </w:rPr>
        <w:tab/>
      </w:r>
      <w:r w:rsidR="00976F2C">
        <w:rPr>
          <w:sz w:val="24"/>
          <w:szCs w:val="24"/>
        </w:rPr>
        <w:t xml:space="preserve">           </w:t>
      </w:r>
      <w:r w:rsidR="001F60E6">
        <w:rPr>
          <w:sz w:val="24"/>
          <w:szCs w:val="24"/>
        </w:rPr>
        <w:t>13</w:t>
      </w:r>
      <w:r w:rsidR="001B06BC">
        <w:rPr>
          <w:sz w:val="24"/>
          <w:szCs w:val="24"/>
        </w:rPr>
        <w:t>5</w:t>
      </w:r>
    </w:p>
    <w:p w14:paraId="122850E0" w14:textId="6D542637" w:rsidR="004178DB" w:rsidRPr="00FD12D3" w:rsidRDefault="00715CC7" w:rsidP="00534A84">
      <w:pPr>
        <w:spacing w:after="200"/>
        <w:rPr>
          <w:sz w:val="24"/>
          <w:szCs w:val="24"/>
        </w:rPr>
      </w:pPr>
      <w:r w:rsidRPr="00FD12D3">
        <w:rPr>
          <w:sz w:val="24"/>
          <w:szCs w:val="24"/>
        </w:rPr>
        <w:tab/>
      </w:r>
      <w:r w:rsidRPr="00FD12D3">
        <w:rPr>
          <w:i/>
          <w:sz w:val="24"/>
          <w:szCs w:val="24"/>
        </w:rPr>
        <w:t>Limiting conceptualisations</w:t>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Pr="00FD12D3">
        <w:rPr>
          <w:i/>
          <w:sz w:val="24"/>
          <w:szCs w:val="24"/>
        </w:rPr>
        <w:tab/>
      </w:r>
      <w:r w:rsidR="00976F2C">
        <w:rPr>
          <w:i/>
          <w:sz w:val="24"/>
          <w:szCs w:val="24"/>
        </w:rPr>
        <w:t xml:space="preserve">           </w:t>
      </w:r>
      <w:r w:rsidR="001F60E6">
        <w:rPr>
          <w:sz w:val="24"/>
          <w:szCs w:val="24"/>
        </w:rPr>
        <w:t>14</w:t>
      </w:r>
      <w:r w:rsidR="001B06BC">
        <w:rPr>
          <w:sz w:val="24"/>
          <w:szCs w:val="24"/>
        </w:rPr>
        <w:t>4</w:t>
      </w:r>
    </w:p>
    <w:p w14:paraId="3B517116" w14:textId="77777777" w:rsidR="00A462BD" w:rsidRPr="00FD12D3" w:rsidRDefault="00A462BD" w:rsidP="00534A84">
      <w:pPr>
        <w:spacing w:after="200"/>
        <w:rPr>
          <w:sz w:val="24"/>
          <w:szCs w:val="24"/>
        </w:rPr>
      </w:pPr>
    </w:p>
    <w:p w14:paraId="4294B226" w14:textId="56E2F484" w:rsidR="00A462BD" w:rsidRPr="00FD12D3" w:rsidRDefault="00A462BD" w:rsidP="00534A84">
      <w:pPr>
        <w:spacing w:after="200"/>
        <w:rPr>
          <w:sz w:val="24"/>
          <w:szCs w:val="24"/>
        </w:rPr>
      </w:pPr>
      <w:r w:rsidRPr="00FD12D3">
        <w:rPr>
          <w:sz w:val="24"/>
          <w:szCs w:val="24"/>
        </w:rPr>
        <w:t>Appendix A: Participant Information Sheet</w:t>
      </w:r>
      <w:r w:rsidR="00A95344" w:rsidRPr="00FD12D3">
        <w:rPr>
          <w:sz w:val="24"/>
          <w:szCs w:val="24"/>
        </w:rPr>
        <w:tab/>
      </w:r>
      <w:r w:rsidR="00A95344" w:rsidRPr="00FD12D3">
        <w:rPr>
          <w:sz w:val="24"/>
          <w:szCs w:val="24"/>
        </w:rPr>
        <w:tab/>
      </w:r>
      <w:r w:rsidRPr="00FD12D3">
        <w:rPr>
          <w:sz w:val="24"/>
          <w:szCs w:val="24"/>
        </w:rPr>
        <w:tab/>
      </w:r>
      <w:r w:rsidRPr="00FD12D3">
        <w:rPr>
          <w:sz w:val="24"/>
          <w:szCs w:val="24"/>
        </w:rPr>
        <w:tab/>
      </w:r>
      <w:r w:rsidRPr="00FD12D3">
        <w:rPr>
          <w:sz w:val="24"/>
          <w:szCs w:val="24"/>
        </w:rPr>
        <w:tab/>
      </w:r>
      <w:r w:rsidR="00976F2C">
        <w:rPr>
          <w:sz w:val="24"/>
          <w:szCs w:val="24"/>
        </w:rPr>
        <w:t xml:space="preserve">           </w:t>
      </w:r>
      <w:r w:rsidR="001F60E6">
        <w:rPr>
          <w:sz w:val="24"/>
          <w:szCs w:val="24"/>
        </w:rPr>
        <w:t>14</w:t>
      </w:r>
      <w:r w:rsidR="008272D4">
        <w:rPr>
          <w:sz w:val="24"/>
          <w:szCs w:val="24"/>
        </w:rPr>
        <w:t>7</w:t>
      </w:r>
    </w:p>
    <w:p w14:paraId="386AFF79" w14:textId="5BCB45A4" w:rsidR="00A95344" w:rsidRPr="00FD12D3" w:rsidRDefault="00A95344" w:rsidP="00534A84">
      <w:pPr>
        <w:spacing w:after="200"/>
        <w:rPr>
          <w:sz w:val="24"/>
          <w:szCs w:val="24"/>
        </w:rPr>
      </w:pPr>
      <w:r w:rsidRPr="00FD12D3">
        <w:rPr>
          <w:sz w:val="24"/>
          <w:szCs w:val="24"/>
        </w:rPr>
        <w:t>Appendix B: Consent Form</w:t>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00976F2C">
        <w:rPr>
          <w:sz w:val="24"/>
          <w:szCs w:val="24"/>
        </w:rPr>
        <w:t xml:space="preserve">           </w:t>
      </w:r>
      <w:r w:rsidR="001F60E6">
        <w:rPr>
          <w:sz w:val="24"/>
          <w:szCs w:val="24"/>
        </w:rPr>
        <w:t>14</w:t>
      </w:r>
      <w:r w:rsidR="008272D4">
        <w:rPr>
          <w:sz w:val="24"/>
          <w:szCs w:val="24"/>
        </w:rPr>
        <w:t>9</w:t>
      </w:r>
    </w:p>
    <w:p w14:paraId="4F47BA60" w14:textId="203B8EAE" w:rsidR="007D4E58" w:rsidRPr="00FD12D3" w:rsidRDefault="007D4E58" w:rsidP="00534A84">
      <w:pPr>
        <w:spacing w:after="200"/>
        <w:rPr>
          <w:sz w:val="24"/>
          <w:szCs w:val="24"/>
        </w:rPr>
      </w:pPr>
      <w:r w:rsidRPr="00FD12D3">
        <w:rPr>
          <w:sz w:val="24"/>
          <w:szCs w:val="24"/>
        </w:rPr>
        <w:t>Bibliography</w:t>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Pr="00FD12D3">
        <w:rPr>
          <w:sz w:val="24"/>
          <w:szCs w:val="24"/>
        </w:rPr>
        <w:tab/>
      </w:r>
      <w:r w:rsidR="00976F2C">
        <w:rPr>
          <w:sz w:val="24"/>
          <w:szCs w:val="24"/>
        </w:rPr>
        <w:t xml:space="preserve">           </w:t>
      </w:r>
      <w:r w:rsidR="001F60E6">
        <w:rPr>
          <w:sz w:val="24"/>
          <w:szCs w:val="24"/>
        </w:rPr>
        <w:t>1</w:t>
      </w:r>
      <w:r w:rsidR="008272D4">
        <w:rPr>
          <w:sz w:val="24"/>
          <w:szCs w:val="24"/>
        </w:rPr>
        <w:t>50</w:t>
      </w:r>
    </w:p>
    <w:p w14:paraId="7AFC589A" w14:textId="70180808" w:rsidR="00C14368" w:rsidRPr="00FD12D3" w:rsidRDefault="00C14368" w:rsidP="00534A84">
      <w:pPr>
        <w:tabs>
          <w:tab w:val="left" w:pos="5067"/>
        </w:tabs>
        <w:spacing w:after="200"/>
        <w:rPr>
          <w:sz w:val="24"/>
          <w:szCs w:val="24"/>
        </w:rPr>
      </w:pPr>
      <w:r w:rsidRPr="00FD12D3">
        <w:rPr>
          <w:sz w:val="24"/>
          <w:szCs w:val="24"/>
        </w:rPr>
        <w:br w:type="page"/>
      </w:r>
    </w:p>
    <w:p w14:paraId="18C4143A" w14:textId="7E0E8C65" w:rsidR="00C14368" w:rsidRPr="00FD12D3" w:rsidRDefault="00C14368" w:rsidP="00534A84">
      <w:pPr>
        <w:spacing w:after="200"/>
        <w:jc w:val="center"/>
        <w:rPr>
          <w:b/>
          <w:sz w:val="32"/>
          <w:szCs w:val="32"/>
        </w:rPr>
      </w:pPr>
      <w:r w:rsidRPr="00FD12D3">
        <w:rPr>
          <w:b/>
          <w:sz w:val="32"/>
          <w:szCs w:val="32"/>
        </w:rPr>
        <w:lastRenderedPageBreak/>
        <w:t>Acknowledgements</w:t>
      </w:r>
    </w:p>
    <w:p w14:paraId="6A8CCD3E" w14:textId="77777777" w:rsidR="0099589D" w:rsidRDefault="0099589D" w:rsidP="00534A84">
      <w:pPr>
        <w:spacing w:after="200"/>
        <w:rPr>
          <w:sz w:val="24"/>
          <w:szCs w:val="24"/>
        </w:rPr>
      </w:pPr>
    </w:p>
    <w:p w14:paraId="7B3F9805" w14:textId="12387DA4" w:rsidR="007D4E58" w:rsidRPr="00FD12D3" w:rsidRDefault="00C14368" w:rsidP="00534A84">
      <w:pPr>
        <w:spacing w:after="200"/>
        <w:rPr>
          <w:sz w:val="24"/>
          <w:szCs w:val="24"/>
        </w:rPr>
      </w:pPr>
      <w:r w:rsidRPr="00FD12D3">
        <w:rPr>
          <w:sz w:val="24"/>
          <w:szCs w:val="24"/>
        </w:rPr>
        <w:t>I am hugely grateful for the support of so many who have assisted me in my doctoral journey</w:t>
      </w:r>
      <w:r w:rsidR="00FA4F51">
        <w:rPr>
          <w:sz w:val="24"/>
          <w:szCs w:val="24"/>
        </w:rPr>
        <w:t>, especially:</w:t>
      </w:r>
      <w:r w:rsidRPr="00FD12D3">
        <w:rPr>
          <w:sz w:val="24"/>
          <w:szCs w:val="24"/>
        </w:rPr>
        <w:t xml:space="preserve"> </w:t>
      </w:r>
    </w:p>
    <w:p w14:paraId="7EE3F23F" w14:textId="1C38C3D6" w:rsidR="00C14368" w:rsidRPr="00FD12D3" w:rsidRDefault="00FA4F51" w:rsidP="00534A84">
      <w:pPr>
        <w:spacing w:after="200"/>
        <w:rPr>
          <w:sz w:val="24"/>
          <w:szCs w:val="24"/>
        </w:rPr>
      </w:pPr>
      <w:r>
        <w:rPr>
          <w:sz w:val="24"/>
          <w:szCs w:val="24"/>
        </w:rPr>
        <w:t>T</w:t>
      </w:r>
      <w:r w:rsidR="00C14368" w:rsidRPr="00FD12D3">
        <w:rPr>
          <w:sz w:val="24"/>
          <w:szCs w:val="24"/>
        </w:rPr>
        <w:t>he Bible Society who have contributed funding towards my research.</w:t>
      </w:r>
    </w:p>
    <w:p w14:paraId="0C5E95DD" w14:textId="362BD1F0" w:rsidR="00C14368" w:rsidRPr="00FD12D3" w:rsidRDefault="00C14368" w:rsidP="00534A84">
      <w:pPr>
        <w:spacing w:after="200"/>
        <w:rPr>
          <w:sz w:val="24"/>
          <w:szCs w:val="24"/>
        </w:rPr>
      </w:pPr>
      <w:r w:rsidRPr="00FD12D3">
        <w:rPr>
          <w:sz w:val="24"/>
          <w:szCs w:val="24"/>
        </w:rPr>
        <w:t>My supervisors</w:t>
      </w:r>
      <w:r w:rsidR="003872C4">
        <w:rPr>
          <w:sz w:val="24"/>
          <w:szCs w:val="24"/>
        </w:rPr>
        <w:t xml:space="preserve"> Dr</w:t>
      </w:r>
      <w:r w:rsidRPr="00FD12D3">
        <w:rPr>
          <w:sz w:val="24"/>
          <w:szCs w:val="24"/>
        </w:rPr>
        <w:t xml:space="preserve"> Dawn Llewellyn and </w:t>
      </w:r>
      <w:r w:rsidR="003872C4">
        <w:rPr>
          <w:sz w:val="24"/>
          <w:szCs w:val="24"/>
        </w:rPr>
        <w:t xml:space="preserve">Professor </w:t>
      </w:r>
      <w:r w:rsidRPr="00FD12D3">
        <w:rPr>
          <w:sz w:val="24"/>
          <w:szCs w:val="24"/>
        </w:rPr>
        <w:t>Elaine Graham and the whole D</w:t>
      </w:r>
      <w:r w:rsidR="00265716">
        <w:rPr>
          <w:sz w:val="24"/>
          <w:szCs w:val="24"/>
        </w:rPr>
        <w:t>P</w:t>
      </w:r>
      <w:r w:rsidRPr="00FD12D3">
        <w:rPr>
          <w:sz w:val="24"/>
          <w:szCs w:val="24"/>
        </w:rPr>
        <w:t>rof team.</w:t>
      </w:r>
    </w:p>
    <w:p w14:paraId="1EFF3ECB" w14:textId="7F01F0A0" w:rsidR="00C14368" w:rsidRDefault="00135940" w:rsidP="00534A84">
      <w:pPr>
        <w:spacing w:after="200"/>
        <w:rPr>
          <w:sz w:val="24"/>
          <w:szCs w:val="24"/>
        </w:rPr>
      </w:pPr>
      <w:r>
        <w:rPr>
          <w:sz w:val="24"/>
          <w:szCs w:val="24"/>
        </w:rPr>
        <w:t xml:space="preserve">The </w:t>
      </w:r>
      <w:r w:rsidR="00EE0F92">
        <w:rPr>
          <w:sz w:val="24"/>
          <w:szCs w:val="24"/>
        </w:rPr>
        <w:t>entire</w:t>
      </w:r>
      <w:r>
        <w:rPr>
          <w:sz w:val="24"/>
          <w:szCs w:val="24"/>
        </w:rPr>
        <w:t xml:space="preserve"> learning community of the D</w:t>
      </w:r>
      <w:r w:rsidR="00265716">
        <w:rPr>
          <w:sz w:val="24"/>
          <w:szCs w:val="24"/>
        </w:rPr>
        <w:t>P</w:t>
      </w:r>
      <w:r>
        <w:rPr>
          <w:sz w:val="24"/>
          <w:szCs w:val="24"/>
        </w:rPr>
        <w:t>rof programme, especially m</w:t>
      </w:r>
      <w:r w:rsidR="00ED0432" w:rsidRPr="00FD12D3">
        <w:rPr>
          <w:sz w:val="24"/>
          <w:szCs w:val="24"/>
        </w:rPr>
        <w:t>y cohort</w:t>
      </w:r>
      <w:r w:rsidR="00C14368" w:rsidRPr="00FD12D3">
        <w:rPr>
          <w:sz w:val="24"/>
          <w:szCs w:val="24"/>
        </w:rPr>
        <w:t>: Margaret Jones, Derrick W</w:t>
      </w:r>
      <w:r w:rsidR="00ED0432" w:rsidRPr="00FD12D3">
        <w:rPr>
          <w:sz w:val="24"/>
          <w:szCs w:val="24"/>
        </w:rPr>
        <w:t>atson, Steve Birk</w:t>
      </w:r>
      <w:r w:rsidR="00591677">
        <w:rPr>
          <w:sz w:val="24"/>
          <w:szCs w:val="24"/>
        </w:rPr>
        <w:t>i</w:t>
      </w:r>
      <w:r w:rsidR="00ED0432" w:rsidRPr="00FD12D3">
        <w:rPr>
          <w:sz w:val="24"/>
          <w:szCs w:val="24"/>
        </w:rPr>
        <w:t>nshaw, Greg Hoyland and Graham Edwards whose companionship has been one of the great joys of this experience.</w:t>
      </w:r>
    </w:p>
    <w:p w14:paraId="5320CA6A" w14:textId="506CCCF0" w:rsidR="00C14368" w:rsidRPr="00FD12D3" w:rsidRDefault="00C14368" w:rsidP="00534A84">
      <w:pPr>
        <w:spacing w:after="200"/>
        <w:rPr>
          <w:sz w:val="24"/>
          <w:szCs w:val="24"/>
        </w:rPr>
      </w:pPr>
      <w:r w:rsidRPr="00FD12D3">
        <w:rPr>
          <w:sz w:val="24"/>
          <w:szCs w:val="24"/>
        </w:rPr>
        <w:t xml:space="preserve">All of the friends, family and colleagues who have listened, read sections of the thesis and journeyed with me through its ups and downs. </w:t>
      </w:r>
    </w:p>
    <w:p w14:paraId="44D615AC" w14:textId="280FC58B" w:rsidR="00C14368" w:rsidRPr="00FD12D3" w:rsidRDefault="00C14368" w:rsidP="00534A84">
      <w:pPr>
        <w:spacing w:after="200"/>
        <w:rPr>
          <w:sz w:val="24"/>
          <w:szCs w:val="24"/>
        </w:rPr>
      </w:pPr>
      <w:r w:rsidRPr="00FD12D3">
        <w:rPr>
          <w:sz w:val="24"/>
          <w:szCs w:val="24"/>
        </w:rPr>
        <w:t>Andrew Ruddick</w:t>
      </w:r>
      <w:r w:rsidR="00135940">
        <w:rPr>
          <w:sz w:val="24"/>
          <w:szCs w:val="24"/>
        </w:rPr>
        <w:t>,</w:t>
      </w:r>
      <w:r w:rsidRPr="00FD12D3">
        <w:rPr>
          <w:sz w:val="24"/>
          <w:szCs w:val="24"/>
        </w:rPr>
        <w:t xml:space="preserve"> whose patient care and keen mind have both sharpened and supported me. Thank you!</w:t>
      </w:r>
    </w:p>
    <w:p w14:paraId="7334C51B" w14:textId="77777777" w:rsidR="00C14368" w:rsidRPr="00FD12D3" w:rsidRDefault="00C14368" w:rsidP="00534A84">
      <w:pPr>
        <w:spacing w:after="200"/>
        <w:rPr>
          <w:sz w:val="24"/>
          <w:szCs w:val="24"/>
        </w:rPr>
      </w:pPr>
    </w:p>
    <w:p w14:paraId="59EF6FFA" w14:textId="6D4E6447" w:rsidR="00C14368" w:rsidRPr="00FD12D3" w:rsidRDefault="00C14368" w:rsidP="00534A84">
      <w:pPr>
        <w:spacing w:after="200"/>
        <w:rPr>
          <w:sz w:val="24"/>
          <w:szCs w:val="24"/>
        </w:rPr>
      </w:pPr>
      <w:r w:rsidRPr="00FD12D3">
        <w:rPr>
          <w:sz w:val="24"/>
          <w:szCs w:val="24"/>
        </w:rPr>
        <w:t>This thesis is itself an acknowle</w:t>
      </w:r>
      <w:r w:rsidR="00591677">
        <w:rPr>
          <w:sz w:val="24"/>
          <w:szCs w:val="24"/>
        </w:rPr>
        <w:t>dg</w:t>
      </w:r>
      <w:r w:rsidRPr="00FD12D3">
        <w:rPr>
          <w:sz w:val="24"/>
          <w:szCs w:val="24"/>
        </w:rPr>
        <w:t>ement of the dedication, courage and spirit of the Eden Network expressed in e</w:t>
      </w:r>
      <w:r w:rsidR="00591677">
        <w:rPr>
          <w:sz w:val="24"/>
          <w:szCs w:val="24"/>
        </w:rPr>
        <w:t>ach</w:t>
      </w:r>
      <w:r w:rsidRPr="00FD12D3">
        <w:rPr>
          <w:sz w:val="24"/>
          <w:szCs w:val="24"/>
        </w:rPr>
        <w:t xml:space="preserve"> team member. I am immensely thankful for my involvement with Eden and I </w:t>
      </w:r>
      <w:r w:rsidR="00591677">
        <w:rPr>
          <w:sz w:val="24"/>
          <w:szCs w:val="24"/>
        </w:rPr>
        <w:t xml:space="preserve">hope to </w:t>
      </w:r>
      <w:r w:rsidRPr="00FD12D3">
        <w:rPr>
          <w:sz w:val="24"/>
          <w:szCs w:val="24"/>
        </w:rPr>
        <w:t>continue to</w:t>
      </w:r>
      <w:r w:rsidR="00591677">
        <w:rPr>
          <w:sz w:val="24"/>
          <w:szCs w:val="24"/>
        </w:rPr>
        <w:t xml:space="preserve"> be an encouragement to the Network in the future</w:t>
      </w:r>
      <w:r w:rsidRPr="00FD12D3">
        <w:rPr>
          <w:sz w:val="24"/>
          <w:szCs w:val="24"/>
        </w:rPr>
        <w:t xml:space="preserve">. </w:t>
      </w:r>
    </w:p>
    <w:p w14:paraId="4A7A893B" w14:textId="77777777" w:rsidR="00C14368" w:rsidRPr="00FD12D3" w:rsidRDefault="00C14368" w:rsidP="00534A84">
      <w:pPr>
        <w:spacing w:after="200"/>
        <w:rPr>
          <w:sz w:val="24"/>
          <w:szCs w:val="24"/>
        </w:rPr>
      </w:pPr>
    </w:p>
    <w:p w14:paraId="7D0D7507" w14:textId="77777777" w:rsidR="00C14368" w:rsidRPr="00FD12D3" w:rsidRDefault="00C14368" w:rsidP="00534A84">
      <w:pPr>
        <w:spacing w:after="200"/>
        <w:rPr>
          <w:sz w:val="24"/>
          <w:szCs w:val="24"/>
        </w:rPr>
      </w:pPr>
    </w:p>
    <w:p w14:paraId="48026CBB" w14:textId="63458CD7" w:rsidR="002A2A9F" w:rsidRPr="00FD12D3" w:rsidRDefault="002A2A9F" w:rsidP="00534A84">
      <w:pPr>
        <w:spacing w:after="200"/>
        <w:rPr>
          <w:sz w:val="24"/>
          <w:szCs w:val="24"/>
        </w:rPr>
      </w:pPr>
      <w:r w:rsidRPr="00FD12D3">
        <w:rPr>
          <w:sz w:val="24"/>
          <w:szCs w:val="24"/>
        </w:rPr>
        <w:br w:type="page"/>
      </w:r>
    </w:p>
    <w:p w14:paraId="02CAB25A" w14:textId="6E24731A" w:rsidR="002A2A9F" w:rsidRPr="00FD12D3" w:rsidRDefault="002A2A9F" w:rsidP="00534A84">
      <w:pPr>
        <w:spacing w:after="200"/>
        <w:jc w:val="center"/>
        <w:rPr>
          <w:b/>
          <w:sz w:val="28"/>
          <w:szCs w:val="28"/>
        </w:rPr>
      </w:pPr>
      <w:r w:rsidRPr="00FD12D3">
        <w:rPr>
          <w:b/>
          <w:sz w:val="28"/>
          <w:szCs w:val="28"/>
        </w:rPr>
        <w:lastRenderedPageBreak/>
        <w:t xml:space="preserve">Missional pastoral care: </w:t>
      </w:r>
      <w:r w:rsidRPr="00FD12D3">
        <w:rPr>
          <w:b/>
          <w:i/>
          <w:sz w:val="28"/>
          <w:szCs w:val="28"/>
        </w:rPr>
        <w:t>innovation in charismatic evangelical urban practice</w:t>
      </w:r>
    </w:p>
    <w:p w14:paraId="7E390C96" w14:textId="7B29DCF3" w:rsidR="00063DB4" w:rsidRPr="00FD12D3" w:rsidRDefault="002A2A9F" w:rsidP="00534A84">
      <w:pPr>
        <w:spacing w:after="200" w:line="276" w:lineRule="auto"/>
        <w:jc w:val="center"/>
        <w:rPr>
          <w:b/>
          <w:sz w:val="24"/>
          <w:szCs w:val="24"/>
        </w:rPr>
      </w:pPr>
      <w:r w:rsidRPr="00FD12D3">
        <w:rPr>
          <w:b/>
          <w:sz w:val="24"/>
          <w:szCs w:val="24"/>
        </w:rPr>
        <w:t>Anna Ruddick</w:t>
      </w:r>
    </w:p>
    <w:p w14:paraId="37F06C99" w14:textId="48C5DFEB" w:rsidR="00063DB4" w:rsidRPr="00FD12D3" w:rsidRDefault="00063DB4" w:rsidP="00534A84">
      <w:pPr>
        <w:spacing w:after="200" w:line="276" w:lineRule="auto"/>
        <w:jc w:val="center"/>
        <w:rPr>
          <w:sz w:val="24"/>
          <w:szCs w:val="24"/>
          <w:u w:val="single"/>
        </w:rPr>
      </w:pPr>
      <w:r w:rsidRPr="00FD12D3">
        <w:rPr>
          <w:sz w:val="24"/>
          <w:szCs w:val="24"/>
          <w:u w:val="single"/>
        </w:rPr>
        <w:t>Abstract</w:t>
      </w:r>
    </w:p>
    <w:p w14:paraId="183EE04D" w14:textId="50CF8178" w:rsidR="005A0389" w:rsidRPr="00FD12D3" w:rsidRDefault="005A0389" w:rsidP="00534A84">
      <w:pPr>
        <w:spacing w:line="360" w:lineRule="auto"/>
        <w:rPr>
          <w:sz w:val="24"/>
          <w:szCs w:val="24"/>
        </w:rPr>
      </w:pPr>
      <w:r w:rsidRPr="00FD12D3">
        <w:rPr>
          <w:sz w:val="24"/>
          <w:szCs w:val="24"/>
        </w:rPr>
        <w:t xml:space="preserve">A new model of mission is emerging among participants in </w:t>
      </w:r>
      <w:r w:rsidR="00B352EC" w:rsidRPr="00FD12D3">
        <w:rPr>
          <w:sz w:val="24"/>
          <w:szCs w:val="24"/>
        </w:rPr>
        <w:t xml:space="preserve">the </w:t>
      </w:r>
      <w:r w:rsidRPr="00FD12D3">
        <w:rPr>
          <w:sz w:val="24"/>
          <w:szCs w:val="24"/>
        </w:rPr>
        <w:t>urban ministry</w:t>
      </w:r>
      <w:r w:rsidR="00B352EC" w:rsidRPr="00FD12D3">
        <w:rPr>
          <w:sz w:val="24"/>
          <w:szCs w:val="24"/>
        </w:rPr>
        <w:t xml:space="preserve"> of the Eden Network which reimagines evangelical identity and missio</w:t>
      </w:r>
      <w:r w:rsidR="0009646B" w:rsidRPr="00FD12D3">
        <w:rPr>
          <w:sz w:val="24"/>
          <w:szCs w:val="24"/>
        </w:rPr>
        <w:t>logy</w:t>
      </w:r>
      <w:r w:rsidR="00B352EC" w:rsidRPr="00FD12D3">
        <w:rPr>
          <w:sz w:val="24"/>
          <w:szCs w:val="24"/>
        </w:rPr>
        <w:t>.</w:t>
      </w:r>
      <w:r w:rsidRPr="00FD12D3">
        <w:rPr>
          <w:sz w:val="24"/>
          <w:szCs w:val="24"/>
        </w:rPr>
        <w:t xml:space="preserve"> </w:t>
      </w:r>
      <w:r w:rsidR="00206E27" w:rsidRPr="00FD12D3">
        <w:rPr>
          <w:sz w:val="24"/>
          <w:szCs w:val="24"/>
        </w:rPr>
        <w:t xml:space="preserve">The </w:t>
      </w:r>
      <w:r w:rsidRPr="00FD12D3">
        <w:rPr>
          <w:sz w:val="24"/>
          <w:szCs w:val="24"/>
        </w:rPr>
        <w:t>Eden Network is a charismatic evangelical organisation</w:t>
      </w:r>
      <w:r w:rsidR="00B352EC" w:rsidRPr="00FD12D3">
        <w:rPr>
          <w:sz w:val="24"/>
          <w:szCs w:val="24"/>
        </w:rPr>
        <w:t xml:space="preserve"> which has</w:t>
      </w:r>
      <w:r w:rsidRPr="00FD12D3">
        <w:rPr>
          <w:sz w:val="24"/>
          <w:szCs w:val="24"/>
        </w:rPr>
        <w:t xml:space="preserve"> engaged in incarnational urban ministry for the last </w:t>
      </w:r>
      <w:r w:rsidR="00FB7E5C" w:rsidRPr="00FD12D3">
        <w:rPr>
          <w:sz w:val="24"/>
          <w:szCs w:val="24"/>
        </w:rPr>
        <w:t>ninet</w:t>
      </w:r>
      <w:r w:rsidRPr="00FD12D3">
        <w:rPr>
          <w:sz w:val="24"/>
          <w:szCs w:val="24"/>
        </w:rPr>
        <w:t>een years. In the course of my roles as a staff member and as a local participant observer</w:t>
      </w:r>
      <w:r w:rsidR="00FA4F51">
        <w:rPr>
          <w:sz w:val="24"/>
          <w:szCs w:val="24"/>
        </w:rPr>
        <w:t>,</w:t>
      </w:r>
      <w:r w:rsidRPr="00FD12D3">
        <w:rPr>
          <w:sz w:val="24"/>
          <w:szCs w:val="24"/>
        </w:rPr>
        <w:t xml:space="preserve"> I identified tensions arising for Eden team members between their inherited evangelical </w:t>
      </w:r>
      <w:r w:rsidR="00B352EC" w:rsidRPr="00FD12D3">
        <w:rPr>
          <w:sz w:val="24"/>
          <w:szCs w:val="24"/>
        </w:rPr>
        <w:t>theology</w:t>
      </w:r>
      <w:r w:rsidRPr="00FD12D3">
        <w:rPr>
          <w:sz w:val="24"/>
          <w:szCs w:val="24"/>
        </w:rPr>
        <w:t xml:space="preserve"> and their experiences of mission in urban communities. This research aims to explore th</w:t>
      </w:r>
      <w:r w:rsidR="0009646B" w:rsidRPr="00FD12D3">
        <w:rPr>
          <w:sz w:val="24"/>
          <w:szCs w:val="24"/>
        </w:rPr>
        <w:t>is dissonance</w:t>
      </w:r>
      <w:r w:rsidRPr="00FD12D3">
        <w:rPr>
          <w:sz w:val="24"/>
          <w:szCs w:val="24"/>
        </w:rPr>
        <w:t>, identifying the subcultural narratives of evangelicalism and the ways in which these narratives are compl</w:t>
      </w:r>
      <w:r w:rsidR="0063282C" w:rsidRPr="00FD12D3">
        <w:rPr>
          <w:sz w:val="24"/>
          <w:szCs w:val="24"/>
        </w:rPr>
        <w:t>icated</w:t>
      </w:r>
      <w:r w:rsidRPr="00FD12D3">
        <w:rPr>
          <w:sz w:val="24"/>
          <w:szCs w:val="24"/>
        </w:rPr>
        <w:t xml:space="preserve"> </w:t>
      </w:r>
      <w:r w:rsidR="0063282C" w:rsidRPr="00FD12D3">
        <w:rPr>
          <w:sz w:val="24"/>
          <w:szCs w:val="24"/>
        </w:rPr>
        <w:t>by</w:t>
      </w:r>
      <w:r w:rsidRPr="00FD12D3">
        <w:rPr>
          <w:sz w:val="24"/>
          <w:szCs w:val="24"/>
        </w:rPr>
        <w:t xml:space="preserve"> lived experience. </w:t>
      </w:r>
    </w:p>
    <w:p w14:paraId="7C522F91" w14:textId="001A3945" w:rsidR="000103EA" w:rsidRPr="00FD12D3" w:rsidRDefault="005A0389" w:rsidP="00534A84">
      <w:pPr>
        <w:spacing w:line="360" w:lineRule="auto"/>
        <w:rPr>
          <w:sz w:val="24"/>
          <w:szCs w:val="24"/>
        </w:rPr>
      </w:pPr>
      <w:r w:rsidRPr="00FD12D3">
        <w:rPr>
          <w:sz w:val="24"/>
          <w:szCs w:val="24"/>
        </w:rPr>
        <w:t>A</w:t>
      </w:r>
      <w:r w:rsidR="000103EA" w:rsidRPr="00FD12D3">
        <w:rPr>
          <w:sz w:val="24"/>
          <w:szCs w:val="24"/>
        </w:rPr>
        <w:t xml:space="preserve"> narrative hermeneutical methodology access</w:t>
      </w:r>
      <w:r w:rsidRPr="00FD12D3">
        <w:rPr>
          <w:sz w:val="24"/>
          <w:szCs w:val="24"/>
        </w:rPr>
        <w:t>es</w:t>
      </w:r>
      <w:r w:rsidR="000103EA" w:rsidRPr="00FD12D3">
        <w:rPr>
          <w:sz w:val="24"/>
          <w:szCs w:val="24"/>
        </w:rPr>
        <w:t xml:space="preserve"> the experiences of ordinary </w:t>
      </w:r>
      <w:r w:rsidR="00B352EC" w:rsidRPr="00FD12D3">
        <w:rPr>
          <w:sz w:val="24"/>
          <w:szCs w:val="24"/>
        </w:rPr>
        <w:t xml:space="preserve">people </w:t>
      </w:r>
      <w:r w:rsidR="000103EA" w:rsidRPr="00FD12D3">
        <w:rPr>
          <w:sz w:val="24"/>
          <w:szCs w:val="24"/>
        </w:rPr>
        <w:t>and</w:t>
      </w:r>
      <w:r w:rsidRPr="00FD12D3">
        <w:rPr>
          <w:sz w:val="24"/>
          <w:szCs w:val="24"/>
        </w:rPr>
        <w:t xml:space="preserve"> </w:t>
      </w:r>
      <w:r w:rsidR="000103EA" w:rsidRPr="00FD12D3">
        <w:rPr>
          <w:sz w:val="24"/>
          <w:szCs w:val="24"/>
        </w:rPr>
        <w:t>consider</w:t>
      </w:r>
      <w:r w:rsidRPr="00FD12D3">
        <w:rPr>
          <w:sz w:val="24"/>
          <w:szCs w:val="24"/>
        </w:rPr>
        <w:t>s</w:t>
      </w:r>
      <w:r w:rsidR="000103EA" w:rsidRPr="00FD12D3">
        <w:rPr>
          <w:sz w:val="24"/>
          <w:szCs w:val="24"/>
        </w:rPr>
        <w:t xml:space="preserve"> the ways in which they engage with </w:t>
      </w:r>
      <w:r w:rsidR="00B352EC" w:rsidRPr="00FD12D3">
        <w:rPr>
          <w:sz w:val="24"/>
          <w:szCs w:val="24"/>
        </w:rPr>
        <w:t>overarching</w:t>
      </w:r>
      <w:r w:rsidR="00912418" w:rsidRPr="00FD12D3">
        <w:rPr>
          <w:sz w:val="24"/>
          <w:szCs w:val="24"/>
        </w:rPr>
        <w:t xml:space="preserve"> theological and cultural</w:t>
      </w:r>
      <w:r w:rsidR="00B352EC" w:rsidRPr="00FD12D3">
        <w:rPr>
          <w:sz w:val="24"/>
          <w:szCs w:val="24"/>
        </w:rPr>
        <w:t xml:space="preserve"> </w:t>
      </w:r>
      <w:r w:rsidR="000103EA" w:rsidRPr="00FD12D3">
        <w:rPr>
          <w:sz w:val="24"/>
          <w:szCs w:val="24"/>
        </w:rPr>
        <w:t xml:space="preserve">narratives. </w:t>
      </w:r>
      <w:r w:rsidRPr="00FD12D3">
        <w:rPr>
          <w:sz w:val="24"/>
          <w:szCs w:val="24"/>
        </w:rPr>
        <w:t xml:space="preserve">Data consists of sixteen qualitative </w:t>
      </w:r>
      <w:r w:rsidR="00FA4F51">
        <w:rPr>
          <w:sz w:val="24"/>
          <w:szCs w:val="24"/>
        </w:rPr>
        <w:t>‘</w:t>
      </w:r>
      <w:r w:rsidRPr="00FD12D3">
        <w:rPr>
          <w:sz w:val="24"/>
          <w:szCs w:val="24"/>
        </w:rPr>
        <w:t>life-story</w:t>
      </w:r>
      <w:r w:rsidR="00FA4F51">
        <w:rPr>
          <w:sz w:val="24"/>
          <w:szCs w:val="24"/>
        </w:rPr>
        <w:t>’</w:t>
      </w:r>
      <w:r w:rsidRPr="00FD12D3">
        <w:rPr>
          <w:sz w:val="24"/>
          <w:szCs w:val="24"/>
        </w:rPr>
        <w:t xml:space="preserve"> interviews,</w:t>
      </w:r>
      <w:r w:rsidR="00912418" w:rsidRPr="00FD12D3">
        <w:rPr>
          <w:sz w:val="24"/>
          <w:szCs w:val="24"/>
        </w:rPr>
        <w:t xml:space="preserve"> </w:t>
      </w:r>
      <w:r w:rsidR="00941E1E" w:rsidRPr="00FD12D3">
        <w:rPr>
          <w:sz w:val="24"/>
          <w:szCs w:val="24"/>
        </w:rPr>
        <w:t>with</w:t>
      </w:r>
      <w:r w:rsidRPr="00FD12D3">
        <w:rPr>
          <w:sz w:val="24"/>
          <w:szCs w:val="24"/>
        </w:rPr>
        <w:t xml:space="preserve"> seven Eden team members and nine community members</w:t>
      </w:r>
      <w:r w:rsidR="00B352EC" w:rsidRPr="00FD12D3">
        <w:rPr>
          <w:sz w:val="24"/>
          <w:szCs w:val="24"/>
        </w:rPr>
        <w:t xml:space="preserve"> who have encountered this ministry</w:t>
      </w:r>
      <w:r w:rsidRPr="00FD12D3">
        <w:rPr>
          <w:sz w:val="24"/>
          <w:szCs w:val="24"/>
        </w:rPr>
        <w:t xml:space="preserve">. Interview data is triangulated with participant observation </w:t>
      </w:r>
      <w:r w:rsidR="000C7056" w:rsidRPr="00FD12D3">
        <w:rPr>
          <w:sz w:val="24"/>
          <w:szCs w:val="24"/>
        </w:rPr>
        <w:t xml:space="preserve">obtained through </w:t>
      </w:r>
      <w:r w:rsidRPr="00FD12D3">
        <w:rPr>
          <w:sz w:val="24"/>
          <w:szCs w:val="24"/>
        </w:rPr>
        <w:t xml:space="preserve">my professional and personal experience </w:t>
      </w:r>
      <w:r w:rsidR="0009646B" w:rsidRPr="00FD12D3">
        <w:rPr>
          <w:sz w:val="24"/>
          <w:szCs w:val="24"/>
        </w:rPr>
        <w:t>of</w:t>
      </w:r>
      <w:r w:rsidRPr="00FD12D3">
        <w:rPr>
          <w:sz w:val="24"/>
          <w:szCs w:val="24"/>
        </w:rPr>
        <w:t xml:space="preserve"> the Eden Network.</w:t>
      </w:r>
    </w:p>
    <w:p w14:paraId="5DB28680" w14:textId="4E536470" w:rsidR="005A0389" w:rsidRPr="00FD12D3" w:rsidRDefault="000103EA" w:rsidP="00534A84">
      <w:pPr>
        <w:spacing w:line="360" w:lineRule="auto"/>
        <w:rPr>
          <w:sz w:val="24"/>
          <w:szCs w:val="24"/>
        </w:rPr>
      </w:pPr>
      <w:r w:rsidRPr="00FD12D3">
        <w:rPr>
          <w:sz w:val="24"/>
          <w:szCs w:val="24"/>
        </w:rPr>
        <w:t>Missional pastoral care is a new form of missional living</w:t>
      </w:r>
      <w:r w:rsidR="005A0389" w:rsidRPr="00FD12D3">
        <w:rPr>
          <w:sz w:val="24"/>
          <w:szCs w:val="24"/>
        </w:rPr>
        <w:t xml:space="preserve"> which centres on relationships of mutual meaning-making consonant with Charles Gerkin’s model of hermeneutical play</w:t>
      </w:r>
      <w:r w:rsidRPr="00FD12D3">
        <w:rPr>
          <w:sz w:val="24"/>
          <w:szCs w:val="24"/>
        </w:rPr>
        <w:t>. It</w:t>
      </w:r>
      <w:r w:rsidR="005A0389" w:rsidRPr="00FD12D3">
        <w:rPr>
          <w:sz w:val="24"/>
          <w:szCs w:val="24"/>
        </w:rPr>
        <w:t xml:space="preserve"> comprises seven </w:t>
      </w:r>
      <w:r w:rsidRPr="00FD12D3">
        <w:rPr>
          <w:sz w:val="24"/>
          <w:szCs w:val="24"/>
        </w:rPr>
        <w:t>el</w:t>
      </w:r>
      <w:r w:rsidR="005A0389" w:rsidRPr="00FD12D3">
        <w:rPr>
          <w:sz w:val="24"/>
          <w:szCs w:val="24"/>
        </w:rPr>
        <w:t>ements:</w:t>
      </w:r>
      <w:r w:rsidRPr="00FD12D3">
        <w:rPr>
          <w:sz w:val="24"/>
          <w:szCs w:val="24"/>
        </w:rPr>
        <w:t xml:space="preserve"> </w:t>
      </w:r>
      <w:r w:rsidR="005A0389" w:rsidRPr="00FD12D3">
        <w:rPr>
          <w:sz w:val="24"/>
          <w:szCs w:val="24"/>
        </w:rPr>
        <w:t xml:space="preserve">difference, locality, availability, practicality, long term commitment, consistency and love which enable the sharing and reshaping of personal meaning-systems to take place. </w:t>
      </w:r>
      <w:r w:rsidRPr="00FD12D3">
        <w:rPr>
          <w:sz w:val="24"/>
          <w:szCs w:val="24"/>
        </w:rPr>
        <w:t xml:space="preserve">It is effective in that it results in a complex good, </w:t>
      </w:r>
      <w:r w:rsidR="005A0389" w:rsidRPr="00FD12D3">
        <w:rPr>
          <w:sz w:val="24"/>
          <w:szCs w:val="24"/>
        </w:rPr>
        <w:t xml:space="preserve">consisting of a kind of </w:t>
      </w:r>
      <w:r w:rsidRPr="00FD12D3">
        <w:rPr>
          <w:sz w:val="24"/>
          <w:szCs w:val="24"/>
        </w:rPr>
        <w:t>flourishing</w:t>
      </w:r>
      <w:r w:rsidR="005A0389" w:rsidRPr="00FD12D3">
        <w:rPr>
          <w:sz w:val="24"/>
          <w:szCs w:val="24"/>
        </w:rPr>
        <w:t xml:space="preserve"> alongside loss and</w:t>
      </w:r>
      <w:r w:rsidRPr="00FD12D3">
        <w:rPr>
          <w:sz w:val="24"/>
          <w:szCs w:val="24"/>
        </w:rPr>
        <w:t xml:space="preserve"> ambiguity</w:t>
      </w:r>
      <w:r w:rsidR="005A0389" w:rsidRPr="00FD12D3">
        <w:rPr>
          <w:sz w:val="24"/>
          <w:szCs w:val="24"/>
        </w:rPr>
        <w:t>. Missional pastoral care has arisen from within charismatic evangelicalism and retains this character in its missional intent, its focus on life change and its spirituality predicated on a dynamic interaction with the Holy Spirit in daily life. However</w:t>
      </w:r>
      <w:r w:rsidR="00FA4F51">
        <w:rPr>
          <w:sz w:val="24"/>
          <w:szCs w:val="24"/>
        </w:rPr>
        <w:t>,</w:t>
      </w:r>
      <w:r w:rsidR="005A0389" w:rsidRPr="00FD12D3">
        <w:rPr>
          <w:sz w:val="24"/>
          <w:szCs w:val="24"/>
        </w:rPr>
        <w:t xml:space="preserve"> it differs from contemporary conceptions of evangelical </w:t>
      </w:r>
      <w:r w:rsidR="005A0389" w:rsidRPr="00FD12D3">
        <w:rPr>
          <w:sz w:val="24"/>
          <w:szCs w:val="24"/>
        </w:rPr>
        <w:lastRenderedPageBreak/>
        <w:t xml:space="preserve">identity in that it </w:t>
      </w:r>
      <w:r w:rsidR="0078265E" w:rsidRPr="00FD12D3">
        <w:rPr>
          <w:sz w:val="24"/>
          <w:szCs w:val="24"/>
        </w:rPr>
        <w:t xml:space="preserve">displays </w:t>
      </w:r>
      <w:r w:rsidR="005A0389" w:rsidRPr="00FD12D3">
        <w:rPr>
          <w:sz w:val="24"/>
          <w:szCs w:val="24"/>
        </w:rPr>
        <w:t>a lack of concern for protecting its identity, instead prioritising aligning with the kingdom of God in the world.</w:t>
      </w:r>
    </w:p>
    <w:p w14:paraId="34541A87" w14:textId="494DC9EA" w:rsidR="00063DB4" w:rsidRPr="00FD12D3" w:rsidRDefault="005A0389" w:rsidP="00534A84">
      <w:pPr>
        <w:spacing w:line="360" w:lineRule="auto"/>
        <w:rPr>
          <w:b/>
          <w:sz w:val="24"/>
          <w:szCs w:val="24"/>
        </w:rPr>
      </w:pPr>
      <w:r w:rsidRPr="00FD12D3">
        <w:rPr>
          <w:sz w:val="24"/>
          <w:szCs w:val="24"/>
        </w:rPr>
        <w:t>This research conceptualises p</w:t>
      </w:r>
      <w:r w:rsidR="000103EA" w:rsidRPr="00FD12D3">
        <w:rPr>
          <w:sz w:val="24"/>
          <w:szCs w:val="24"/>
        </w:rPr>
        <w:t>astoral care as</w:t>
      </w:r>
      <w:r w:rsidRPr="00FD12D3">
        <w:rPr>
          <w:sz w:val="24"/>
          <w:szCs w:val="24"/>
        </w:rPr>
        <w:t xml:space="preserve"> meaning-making and offers a model of care which is situated in the micro-practices of everyday life. In doing so it contributes to debate on the nature of pastoral care and its role in contemporary society, </w:t>
      </w:r>
      <w:r w:rsidR="0078265E" w:rsidRPr="00FD12D3">
        <w:rPr>
          <w:sz w:val="24"/>
          <w:szCs w:val="24"/>
        </w:rPr>
        <w:t xml:space="preserve">establishing </w:t>
      </w:r>
      <w:r w:rsidRPr="00FD12D3">
        <w:rPr>
          <w:sz w:val="24"/>
          <w:szCs w:val="24"/>
        </w:rPr>
        <w:t>its centrality to mission. Missional pastoral care demonstrates that e</w:t>
      </w:r>
      <w:r w:rsidR="000103EA" w:rsidRPr="00FD12D3">
        <w:rPr>
          <w:sz w:val="24"/>
          <w:szCs w:val="24"/>
        </w:rPr>
        <w:t>vangelicalism</w:t>
      </w:r>
      <w:r w:rsidR="0009646B" w:rsidRPr="00FD12D3">
        <w:rPr>
          <w:sz w:val="24"/>
          <w:szCs w:val="24"/>
        </w:rPr>
        <w:t xml:space="preserve"> can clarify its relation to its cultural context through a belief in God’s presence and action in the world.</w:t>
      </w:r>
      <w:r w:rsidR="000103EA" w:rsidRPr="00FD12D3">
        <w:rPr>
          <w:sz w:val="24"/>
          <w:szCs w:val="24"/>
        </w:rPr>
        <w:t xml:space="preserve"> </w:t>
      </w:r>
      <w:r w:rsidRPr="00FD12D3">
        <w:rPr>
          <w:sz w:val="24"/>
          <w:szCs w:val="24"/>
        </w:rPr>
        <w:t>This work resources</w:t>
      </w:r>
      <w:r w:rsidR="000103EA" w:rsidRPr="00FD12D3">
        <w:rPr>
          <w:sz w:val="24"/>
          <w:szCs w:val="24"/>
        </w:rPr>
        <w:t xml:space="preserve"> missional practice </w:t>
      </w:r>
      <w:r w:rsidRPr="00FD12D3">
        <w:rPr>
          <w:sz w:val="24"/>
          <w:szCs w:val="24"/>
        </w:rPr>
        <w:t>from the standpoint of practitioners and recipients of mission</w:t>
      </w:r>
      <w:r w:rsidR="00D634B6" w:rsidRPr="00FD12D3">
        <w:rPr>
          <w:sz w:val="24"/>
          <w:szCs w:val="24"/>
        </w:rPr>
        <w:t>,</w:t>
      </w:r>
      <w:r w:rsidRPr="00FD12D3">
        <w:rPr>
          <w:sz w:val="24"/>
          <w:szCs w:val="24"/>
        </w:rPr>
        <w:t xml:space="preserve"> providing a model of practice and </w:t>
      </w:r>
      <w:r w:rsidR="00D634B6" w:rsidRPr="00FD12D3">
        <w:rPr>
          <w:sz w:val="24"/>
          <w:szCs w:val="24"/>
        </w:rPr>
        <w:t xml:space="preserve">a </w:t>
      </w:r>
      <w:r w:rsidRPr="00FD12D3">
        <w:rPr>
          <w:sz w:val="24"/>
          <w:szCs w:val="24"/>
        </w:rPr>
        <w:t>theological framework which is in keeping with the lived experience of evangelicals.</w:t>
      </w:r>
      <w:r w:rsidR="00D31F94" w:rsidRPr="00FD12D3">
        <w:rPr>
          <w:sz w:val="24"/>
          <w:szCs w:val="24"/>
        </w:rPr>
        <w:t xml:space="preserve"> </w:t>
      </w:r>
      <w:r w:rsidR="00063DB4" w:rsidRPr="00FD12D3">
        <w:rPr>
          <w:b/>
          <w:sz w:val="24"/>
          <w:szCs w:val="24"/>
        </w:rPr>
        <w:br w:type="page"/>
      </w:r>
    </w:p>
    <w:p w14:paraId="736E5BD2" w14:textId="1A8960F7" w:rsidR="00063DB4" w:rsidRPr="00FD12D3" w:rsidRDefault="00063DB4" w:rsidP="00534A84">
      <w:pPr>
        <w:spacing w:after="200"/>
        <w:jc w:val="center"/>
        <w:rPr>
          <w:sz w:val="24"/>
          <w:szCs w:val="24"/>
          <w:u w:val="single"/>
        </w:rPr>
      </w:pPr>
      <w:r w:rsidRPr="00FD12D3">
        <w:rPr>
          <w:sz w:val="24"/>
          <w:szCs w:val="24"/>
          <w:u w:val="single"/>
        </w:rPr>
        <w:lastRenderedPageBreak/>
        <w:t>Summary of Portfolio</w:t>
      </w:r>
    </w:p>
    <w:p w14:paraId="6BC57A14" w14:textId="7369E70F" w:rsidR="00063DB4" w:rsidRPr="00FD12D3" w:rsidRDefault="00063DB4" w:rsidP="00534A84">
      <w:pPr>
        <w:spacing w:after="200" w:line="360" w:lineRule="auto"/>
        <w:rPr>
          <w:sz w:val="24"/>
          <w:szCs w:val="24"/>
        </w:rPr>
      </w:pPr>
      <w:r w:rsidRPr="00FD12D3">
        <w:rPr>
          <w:sz w:val="24"/>
          <w:szCs w:val="24"/>
        </w:rPr>
        <w:t xml:space="preserve">The portfolio preceding this thesis charts the trajectory that my thinking has </w:t>
      </w:r>
      <w:r w:rsidR="009D027F" w:rsidRPr="00FD12D3">
        <w:rPr>
          <w:sz w:val="24"/>
          <w:szCs w:val="24"/>
        </w:rPr>
        <w:t xml:space="preserve">taken </w:t>
      </w:r>
      <w:r w:rsidRPr="00FD12D3">
        <w:rPr>
          <w:sz w:val="24"/>
          <w:szCs w:val="24"/>
        </w:rPr>
        <w:t xml:space="preserve">throughout the professional doctorate programme. I began with questions generated by my personal </w:t>
      </w:r>
      <w:r w:rsidR="00102C17">
        <w:rPr>
          <w:sz w:val="24"/>
          <w:szCs w:val="24"/>
        </w:rPr>
        <w:t xml:space="preserve">experience of </w:t>
      </w:r>
      <w:r w:rsidRPr="00FD12D3">
        <w:rPr>
          <w:sz w:val="24"/>
          <w:szCs w:val="24"/>
        </w:rPr>
        <w:t xml:space="preserve">urban ministry and my professional practice in a national developmental role for the Eden Network. </w:t>
      </w:r>
      <w:r w:rsidR="006021BD" w:rsidRPr="00FD12D3">
        <w:rPr>
          <w:sz w:val="24"/>
          <w:szCs w:val="24"/>
        </w:rPr>
        <w:t>My primary concern was</w:t>
      </w:r>
      <w:r w:rsidRPr="00FD12D3">
        <w:rPr>
          <w:sz w:val="24"/>
          <w:szCs w:val="24"/>
        </w:rPr>
        <w:t xml:space="preserve"> the nature of transformation, often summed up as ‘what does it take to change a life?’ I undertook the professional doctorate in order to understand what was meant by </w:t>
      </w:r>
      <w:r w:rsidR="004A179D" w:rsidRPr="00FD12D3">
        <w:rPr>
          <w:sz w:val="24"/>
          <w:szCs w:val="24"/>
        </w:rPr>
        <w:t>‘</w:t>
      </w:r>
      <w:r w:rsidRPr="00FD12D3">
        <w:rPr>
          <w:sz w:val="24"/>
          <w:szCs w:val="24"/>
        </w:rPr>
        <w:t>transformation</w:t>
      </w:r>
      <w:r w:rsidR="004A179D" w:rsidRPr="00FD12D3">
        <w:rPr>
          <w:sz w:val="24"/>
          <w:szCs w:val="24"/>
        </w:rPr>
        <w:t>’</w:t>
      </w:r>
      <w:r w:rsidRPr="00FD12D3">
        <w:rPr>
          <w:sz w:val="24"/>
          <w:szCs w:val="24"/>
        </w:rPr>
        <w:t xml:space="preserve"> within the Eden Network’s model of ministry and to</w:t>
      </w:r>
      <w:r w:rsidR="009D027F" w:rsidRPr="00FD12D3">
        <w:rPr>
          <w:sz w:val="24"/>
          <w:szCs w:val="24"/>
        </w:rPr>
        <w:t xml:space="preserve"> discover what kind of ministry might enable this transformation. </w:t>
      </w:r>
    </w:p>
    <w:p w14:paraId="11E93599" w14:textId="0BDB3414" w:rsidR="00063DB4" w:rsidRPr="00FD12D3" w:rsidRDefault="00063DB4" w:rsidP="00534A84">
      <w:pPr>
        <w:spacing w:after="200" w:line="360" w:lineRule="auto"/>
        <w:rPr>
          <w:sz w:val="24"/>
          <w:szCs w:val="24"/>
        </w:rPr>
      </w:pPr>
      <w:r w:rsidRPr="00FD12D3">
        <w:rPr>
          <w:sz w:val="24"/>
          <w:szCs w:val="24"/>
        </w:rPr>
        <w:t xml:space="preserve">In my literature review I surveyed four ‘generating centres’ of conversation within urban mission and ministry. </w:t>
      </w:r>
      <w:r w:rsidR="0009646B" w:rsidRPr="00FD12D3">
        <w:rPr>
          <w:sz w:val="24"/>
          <w:szCs w:val="24"/>
        </w:rPr>
        <w:t>T</w:t>
      </w:r>
      <w:r w:rsidRPr="00FD12D3">
        <w:rPr>
          <w:sz w:val="24"/>
          <w:szCs w:val="24"/>
        </w:rPr>
        <w:t>his survey</w:t>
      </w:r>
      <w:r w:rsidR="0009646B" w:rsidRPr="00FD12D3">
        <w:rPr>
          <w:sz w:val="24"/>
          <w:szCs w:val="24"/>
        </w:rPr>
        <w:t xml:space="preserve"> highlighted the underrepresentation of </w:t>
      </w:r>
      <w:r w:rsidR="00D14E5B" w:rsidRPr="00FD12D3">
        <w:rPr>
          <w:sz w:val="24"/>
          <w:szCs w:val="24"/>
        </w:rPr>
        <w:t>evangelicals in this field</w:t>
      </w:r>
      <w:r w:rsidR="002E6709">
        <w:rPr>
          <w:sz w:val="24"/>
          <w:szCs w:val="24"/>
        </w:rPr>
        <w:t>,</w:t>
      </w:r>
      <w:r w:rsidR="00BC2007" w:rsidRPr="00FD12D3">
        <w:rPr>
          <w:sz w:val="24"/>
          <w:szCs w:val="24"/>
        </w:rPr>
        <w:t xml:space="preserve"> leading to consideration of </w:t>
      </w:r>
      <w:r w:rsidRPr="00FD12D3">
        <w:rPr>
          <w:sz w:val="24"/>
          <w:szCs w:val="24"/>
        </w:rPr>
        <w:t xml:space="preserve">the possible theological causes and implications of this. I identified </w:t>
      </w:r>
      <w:r w:rsidR="00206E27" w:rsidRPr="00FD12D3">
        <w:rPr>
          <w:sz w:val="24"/>
          <w:szCs w:val="24"/>
        </w:rPr>
        <w:t xml:space="preserve">the </w:t>
      </w:r>
      <w:r w:rsidRPr="00FD12D3">
        <w:rPr>
          <w:sz w:val="24"/>
          <w:szCs w:val="24"/>
        </w:rPr>
        <w:t xml:space="preserve">Eden Network as </w:t>
      </w:r>
      <w:r w:rsidR="0009646B" w:rsidRPr="00FD12D3">
        <w:rPr>
          <w:sz w:val="24"/>
          <w:szCs w:val="24"/>
        </w:rPr>
        <w:t>distinctive</w:t>
      </w:r>
      <w:r w:rsidRPr="00FD12D3">
        <w:rPr>
          <w:sz w:val="24"/>
          <w:szCs w:val="24"/>
        </w:rPr>
        <w:t xml:space="preserve"> within the landscape of urban ministry in its </w:t>
      </w:r>
      <w:r w:rsidR="00BC2007" w:rsidRPr="00FD12D3">
        <w:rPr>
          <w:sz w:val="24"/>
          <w:szCs w:val="24"/>
        </w:rPr>
        <w:t>e</w:t>
      </w:r>
      <w:r w:rsidRPr="00FD12D3">
        <w:rPr>
          <w:sz w:val="24"/>
          <w:szCs w:val="24"/>
        </w:rPr>
        <w:t>vangelical commitment</w:t>
      </w:r>
      <w:r w:rsidR="002E6709">
        <w:rPr>
          <w:sz w:val="24"/>
          <w:szCs w:val="24"/>
        </w:rPr>
        <w:t>,</w:t>
      </w:r>
      <w:r w:rsidRPr="00FD12D3">
        <w:rPr>
          <w:sz w:val="24"/>
          <w:szCs w:val="24"/>
        </w:rPr>
        <w:t xml:space="preserve"> combined with its model of non-professionalised</w:t>
      </w:r>
      <w:r w:rsidR="009D027F" w:rsidRPr="00FD12D3">
        <w:rPr>
          <w:sz w:val="24"/>
          <w:szCs w:val="24"/>
        </w:rPr>
        <w:t>, lay</w:t>
      </w:r>
      <w:r w:rsidRPr="00FD12D3">
        <w:rPr>
          <w:sz w:val="24"/>
          <w:szCs w:val="24"/>
        </w:rPr>
        <w:t xml:space="preserve"> team members. In my publishable article I explored the narratives of Eden team members through a qualitative research project. I argued that the experiences of Eden team members as they relocated into marginalised urban communities led to the re-evaluation of inherited theologies and that, as such, the Eden Network constitutes a contribution to the fields of post-modern theology, </w:t>
      </w:r>
      <w:r w:rsidR="00745863" w:rsidRPr="00FD12D3">
        <w:rPr>
          <w:sz w:val="24"/>
          <w:szCs w:val="24"/>
        </w:rPr>
        <w:t>e</w:t>
      </w:r>
      <w:r w:rsidRPr="00FD12D3">
        <w:rPr>
          <w:sz w:val="24"/>
          <w:szCs w:val="24"/>
        </w:rPr>
        <w:t xml:space="preserve">vangelical theology and ordinary theology. This project brought the engagement of Eden team members with their </w:t>
      </w:r>
      <w:r w:rsidR="00BC2007" w:rsidRPr="00FD12D3">
        <w:rPr>
          <w:sz w:val="24"/>
          <w:szCs w:val="24"/>
        </w:rPr>
        <w:t>e</w:t>
      </w:r>
      <w:r w:rsidRPr="00FD12D3">
        <w:rPr>
          <w:sz w:val="24"/>
          <w:szCs w:val="24"/>
        </w:rPr>
        <w:t xml:space="preserve">vangelical theology and identity to the fore, suggesting that the implications of my research may have relevance for </w:t>
      </w:r>
      <w:r w:rsidR="00745863" w:rsidRPr="00FD12D3">
        <w:rPr>
          <w:sz w:val="24"/>
          <w:szCs w:val="24"/>
        </w:rPr>
        <w:t>e</w:t>
      </w:r>
      <w:r w:rsidRPr="00FD12D3">
        <w:rPr>
          <w:sz w:val="24"/>
          <w:szCs w:val="24"/>
        </w:rPr>
        <w:t xml:space="preserve">vangelicalism more broadly. </w:t>
      </w:r>
    </w:p>
    <w:p w14:paraId="3AB9EA73" w14:textId="4D3E008A" w:rsidR="00063DB4" w:rsidRPr="00FD12D3" w:rsidRDefault="00063DB4" w:rsidP="00534A84">
      <w:pPr>
        <w:spacing w:after="200" w:line="360" w:lineRule="auto"/>
        <w:rPr>
          <w:rFonts w:cs="TTFFA9BF90t00"/>
          <w:sz w:val="24"/>
          <w:szCs w:val="24"/>
        </w:rPr>
      </w:pPr>
      <w:r w:rsidRPr="00FD12D3">
        <w:rPr>
          <w:sz w:val="24"/>
          <w:szCs w:val="24"/>
        </w:rPr>
        <w:t>My aim in undertaking the D</w:t>
      </w:r>
      <w:r w:rsidR="002E6709">
        <w:rPr>
          <w:sz w:val="24"/>
          <w:szCs w:val="24"/>
        </w:rPr>
        <w:t>P</w:t>
      </w:r>
      <w:r w:rsidRPr="00FD12D3">
        <w:rPr>
          <w:sz w:val="24"/>
          <w:szCs w:val="24"/>
        </w:rPr>
        <w:t>rof was to i</w:t>
      </w:r>
      <w:r w:rsidR="00D634B6" w:rsidRPr="00FD12D3">
        <w:rPr>
          <w:sz w:val="24"/>
          <w:szCs w:val="24"/>
        </w:rPr>
        <w:t>nform</w:t>
      </w:r>
      <w:r w:rsidRPr="00FD12D3">
        <w:rPr>
          <w:sz w:val="24"/>
          <w:szCs w:val="24"/>
        </w:rPr>
        <w:t xml:space="preserve"> the practice of Eden teams and others in Christian ministry. </w:t>
      </w:r>
      <w:r w:rsidR="002E6709" w:rsidRPr="00FD12D3">
        <w:rPr>
          <w:sz w:val="24"/>
          <w:szCs w:val="24"/>
        </w:rPr>
        <w:t xml:space="preserve">I </w:t>
      </w:r>
      <w:r w:rsidR="002E6709">
        <w:rPr>
          <w:sz w:val="24"/>
          <w:szCs w:val="24"/>
        </w:rPr>
        <w:t>t</w:t>
      </w:r>
      <w:r w:rsidRPr="00FD12D3">
        <w:rPr>
          <w:sz w:val="24"/>
          <w:szCs w:val="24"/>
        </w:rPr>
        <w:t xml:space="preserve">herefore conducted a cycle of </w:t>
      </w:r>
      <w:r w:rsidR="00BC2007" w:rsidRPr="00FD12D3">
        <w:rPr>
          <w:sz w:val="24"/>
          <w:szCs w:val="24"/>
        </w:rPr>
        <w:t>f</w:t>
      </w:r>
      <w:r w:rsidRPr="00FD12D3">
        <w:rPr>
          <w:sz w:val="24"/>
          <w:szCs w:val="24"/>
        </w:rPr>
        <w:t>irst</w:t>
      </w:r>
      <w:r w:rsidR="00EE0F92">
        <w:rPr>
          <w:sz w:val="24"/>
          <w:szCs w:val="24"/>
        </w:rPr>
        <w:t xml:space="preserve"> </w:t>
      </w:r>
      <w:r w:rsidRPr="00FD12D3">
        <w:rPr>
          <w:sz w:val="24"/>
          <w:szCs w:val="24"/>
        </w:rPr>
        <w:t xml:space="preserve">person action research for my </w:t>
      </w:r>
      <w:r w:rsidR="00BC2007" w:rsidRPr="00FD12D3">
        <w:rPr>
          <w:sz w:val="24"/>
          <w:szCs w:val="24"/>
        </w:rPr>
        <w:t>r</w:t>
      </w:r>
      <w:r w:rsidRPr="00FD12D3">
        <w:rPr>
          <w:sz w:val="24"/>
          <w:szCs w:val="24"/>
        </w:rPr>
        <w:t xml:space="preserve">eflective </w:t>
      </w:r>
      <w:r w:rsidR="00BC2007" w:rsidRPr="00FD12D3">
        <w:rPr>
          <w:sz w:val="24"/>
          <w:szCs w:val="24"/>
        </w:rPr>
        <w:t>p</w:t>
      </w:r>
      <w:r w:rsidRPr="00FD12D3">
        <w:rPr>
          <w:sz w:val="24"/>
          <w:szCs w:val="24"/>
        </w:rPr>
        <w:t xml:space="preserve">ractice paper which evaluated the process of turning qualitative research data into organisational learning and practice. In this I argued that </w:t>
      </w:r>
      <w:r w:rsidRPr="00FD12D3">
        <w:rPr>
          <w:rFonts w:cs="TTFFA9BF90t00"/>
          <w:sz w:val="24"/>
          <w:szCs w:val="24"/>
        </w:rPr>
        <w:t>reflective practice can be transformative for faith</w:t>
      </w:r>
      <w:r w:rsidR="0009646B" w:rsidRPr="00FD12D3">
        <w:rPr>
          <w:rFonts w:cs="TTFFA9BF90t00"/>
          <w:sz w:val="24"/>
          <w:szCs w:val="24"/>
        </w:rPr>
        <w:t>-</w:t>
      </w:r>
      <w:r w:rsidRPr="00FD12D3">
        <w:rPr>
          <w:rFonts w:cs="TTFFA9BF90t00"/>
          <w:sz w:val="24"/>
          <w:szCs w:val="24"/>
        </w:rPr>
        <w:t>based organisations by creating spaces for theological reflection</w:t>
      </w:r>
      <w:r w:rsidR="0078265E" w:rsidRPr="00FD12D3">
        <w:rPr>
          <w:rFonts w:cs="TTFFA9BF90t00"/>
          <w:sz w:val="24"/>
          <w:szCs w:val="24"/>
        </w:rPr>
        <w:t>,</w:t>
      </w:r>
      <w:r w:rsidRPr="00FD12D3">
        <w:rPr>
          <w:rFonts w:cs="TTFFA9BF90t00"/>
          <w:sz w:val="24"/>
          <w:szCs w:val="24"/>
        </w:rPr>
        <w:t xml:space="preserve"> which </w:t>
      </w:r>
      <w:r w:rsidR="009D027F" w:rsidRPr="00FD12D3">
        <w:rPr>
          <w:rFonts w:cs="TTFFA9BF90t00"/>
          <w:sz w:val="24"/>
          <w:szCs w:val="24"/>
        </w:rPr>
        <w:t xml:space="preserve">have the potential to </w:t>
      </w:r>
      <w:r w:rsidRPr="00FD12D3">
        <w:rPr>
          <w:rFonts w:cs="TTFFA9BF90t00"/>
          <w:sz w:val="24"/>
          <w:szCs w:val="24"/>
        </w:rPr>
        <w:t xml:space="preserve">effect change in both the theology and practice of the organisation. </w:t>
      </w:r>
    </w:p>
    <w:p w14:paraId="60AB7167" w14:textId="5C3AAB93" w:rsidR="00063DB4" w:rsidRPr="00FD12D3" w:rsidRDefault="00063DB4" w:rsidP="00534A84">
      <w:pPr>
        <w:spacing w:after="200" w:line="360" w:lineRule="auto"/>
        <w:rPr>
          <w:b/>
          <w:sz w:val="24"/>
          <w:szCs w:val="24"/>
        </w:rPr>
      </w:pPr>
      <w:r w:rsidRPr="00FD12D3">
        <w:rPr>
          <w:rFonts w:cs="TTFFA9BF90t00"/>
          <w:sz w:val="24"/>
          <w:szCs w:val="24"/>
        </w:rPr>
        <w:lastRenderedPageBreak/>
        <w:t xml:space="preserve">For my research proposal I returned to my focus on the </w:t>
      </w:r>
      <w:r w:rsidR="00D14E5B" w:rsidRPr="00FD12D3">
        <w:rPr>
          <w:rFonts w:cs="TTFFA9BF90t00"/>
          <w:sz w:val="24"/>
          <w:szCs w:val="24"/>
        </w:rPr>
        <w:t>perceptions of transformation among Eden teams and urban communities, developing</w:t>
      </w:r>
      <w:r w:rsidRPr="00FD12D3">
        <w:rPr>
          <w:rFonts w:cs="TTFFA9BF90t00"/>
          <w:sz w:val="24"/>
          <w:szCs w:val="24"/>
        </w:rPr>
        <w:t xml:space="preserve"> a </w:t>
      </w:r>
      <w:r w:rsidR="00D14E5B" w:rsidRPr="00FD12D3">
        <w:rPr>
          <w:rFonts w:cs="TTFFA9BF90t00"/>
          <w:sz w:val="24"/>
          <w:szCs w:val="24"/>
        </w:rPr>
        <w:t>methodology and research design</w:t>
      </w:r>
      <w:r w:rsidRPr="00FD12D3">
        <w:rPr>
          <w:rFonts w:cs="TTFFA9BF90t00"/>
          <w:sz w:val="24"/>
          <w:szCs w:val="24"/>
        </w:rPr>
        <w:t xml:space="preserve"> </w:t>
      </w:r>
      <w:r w:rsidR="00D14E5B" w:rsidRPr="00FD12D3">
        <w:rPr>
          <w:rFonts w:cs="TTFFA9BF90t00"/>
          <w:sz w:val="24"/>
          <w:szCs w:val="24"/>
        </w:rPr>
        <w:t>which enabled</w:t>
      </w:r>
      <w:r w:rsidRPr="00FD12D3">
        <w:rPr>
          <w:rFonts w:cs="TTFFA9BF90t00"/>
          <w:sz w:val="24"/>
          <w:szCs w:val="24"/>
        </w:rPr>
        <w:t xml:space="preserve"> the voices of my participants </w:t>
      </w:r>
      <w:r w:rsidR="00D14E5B" w:rsidRPr="00FD12D3">
        <w:rPr>
          <w:rFonts w:cs="TTFFA9BF90t00"/>
          <w:sz w:val="24"/>
          <w:szCs w:val="24"/>
        </w:rPr>
        <w:t xml:space="preserve">to </w:t>
      </w:r>
      <w:r w:rsidRPr="00FD12D3">
        <w:rPr>
          <w:rFonts w:cs="TTFFA9BF90t00"/>
          <w:sz w:val="24"/>
          <w:szCs w:val="24"/>
        </w:rPr>
        <w:t xml:space="preserve">be heard. </w:t>
      </w:r>
      <w:r w:rsidR="00BC2007" w:rsidRPr="00FD12D3">
        <w:rPr>
          <w:rFonts w:cs="TTFFA9BF90t00"/>
          <w:sz w:val="24"/>
          <w:szCs w:val="24"/>
        </w:rPr>
        <w:t xml:space="preserve">In conducting and analysing the research it became evident that </w:t>
      </w:r>
      <w:r w:rsidR="00D14E5B" w:rsidRPr="00FD12D3">
        <w:rPr>
          <w:rFonts w:cs="TTFFA9BF90t00"/>
          <w:sz w:val="24"/>
          <w:szCs w:val="24"/>
        </w:rPr>
        <w:t>the language of transformation was overlaying the emergence of an unarticulated</w:t>
      </w:r>
      <w:r w:rsidR="00BC2007" w:rsidRPr="00FD12D3">
        <w:rPr>
          <w:rFonts w:cs="TTFFA9BF90t00"/>
          <w:sz w:val="24"/>
          <w:szCs w:val="24"/>
        </w:rPr>
        <w:t xml:space="preserve"> model of mission in the pract</w:t>
      </w:r>
      <w:r w:rsidR="00D14E5B" w:rsidRPr="00FD12D3">
        <w:rPr>
          <w:rFonts w:cs="TTFFA9BF90t00"/>
          <w:sz w:val="24"/>
          <w:szCs w:val="24"/>
        </w:rPr>
        <w:t>ice of Eden teams.</w:t>
      </w:r>
      <w:r w:rsidR="00BC2007" w:rsidRPr="00FD12D3">
        <w:rPr>
          <w:rFonts w:cs="TTFFA9BF90t00"/>
          <w:sz w:val="24"/>
          <w:szCs w:val="24"/>
        </w:rPr>
        <w:t xml:space="preserve"> </w:t>
      </w:r>
      <w:r w:rsidR="002E6709">
        <w:rPr>
          <w:rFonts w:cs="TTFFA9BF90t00"/>
          <w:sz w:val="24"/>
          <w:szCs w:val="24"/>
        </w:rPr>
        <w:t>M</w:t>
      </w:r>
      <w:r w:rsidRPr="00FD12D3">
        <w:rPr>
          <w:rFonts w:cs="TTFFA9BF90t00"/>
          <w:sz w:val="24"/>
          <w:szCs w:val="24"/>
        </w:rPr>
        <w:t xml:space="preserve">y thesis </w:t>
      </w:r>
      <w:r w:rsidR="00D14E5B" w:rsidRPr="00FD12D3">
        <w:rPr>
          <w:rFonts w:cs="TTFFA9BF90t00"/>
          <w:sz w:val="24"/>
          <w:szCs w:val="24"/>
        </w:rPr>
        <w:t xml:space="preserve">has </w:t>
      </w:r>
      <w:r w:rsidR="002E6709">
        <w:rPr>
          <w:rFonts w:cs="TTFFA9BF90t00"/>
          <w:sz w:val="24"/>
          <w:szCs w:val="24"/>
        </w:rPr>
        <w:t xml:space="preserve">thus </w:t>
      </w:r>
      <w:r w:rsidR="00D14E5B" w:rsidRPr="00FD12D3">
        <w:rPr>
          <w:rFonts w:cs="TTFFA9BF90t00"/>
          <w:sz w:val="24"/>
          <w:szCs w:val="24"/>
        </w:rPr>
        <w:t xml:space="preserve">moved beyond transformation discourse </w:t>
      </w:r>
      <w:r w:rsidR="00BC2007" w:rsidRPr="00FD12D3">
        <w:rPr>
          <w:rFonts w:cs="TTFFA9BF90t00"/>
          <w:sz w:val="24"/>
          <w:szCs w:val="24"/>
        </w:rPr>
        <w:t xml:space="preserve">to </w:t>
      </w:r>
      <w:r w:rsidRPr="00FD12D3">
        <w:rPr>
          <w:rFonts w:cs="TTFFA9BF90t00"/>
          <w:sz w:val="24"/>
          <w:szCs w:val="24"/>
        </w:rPr>
        <w:t>articulate</w:t>
      </w:r>
      <w:r w:rsidR="00BC2007" w:rsidRPr="00FD12D3">
        <w:rPr>
          <w:rFonts w:cs="TTFFA9BF90t00"/>
          <w:sz w:val="24"/>
          <w:szCs w:val="24"/>
        </w:rPr>
        <w:t xml:space="preserve"> missional pastoral care as an innovative form of evangelical missional practice. </w:t>
      </w:r>
      <w:r w:rsidRPr="00FD12D3">
        <w:rPr>
          <w:rFonts w:cs="TTFFA9BF90t00"/>
          <w:sz w:val="24"/>
          <w:szCs w:val="24"/>
        </w:rPr>
        <w:t>Having undertaken this professional doctorate</w:t>
      </w:r>
      <w:r w:rsidR="00C13498">
        <w:rPr>
          <w:rFonts w:cs="TTFFA9BF90t00"/>
          <w:sz w:val="24"/>
          <w:szCs w:val="24"/>
        </w:rPr>
        <w:t>,</w:t>
      </w:r>
      <w:r w:rsidRPr="00FD12D3">
        <w:rPr>
          <w:rFonts w:cs="TTFFA9BF90t00"/>
          <w:sz w:val="24"/>
          <w:szCs w:val="24"/>
        </w:rPr>
        <w:t xml:space="preserve"> the broader implications of my work for </w:t>
      </w:r>
      <w:r w:rsidR="00BC2007" w:rsidRPr="00FD12D3">
        <w:rPr>
          <w:rFonts w:cs="TTFFA9BF90t00"/>
          <w:sz w:val="24"/>
          <w:szCs w:val="24"/>
        </w:rPr>
        <w:t>e</w:t>
      </w:r>
      <w:r w:rsidRPr="00FD12D3">
        <w:rPr>
          <w:rFonts w:cs="TTFFA9BF90t00"/>
          <w:sz w:val="24"/>
          <w:szCs w:val="24"/>
        </w:rPr>
        <w:t>vangelical</w:t>
      </w:r>
      <w:r w:rsidR="00D14E5B" w:rsidRPr="00FD12D3">
        <w:rPr>
          <w:rFonts w:cs="TTFFA9BF90t00"/>
          <w:sz w:val="24"/>
          <w:szCs w:val="24"/>
        </w:rPr>
        <w:t>ism,</w:t>
      </w:r>
      <w:r w:rsidRPr="00FD12D3">
        <w:rPr>
          <w:rFonts w:cs="TTFFA9BF90t00"/>
          <w:sz w:val="24"/>
          <w:szCs w:val="24"/>
        </w:rPr>
        <w:t xml:space="preserve"> models of </w:t>
      </w:r>
      <w:r w:rsidR="00D14E5B" w:rsidRPr="00FD12D3">
        <w:rPr>
          <w:rFonts w:cs="TTFFA9BF90t00"/>
          <w:sz w:val="24"/>
          <w:szCs w:val="24"/>
        </w:rPr>
        <w:t xml:space="preserve">Christian </w:t>
      </w:r>
      <w:r w:rsidRPr="00FD12D3">
        <w:rPr>
          <w:rFonts w:cs="TTFFA9BF90t00"/>
          <w:sz w:val="24"/>
          <w:szCs w:val="24"/>
        </w:rPr>
        <w:t>mi</w:t>
      </w:r>
      <w:r w:rsidR="00D14E5B" w:rsidRPr="00FD12D3">
        <w:rPr>
          <w:rFonts w:cs="TTFFA9BF90t00"/>
          <w:sz w:val="24"/>
          <w:szCs w:val="24"/>
        </w:rPr>
        <w:t>ssion</w:t>
      </w:r>
      <w:r w:rsidR="0078265E" w:rsidRPr="00FD12D3">
        <w:rPr>
          <w:rFonts w:cs="TTFFA9BF90t00"/>
          <w:sz w:val="24"/>
          <w:szCs w:val="24"/>
        </w:rPr>
        <w:t>,</w:t>
      </w:r>
      <w:r w:rsidRPr="00FD12D3">
        <w:rPr>
          <w:rFonts w:cs="TTFFA9BF90t00"/>
          <w:sz w:val="24"/>
          <w:szCs w:val="24"/>
        </w:rPr>
        <w:t xml:space="preserve"> </w:t>
      </w:r>
      <w:r w:rsidR="00D14E5B" w:rsidRPr="00FD12D3">
        <w:rPr>
          <w:rFonts w:cs="TTFFA9BF90t00"/>
          <w:sz w:val="24"/>
          <w:szCs w:val="24"/>
        </w:rPr>
        <w:t xml:space="preserve">and pastoral care </w:t>
      </w:r>
      <w:r w:rsidRPr="00FD12D3">
        <w:rPr>
          <w:rFonts w:cs="TTFFA9BF90t00"/>
          <w:sz w:val="24"/>
          <w:szCs w:val="24"/>
        </w:rPr>
        <w:t xml:space="preserve">present an exciting new horizon. </w:t>
      </w:r>
      <w:r w:rsidRPr="00FD12D3">
        <w:rPr>
          <w:b/>
          <w:sz w:val="24"/>
          <w:szCs w:val="24"/>
        </w:rPr>
        <w:br w:type="page"/>
      </w:r>
    </w:p>
    <w:p w14:paraId="16888406" w14:textId="4847F371" w:rsidR="00E106AD" w:rsidRPr="00FD12D3" w:rsidRDefault="00E106AD" w:rsidP="00534A84">
      <w:pPr>
        <w:spacing w:after="200" w:line="360" w:lineRule="auto"/>
        <w:rPr>
          <w:sz w:val="32"/>
          <w:szCs w:val="32"/>
        </w:rPr>
      </w:pPr>
      <w:r w:rsidRPr="00FD12D3">
        <w:rPr>
          <w:b/>
          <w:sz w:val="32"/>
          <w:szCs w:val="32"/>
        </w:rPr>
        <w:lastRenderedPageBreak/>
        <w:t>Introduction</w:t>
      </w:r>
    </w:p>
    <w:p w14:paraId="4105A79D" w14:textId="7F8036FA" w:rsidR="00FE3F8B" w:rsidRPr="00FD12D3" w:rsidRDefault="00FE3F8B" w:rsidP="00F54E9C">
      <w:pPr>
        <w:spacing w:after="120" w:line="360" w:lineRule="auto"/>
        <w:ind w:left="720"/>
        <w:rPr>
          <w:sz w:val="24"/>
          <w:szCs w:val="24"/>
        </w:rPr>
      </w:pPr>
      <w:r w:rsidRPr="00FD12D3">
        <w:rPr>
          <w:sz w:val="24"/>
          <w:szCs w:val="24"/>
        </w:rPr>
        <w:t xml:space="preserve">I think they had to adjust a lot, to get used to having basically their own little life and then they come down here into a council estate that was run down, it was not </w:t>
      </w:r>
      <w:r w:rsidR="00725DB3">
        <w:rPr>
          <w:sz w:val="24"/>
          <w:szCs w:val="24"/>
        </w:rPr>
        <w:t xml:space="preserve">[a] </w:t>
      </w:r>
      <w:r w:rsidRPr="00FD12D3">
        <w:rPr>
          <w:sz w:val="24"/>
          <w:szCs w:val="24"/>
        </w:rPr>
        <w:t xml:space="preserve">very nice place to be and then they’re just like “right we’ll go pick this kid out of there and we’ll go do this with them and we’ll go do that” and it’s like </w:t>
      </w:r>
      <w:r w:rsidR="002751DA">
        <w:rPr>
          <w:sz w:val="24"/>
          <w:szCs w:val="24"/>
        </w:rPr>
        <w:t>“</w:t>
      </w:r>
      <w:r w:rsidRPr="00FD12D3">
        <w:rPr>
          <w:sz w:val="24"/>
          <w:szCs w:val="24"/>
        </w:rPr>
        <w:t>one minute, my life used to just be simple</w:t>
      </w:r>
      <w:r w:rsidR="005A7C7B">
        <w:rPr>
          <w:sz w:val="24"/>
          <w:szCs w:val="24"/>
        </w:rPr>
        <w:t>,</w:t>
      </w:r>
      <w:r w:rsidRPr="00FD12D3">
        <w:rPr>
          <w:sz w:val="24"/>
          <w:szCs w:val="24"/>
        </w:rPr>
        <w:t xml:space="preserve"> let’s go to work and go to church and now it’s I’m doing youth club, I’m doing cell group, it’s like I go to work, I give up my evenings for the young people</w:t>
      </w:r>
      <w:r w:rsidR="005A7C7B">
        <w:rPr>
          <w:sz w:val="24"/>
          <w:szCs w:val="24"/>
        </w:rPr>
        <w:t>”</w:t>
      </w:r>
      <w:r w:rsidRPr="00FD12D3">
        <w:rPr>
          <w:sz w:val="24"/>
          <w:szCs w:val="24"/>
        </w:rPr>
        <w:t xml:space="preserve">, so they change their whole life to help out. (Suzy, </w:t>
      </w:r>
      <w:r w:rsidR="00887FA0" w:rsidRPr="00FD12D3">
        <w:rPr>
          <w:sz w:val="24"/>
          <w:szCs w:val="24"/>
        </w:rPr>
        <w:t xml:space="preserve">19, </w:t>
      </w:r>
      <w:r w:rsidRPr="00FD12D3">
        <w:rPr>
          <w:sz w:val="24"/>
          <w:szCs w:val="24"/>
        </w:rPr>
        <w:t>community member, Manchester)</w:t>
      </w:r>
    </w:p>
    <w:p w14:paraId="069BEFDC" w14:textId="51D51B11" w:rsidR="00FE3F8B" w:rsidRPr="00FD12D3" w:rsidRDefault="00FE3F8B" w:rsidP="00F54E9C">
      <w:pPr>
        <w:spacing w:after="120" w:line="360" w:lineRule="auto"/>
        <w:ind w:left="720"/>
        <w:rPr>
          <w:sz w:val="24"/>
          <w:szCs w:val="24"/>
        </w:rPr>
      </w:pPr>
      <w:r w:rsidRPr="00FD12D3">
        <w:rPr>
          <w:sz w:val="24"/>
          <w:szCs w:val="24"/>
        </w:rPr>
        <w:t>I know that it made them see things differently</w:t>
      </w:r>
      <w:r w:rsidR="005A7C7B">
        <w:rPr>
          <w:sz w:val="24"/>
          <w:szCs w:val="24"/>
        </w:rPr>
        <w:t xml:space="preserve">... </w:t>
      </w:r>
      <w:r w:rsidRPr="00FD12D3">
        <w:rPr>
          <w:sz w:val="24"/>
          <w:szCs w:val="24"/>
        </w:rPr>
        <w:t xml:space="preserve">you didn’t see it as some chav on the news who thinks he’s all this or all that you saw it as, you see the people as like human beings… (Jack, </w:t>
      </w:r>
      <w:r w:rsidR="00887FA0" w:rsidRPr="00FD12D3">
        <w:rPr>
          <w:sz w:val="24"/>
          <w:szCs w:val="24"/>
        </w:rPr>
        <w:t xml:space="preserve">16, </w:t>
      </w:r>
      <w:r w:rsidRPr="00FD12D3">
        <w:rPr>
          <w:sz w:val="24"/>
          <w:szCs w:val="24"/>
        </w:rPr>
        <w:t>community member, Manchester)</w:t>
      </w:r>
    </w:p>
    <w:p w14:paraId="52240038" w14:textId="40D2209D" w:rsidR="00FE3F8B" w:rsidRPr="00FD12D3" w:rsidRDefault="00FE3F8B" w:rsidP="00534A84">
      <w:pPr>
        <w:spacing w:after="200" w:line="360" w:lineRule="auto"/>
        <w:rPr>
          <w:sz w:val="24"/>
          <w:szCs w:val="24"/>
        </w:rPr>
      </w:pPr>
      <w:r w:rsidRPr="00FD12D3">
        <w:rPr>
          <w:sz w:val="24"/>
          <w:szCs w:val="24"/>
        </w:rPr>
        <w:t xml:space="preserve">Suzy and Jack are participants in this qualitative research project into the urban mission practices of the Eden Network. </w:t>
      </w:r>
      <w:r w:rsidR="00927958" w:rsidRPr="00FD12D3">
        <w:rPr>
          <w:sz w:val="24"/>
          <w:szCs w:val="24"/>
        </w:rPr>
        <w:t>Nineteen-year-old</w:t>
      </w:r>
      <w:r w:rsidRPr="00FD12D3">
        <w:rPr>
          <w:sz w:val="24"/>
          <w:szCs w:val="24"/>
        </w:rPr>
        <w:t xml:space="preserve"> Suzy and </w:t>
      </w:r>
      <w:r w:rsidR="00927958" w:rsidRPr="00FD12D3">
        <w:rPr>
          <w:sz w:val="24"/>
          <w:szCs w:val="24"/>
        </w:rPr>
        <w:t>sixteen-year-old</w:t>
      </w:r>
      <w:r w:rsidRPr="00FD12D3">
        <w:rPr>
          <w:sz w:val="24"/>
          <w:szCs w:val="24"/>
        </w:rPr>
        <w:t xml:space="preserve"> Jack offered their reflections on the process of change they had observed in the Eden team members who had come to live in their neighbourhoods. Their insights are telling. They indicate an awareness of stereotypical conceptions of urban communities and of the need to break these down. Suzy and Jack articulate having seen Eden team members navigate numerous shifts in their urban mission. Suzy mentions the difficulty of relocation to a new and challenging environmen</w:t>
      </w:r>
      <w:r w:rsidR="00FA36E3" w:rsidRPr="00FD12D3">
        <w:rPr>
          <w:sz w:val="24"/>
          <w:szCs w:val="24"/>
        </w:rPr>
        <w:t>t and</w:t>
      </w:r>
      <w:r w:rsidRPr="00FD12D3">
        <w:rPr>
          <w:sz w:val="24"/>
          <w:szCs w:val="24"/>
        </w:rPr>
        <w:t xml:space="preserve"> describes the way that Eden team members needed to reshape their whole way of life in the course of their ministry, from the ‘simple’ work and church, to a more open and frequent approach to life and mission. Jack </w:t>
      </w:r>
      <w:r w:rsidR="0058325B" w:rsidRPr="00FD12D3">
        <w:rPr>
          <w:sz w:val="24"/>
          <w:szCs w:val="24"/>
        </w:rPr>
        <w:t xml:space="preserve">describes </w:t>
      </w:r>
      <w:r w:rsidR="00DC15BB" w:rsidRPr="00FD12D3">
        <w:rPr>
          <w:sz w:val="24"/>
          <w:szCs w:val="24"/>
        </w:rPr>
        <w:t>even deeper</w:t>
      </w:r>
      <w:r w:rsidRPr="00FD12D3">
        <w:rPr>
          <w:sz w:val="24"/>
          <w:szCs w:val="24"/>
        </w:rPr>
        <w:t xml:space="preserve"> changes in thinking he has seen in Eden team members, the ‘seeing things differently’</w:t>
      </w:r>
      <w:r w:rsidR="0058325B" w:rsidRPr="00FD12D3">
        <w:rPr>
          <w:sz w:val="24"/>
          <w:szCs w:val="24"/>
        </w:rPr>
        <w:t>,</w:t>
      </w:r>
      <w:r w:rsidRPr="00FD12D3">
        <w:rPr>
          <w:sz w:val="24"/>
          <w:szCs w:val="24"/>
        </w:rPr>
        <w:t xml:space="preserve"> </w:t>
      </w:r>
      <w:r w:rsidR="00DC15BB" w:rsidRPr="00FD12D3">
        <w:rPr>
          <w:sz w:val="24"/>
          <w:szCs w:val="24"/>
        </w:rPr>
        <w:t xml:space="preserve">which he understands as </w:t>
      </w:r>
      <w:r w:rsidRPr="00FD12D3">
        <w:rPr>
          <w:sz w:val="24"/>
          <w:szCs w:val="24"/>
        </w:rPr>
        <w:t>a process of humanising.</w:t>
      </w:r>
      <w:r w:rsidR="006D2440" w:rsidRPr="00FD12D3">
        <w:rPr>
          <w:sz w:val="24"/>
          <w:szCs w:val="24"/>
        </w:rPr>
        <w:t xml:space="preserve"> In this thesis I argue that a new form of mission is emerging from the practice of Eden teams. </w:t>
      </w:r>
      <w:r w:rsidR="00980194">
        <w:rPr>
          <w:sz w:val="24"/>
          <w:szCs w:val="24"/>
        </w:rPr>
        <w:t>It</w:t>
      </w:r>
      <w:r w:rsidR="006D2440" w:rsidRPr="00FD12D3">
        <w:rPr>
          <w:sz w:val="24"/>
          <w:szCs w:val="24"/>
        </w:rPr>
        <w:t xml:space="preserve"> is concerned with mutual relationships of meaning-making and results in a complex good, comprising both flourishing and ambiguity. I call this model </w:t>
      </w:r>
      <w:r w:rsidR="004B42E7">
        <w:rPr>
          <w:sz w:val="24"/>
          <w:szCs w:val="24"/>
        </w:rPr>
        <w:t>‘</w:t>
      </w:r>
      <w:r w:rsidR="006D2440" w:rsidRPr="00FD12D3">
        <w:rPr>
          <w:sz w:val="24"/>
          <w:szCs w:val="24"/>
        </w:rPr>
        <w:t>missional pastoral care</w:t>
      </w:r>
      <w:r w:rsidR="004B42E7">
        <w:rPr>
          <w:sz w:val="24"/>
          <w:szCs w:val="24"/>
        </w:rPr>
        <w:t>’</w:t>
      </w:r>
      <w:r w:rsidR="006D2440" w:rsidRPr="00FD12D3">
        <w:rPr>
          <w:sz w:val="24"/>
          <w:szCs w:val="24"/>
        </w:rPr>
        <w:t xml:space="preserve"> and argue that it constitutes a new form of charismatic </w:t>
      </w:r>
      <w:r w:rsidR="006D2440" w:rsidRPr="00FD12D3">
        <w:rPr>
          <w:sz w:val="24"/>
          <w:szCs w:val="24"/>
        </w:rPr>
        <w:lastRenderedPageBreak/>
        <w:t xml:space="preserve">evangelicalism which prioritises aligning with the incoming kingdom of God above concern for its own identity. </w:t>
      </w:r>
    </w:p>
    <w:p w14:paraId="2A41D614" w14:textId="1898D20B" w:rsidR="00697227" w:rsidRPr="00FD12D3" w:rsidRDefault="0058325B" w:rsidP="00534A84">
      <w:pPr>
        <w:spacing w:after="200" w:line="360" w:lineRule="auto"/>
        <w:rPr>
          <w:sz w:val="24"/>
          <w:szCs w:val="24"/>
        </w:rPr>
      </w:pPr>
      <w:r w:rsidRPr="00FD12D3">
        <w:rPr>
          <w:sz w:val="24"/>
          <w:szCs w:val="24"/>
        </w:rPr>
        <w:t xml:space="preserve">There is a continuity of </w:t>
      </w:r>
      <w:r w:rsidR="00745863" w:rsidRPr="00FD12D3">
        <w:rPr>
          <w:sz w:val="24"/>
          <w:szCs w:val="24"/>
        </w:rPr>
        <w:t>e</w:t>
      </w:r>
      <w:r w:rsidR="004F5471" w:rsidRPr="00FD12D3">
        <w:rPr>
          <w:sz w:val="24"/>
          <w:szCs w:val="24"/>
        </w:rPr>
        <w:t>vangelical</w:t>
      </w:r>
      <w:r w:rsidRPr="00FD12D3">
        <w:rPr>
          <w:sz w:val="24"/>
          <w:szCs w:val="24"/>
        </w:rPr>
        <w:t xml:space="preserve"> urban mission </w:t>
      </w:r>
      <w:r w:rsidR="00887FA0" w:rsidRPr="00FD12D3">
        <w:rPr>
          <w:sz w:val="24"/>
          <w:szCs w:val="24"/>
        </w:rPr>
        <w:t xml:space="preserve">beginning </w:t>
      </w:r>
      <w:r w:rsidRPr="00FD12D3">
        <w:rPr>
          <w:sz w:val="24"/>
          <w:szCs w:val="24"/>
        </w:rPr>
        <w:t>from the nineteen</w:t>
      </w:r>
      <w:r w:rsidR="00766670" w:rsidRPr="00FD12D3">
        <w:rPr>
          <w:sz w:val="24"/>
          <w:szCs w:val="24"/>
        </w:rPr>
        <w:t>th</w:t>
      </w:r>
      <w:r w:rsidRPr="00FD12D3">
        <w:rPr>
          <w:sz w:val="24"/>
          <w:szCs w:val="24"/>
        </w:rPr>
        <w:t xml:space="preserve"> century. </w:t>
      </w:r>
      <w:r w:rsidR="00980194">
        <w:rPr>
          <w:sz w:val="24"/>
          <w:szCs w:val="24"/>
        </w:rPr>
        <w:t>A</w:t>
      </w:r>
      <w:r w:rsidR="00AF09AE" w:rsidRPr="00FD12D3">
        <w:rPr>
          <w:sz w:val="24"/>
          <w:szCs w:val="24"/>
        </w:rPr>
        <w:t>s a tradition</w:t>
      </w:r>
      <w:r w:rsidR="00980194">
        <w:rPr>
          <w:sz w:val="24"/>
          <w:szCs w:val="24"/>
        </w:rPr>
        <w:t xml:space="preserve">, </w:t>
      </w:r>
      <w:r w:rsidR="005B1D5E">
        <w:rPr>
          <w:sz w:val="24"/>
          <w:szCs w:val="24"/>
        </w:rPr>
        <w:t>e</w:t>
      </w:r>
      <w:r w:rsidR="00980194" w:rsidRPr="00FD12D3">
        <w:rPr>
          <w:sz w:val="24"/>
          <w:szCs w:val="24"/>
        </w:rPr>
        <w:t>vangelicalism</w:t>
      </w:r>
      <w:r w:rsidR="00AF09AE" w:rsidRPr="00FD12D3">
        <w:rPr>
          <w:sz w:val="24"/>
          <w:szCs w:val="24"/>
        </w:rPr>
        <w:t xml:space="preserve"> has been defined by its </w:t>
      </w:r>
      <w:r w:rsidR="00887FA0" w:rsidRPr="00FD12D3">
        <w:rPr>
          <w:sz w:val="24"/>
          <w:szCs w:val="24"/>
        </w:rPr>
        <w:t>pragmatic activism;</w:t>
      </w:r>
      <w:r w:rsidR="00AF09AE" w:rsidRPr="00FD12D3">
        <w:rPr>
          <w:sz w:val="24"/>
          <w:szCs w:val="24"/>
        </w:rPr>
        <w:t xml:space="preserve"> </w:t>
      </w:r>
      <w:r w:rsidR="00887FA0" w:rsidRPr="00FD12D3">
        <w:rPr>
          <w:sz w:val="24"/>
          <w:szCs w:val="24"/>
        </w:rPr>
        <w:t>w</w:t>
      </w:r>
      <w:r w:rsidR="00AF09AE" w:rsidRPr="00FD12D3">
        <w:rPr>
          <w:sz w:val="24"/>
          <w:szCs w:val="24"/>
        </w:rPr>
        <w:t>hile this energy primarily serves its commitment to conversionism</w:t>
      </w:r>
      <w:r w:rsidR="00887FA0" w:rsidRPr="00FD12D3">
        <w:rPr>
          <w:sz w:val="24"/>
          <w:szCs w:val="24"/>
        </w:rPr>
        <w:t>,</w:t>
      </w:r>
      <w:r w:rsidR="00AF09AE" w:rsidRPr="00FD12D3">
        <w:rPr>
          <w:sz w:val="24"/>
          <w:szCs w:val="24"/>
        </w:rPr>
        <w:t xml:space="preserve"> the understanding that conversion will result in a transformed life has led</w:t>
      </w:r>
      <w:r w:rsidR="00887FA0" w:rsidRPr="00FD12D3">
        <w:rPr>
          <w:sz w:val="24"/>
          <w:szCs w:val="24"/>
        </w:rPr>
        <w:t xml:space="preserve"> to a</w:t>
      </w:r>
      <w:r w:rsidR="00745863" w:rsidRPr="00FD12D3">
        <w:rPr>
          <w:sz w:val="24"/>
          <w:szCs w:val="24"/>
        </w:rPr>
        <w:t xml:space="preserve"> </w:t>
      </w:r>
      <w:r w:rsidR="00AF09AE" w:rsidRPr="00FD12D3">
        <w:rPr>
          <w:sz w:val="24"/>
          <w:szCs w:val="24"/>
        </w:rPr>
        <w:t>focus on coming alongside the poor. The missionary zeal of the nineteen</w:t>
      </w:r>
      <w:r w:rsidR="00766670" w:rsidRPr="00FD12D3">
        <w:rPr>
          <w:sz w:val="24"/>
          <w:szCs w:val="24"/>
        </w:rPr>
        <w:t>th</w:t>
      </w:r>
      <w:r w:rsidR="00AF09AE" w:rsidRPr="00FD12D3">
        <w:rPr>
          <w:sz w:val="24"/>
          <w:szCs w:val="24"/>
        </w:rPr>
        <w:t xml:space="preserve"> century sought to maximise the influence of </w:t>
      </w:r>
      <w:r w:rsidR="00745863" w:rsidRPr="00FD12D3">
        <w:rPr>
          <w:sz w:val="24"/>
          <w:szCs w:val="24"/>
        </w:rPr>
        <w:t>e</w:t>
      </w:r>
      <w:r w:rsidR="00AF09AE" w:rsidRPr="00FD12D3">
        <w:rPr>
          <w:sz w:val="24"/>
          <w:szCs w:val="24"/>
        </w:rPr>
        <w:t xml:space="preserve">vangelical Christianity on British </w:t>
      </w:r>
      <w:r w:rsidR="0078265E" w:rsidRPr="00FD12D3">
        <w:rPr>
          <w:sz w:val="24"/>
          <w:szCs w:val="24"/>
        </w:rPr>
        <w:t>culture</w:t>
      </w:r>
      <w:r w:rsidR="00AF09AE" w:rsidRPr="00FD12D3">
        <w:rPr>
          <w:sz w:val="24"/>
          <w:szCs w:val="24"/>
        </w:rPr>
        <w:t xml:space="preserve"> </w:t>
      </w:r>
      <w:r w:rsidR="00887FA0" w:rsidRPr="00FD12D3">
        <w:rPr>
          <w:sz w:val="24"/>
          <w:szCs w:val="24"/>
        </w:rPr>
        <w:t>and</w:t>
      </w:r>
      <w:r w:rsidR="00AF09AE" w:rsidRPr="00FD12D3">
        <w:rPr>
          <w:sz w:val="24"/>
          <w:szCs w:val="24"/>
        </w:rPr>
        <w:t xml:space="preserve"> </w:t>
      </w:r>
      <w:r w:rsidR="00FA36E3" w:rsidRPr="00FD12D3">
        <w:rPr>
          <w:sz w:val="24"/>
          <w:szCs w:val="24"/>
        </w:rPr>
        <w:t xml:space="preserve">also </w:t>
      </w:r>
      <w:r w:rsidR="00745863" w:rsidRPr="00FD12D3">
        <w:rPr>
          <w:sz w:val="24"/>
          <w:szCs w:val="24"/>
        </w:rPr>
        <w:t>established e</w:t>
      </w:r>
      <w:r w:rsidR="00AF09AE" w:rsidRPr="00FD12D3">
        <w:rPr>
          <w:sz w:val="24"/>
          <w:szCs w:val="24"/>
        </w:rPr>
        <w:t>vangelicalism as a compassionate movement with a desire for moral purity in society</w:t>
      </w:r>
      <w:r w:rsidR="00766670" w:rsidRPr="00FD12D3">
        <w:rPr>
          <w:sz w:val="24"/>
          <w:szCs w:val="24"/>
        </w:rPr>
        <w:t xml:space="preserve"> </w:t>
      </w:r>
      <w:r w:rsidR="00456966" w:rsidRPr="00FD12D3">
        <w:rPr>
          <w:noProof/>
          <w:sz w:val="24"/>
          <w:szCs w:val="24"/>
        </w:rPr>
        <w:t>(Bebbington, 2010, p. 238)</w:t>
      </w:r>
      <w:r w:rsidR="00AF09AE" w:rsidRPr="00FD12D3">
        <w:rPr>
          <w:sz w:val="24"/>
          <w:szCs w:val="24"/>
        </w:rPr>
        <w:t>. However</w:t>
      </w:r>
      <w:r w:rsidR="009C3053">
        <w:rPr>
          <w:sz w:val="24"/>
          <w:szCs w:val="24"/>
        </w:rPr>
        <w:t xml:space="preserve">, </w:t>
      </w:r>
      <w:r w:rsidR="00745863" w:rsidRPr="00FD12D3">
        <w:rPr>
          <w:sz w:val="24"/>
          <w:szCs w:val="24"/>
        </w:rPr>
        <w:t>the e</w:t>
      </w:r>
      <w:r w:rsidR="00AF09AE" w:rsidRPr="00FD12D3">
        <w:rPr>
          <w:sz w:val="24"/>
          <w:szCs w:val="24"/>
        </w:rPr>
        <w:t>vangelical urban tradition is mixed</w:t>
      </w:r>
      <w:r w:rsidR="00D25D1E">
        <w:rPr>
          <w:sz w:val="24"/>
          <w:szCs w:val="24"/>
        </w:rPr>
        <w:t xml:space="preserve">: </w:t>
      </w:r>
      <w:r w:rsidR="00AF09AE" w:rsidRPr="00FD12D3">
        <w:rPr>
          <w:sz w:val="24"/>
          <w:szCs w:val="24"/>
        </w:rPr>
        <w:t>philanthropic effo</w:t>
      </w:r>
      <w:r w:rsidR="00745863" w:rsidRPr="00FD12D3">
        <w:rPr>
          <w:sz w:val="24"/>
          <w:szCs w:val="24"/>
        </w:rPr>
        <w:t>rts by largely middle</w:t>
      </w:r>
      <w:r w:rsidR="009C3053">
        <w:rPr>
          <w:sz w:val="24"/>
          <w:szCs w:val="24"/>
        </w:rPr>
        <w:t>-</w:t>
      </w:r>
      <w:r w:rsidR="00745863" w:rsidRPr="00FD12D3">
        <w:rPr>
          <w:sz w:val="24"/>
          <w:szCs w:val="24"/>
        </w:rPr>
        <w:t>class e</w:t>
      </w:r>
      <w:r w:rsidR="00AF09AE" w:rsidRPr="00FD12D3">
        <w:rPr>
          <w:sz w:val="24"/>
          <w:szCs w:val="24"/>
        </w:rPr>
        <w:t xml:space="preserve">vangelicals did little to </w:t>
      </w:r>
      <w:r w:rsidR="00912418" w:rsidRPr="00FD12D3">
        <w:rPr>
          <w:sz w:val="24"/>
          <w:szCs w:val="24"/>
        </w:rPr>
        <w:t>engage</w:t>
      </w:r>
      <w:r w:rsidR="00AF09AE" w:rsidRPr="00FD12D3">
        <w:rPr>
          <w:sz w:val="24"/>
          <w:szCs w:val="24"/>
        </w:rPr>
        <w:t xml:space="preserve"> the </w:t>
      </w:r>
      <w:r w:rsidR="00912418" w:rsidRPr="00FD12D3">
        <w:rPr>
          <w:sz w:val="24"/>
          <w:szCs w:val="24"/>
        </w:rPr>
        <w:t xml:space="preserve">culture </w:t>
      </w:r>
      <w:r w:rsidR="00AF09AE" w:rsidRPr="00FD12D3">
        <w:rPr>
          <w:sz w:val="24"/>
          <w:szCs w:val="24"/>
        </w:rPr>
        <w:t>of working</w:t>
      </w:r>
      <w:r w:rsidR="00D25D1E">
        <w:rPr>
          <w:sz w:val="24"/>
          <w:szCs w:val="24"/>
        </w:rPr>
        <w:t>-c</w:t>
      </w:r>
      <w:r w:rsidR="00AF09AE" w:rsidRPr="00FD12D3">
        <w:rPr>
          <w:sz w:val="24"/>
          <w:szCs w:val="24"/>
        </w:rPr>
        <w:t>lass people</w:t>
      </w:r>
      <w:r w:rsidR="00180715">
        <w:rPr>
          <w:sz w:val="24"/>
          <w:szCs w:val="24"/>
        </w:rPr>
        <w:t xml:space="preserve">, </w:t>
      </w:r>
      <w:r w:rsidR="00AF09AE" w:rsidRPr="00FD12D3">
        <w:rPr>
          <w:sz w:val="24"/>
          <w:szCs w:val="24"/>
        </w:rPr>
        <w:t>resulting in welfare provision or, for those who converted, enculturation into the middle classes</w:t>
      </w:r>
      <w:r w:rsidR="00887FA0" w:rsidRPr="00FD12D3">
        <w:rPr>
          <w:sz w:val="24"/>
          <w:szCs w:val="24"/>
        </w:rPr>
        <w:t xml:space="preserve"> </w:t>
      </w:r>
      <w:sdt>
        <w:sdtPr>
          <w:rPr>
            <w:sz w:val="24"/>
            <w:szCs w:val="24"/>
          </w:rPr>
          <w:id w:val="-1543662715"/>
          <w:citation/>
        </w:sdtPr>
        <w:sdtEndPr/>
        <w:sdtContent>
          <w:r w:rsidR="00887FA0" w:rsidRPr="00534A84">
            <w:rPr>
              <w:sz w:val="24"/>
              <w:szCs w:val="24"/>
            </w:rPr>
            <w:fldChar w:fldCharType="begin"/>
          </w:r>
          <w:r w:rsidR="00887FA0" w:rsidRPr="00FD12D3">
            <w:rPr>
              <w:sz w:val="24"/>
              <w:szCs w:val="24"/>
            </w:rPr>
            <w:instrText xml:space="preserve">CITATION Dav114 \p 294-300 \l 2057 </w:instrText>
          </w:r>
          <w:r w:rsidR="00887FA0" w:rsidRPr="00534A84">
            <w:rPr>
              <w:sz w:val="24"/>
              <w:szCs w:val="24"/>
            </w:rPr>
            <w:fldChar w:fldCharType="separate"/>
          </w:r>
          <w:r w:rsidR="00FD12D3" w:rsidRPr="00FD12D3">
            <w:rPr>
              <w:noProof/>
              <w:sz w:val="24"/>
              <w:szCs w:val="24"/>
            </w:rPr>
            <w:t>(Bosch, 2011, pp. 294-300)</w:t>
          </w:r>
          <w:r w:rsidR="00887FA0" w:rsidRPr="00534A84">
            <w:rPr>
              <w:sz w:val="24"/>
              <w:szCs w:val="24"/>
            </w:rPr>
            <w:fldChar w:fldCharType="end"/>
          </w:r>
        </w:sdtContent>
      </w:sdt>
      <w:r w:rsidR="00AF09AE" w:rsidRPr="00FD12D3">
        <w:rPr>
          <w:sz w:val="24"/>
          <w:szCs w:val="24"/>
        </w:rPr>
        <w:t>. Equally t</w:t>
      </w:r>
      <w:r w:rsidR="00745863" w:rsidRPr="00FD12D3">
        <w:rPr>
          <w:sz w:val="24"/>
          <w:szCs w:val="24"/>
        </w:rPr>
        <w:t>here have been fluctuations in e</w:t>
      </w:r>
      <w:r w:rsidR="00AF09AE" w:rsidRPr="00FD12D3">
        <w:rPr>
          <w:sz w:val="24"/>
          <w:szCs w:val="24"/>
        </w:rPr>
        <w:t>vangelical commitment to the urban</w:t>
      </w:r>
      <w:r w:rsidR="00912418" w:rsidRPr="00FD12D3">
        <w:rPr>
          <w:sz w:val="24"/>
          <w:szCs w:val="24"/>
        </w:rPr>
        <w:t>,</w:t>
      </w:r>
      <w:r w:rsidR="00AF09AE" w:rsidRPr="00FD12D3">
        <w:rPr>
          <w:sz w:val="24"/>
          <w:szCs w:val="24"/>
        </w:rPr>
        <w:t xml:space="preserve"> with a retreat from social activity in the early twentieth cent</w:t>
      </w:r>
      <w:r w:rsidR="00745863" w:rsidRPr="00FD12D3">
        <w:rPr>
          <w:sz w:val="24"/>
          <w:szCs w:val="24"/>
        </w:rPr>
        <w:t>ury leading to the majority of e</w:t>
      </w:r>
      <w:r w:rsidR="00AF09AE" w:rsidRPr="00FD12D3">
        <w:rPr>
          <w:sz w:val="24"/>
          <w:szCs w:val="24"/>
        </w:rPr>
        <w:t>vangelicals losing touch with their urban tradition</w:t>
      </w:r>
      <w:r w:rsidR="00887FA0" w:rsidRPr="00FD12D3">
        <w:rPr>
          <w:sz w:val="24"/>
          <w:szCs w:val="24"/>
        </w:rPr>
        <w:t xml:space="preserve"> </w:t>
      </w:r>
      <w:sdt>
        <w:sdtPr>
          <w:rPr>
            <w:sz w:val="24"/>
            <w:szCs w:val="24"/>
          </w:rPr>
          <w:id w:val="1477654654"/>
          <w:citation/>
        </w:sdtPr>
        <w:sdtEndPr/>
        <w:sdtContent>
          <w:r w:rsidR="00887FA0" w:rsidRPr="00534A84">
            <w:rPr>
              <w:sz w:val="24"/>
              <w:szCs w:val="24"/>
            </w:rPr>
            <w:fldChar w:fldCharType="begin"/>
          </w:r>
          <w:r w:rsidR="00887FA0" w:rsidRPr="00FD12D3">
            <w:rPr>
              <w:sz w:val="24"/>
              <w:szCs w:val="24"/>
            </w:rPr>
            <w:instrText xml:space="preserve">CITATION Cha15 \p 93 \l 2057 </w:instrText>
          </w:r>
          <w:r w:rsidR="00887FA0" w:rsidRPr="00534A84">
            <w:rPr>
              <w:sz w:val="24"/>
              <w:szCs w:val="24"/>
            </w:rPr>
            <w:fldChar w:fldCharType="separate"/>
          </w:r>
          <w:r w:rsidR="00FD12D3" w:rsidRPr="00FD12D3">
            <w:rPr>
              <w:noProof/>
              <w:sz w:val="24"/>
              <w:szCs w:val="24"/>
            </w:rPr>
            <w:t>(Chaplin, 2015, p. 93)</w:t>
          </w:r>
          <w:r w:rsidR="00887FA0" w:rsidRPr="00534A84">
            <w:rPr>
              <w:sz w:val="24"/>
              <w:szCs w:val="24"/>
            </w:rPr>
            <w:fldChar w:fldCharType="end"/>
          </w:r>
        </w:sdtContent>
      </w:sdt>
      <w:r w:rsidR="00AF09AE" w:rsidRPr="00FD12D3">
        <w:rPr>
          <w:sz w:val="24"/>
          <w:szCs w:val="24"/>
        </w:rPr>
        <w:t>.</w:t>
      </w:r>
    </w:p>
    <w:p w14:paraId="3229C0A3" w14:textId="15B2B151" w:rsidR="00697227" w:rsidRPr="00FD12D3" w:rsidRDefault="00697227" w:rsidP="00534A84">
      <w:pPr>
        <w:spacing w:after="200" w:line="360" w:lineRule="auto"/>
        <w:rPr>
          <w:sz w:val="24"/>
          <w:szCs w:val="24"/>
        </w:rPr>
      </w:pPr>
      <w:r w:rsidRPr="00FD12D3">
        <w:rPr>
          <w:sz w:val="24"/>
          <w:szCs w:val="24"/>
        </w:rPr>
        <w:t>The Eden Network is a contemporary expression of this evangelical urban tradition</w:t>
      </w:r>
      <w:r w:rsidR="00AF09AE" w:rsidRPr="00FD12D3">
        <w:rPr>
          <w:sz w:val="24"/>
          <w:szCs w:val="24"/>
        </w:rPr>
        <w:t>, arguably reviving it among mainstream evangelicals</w:t>
      </w:r>
      <w:r w:rsidRPr="00FD12D3">
        <w:rPr>
          <w:sz w:val="24"/>
          <w:szCs w:val="24"/>
        </w:rPr>
        <w:t>. It involves Christian volunteers intentionally relocating into urban communities</w:t>
      </w:r>
      <w:r w:rsidR="00FA36E3" w:rsidRPr="00FD12D3">
        <w:rPr>
          <w:sz w:val="24"/>
          <w:szCs w:val="24"/>
        </w:rPr>
        <w:t xml:space="preserve"> and</w:t>
      </w:r>
      <w:r w:rsidRPr="00FD12D3">
        <w:rPr>
          <w:sz w:val="24"/>
          <w:szCs w:val="24"/>
        </w:rPr>
        <w:t xml:space="preserve"> shaping their lives around mission to a particular neighbourhood. The Eden Network uses the language of transformation to articulate its aims in mission, aspiring to see communities changed through the lives of converted individuals. While </w:t>
      </w:r>
      <w:r w:rsidR="00206E27" w:rsidRPr="00FD12D3">
        <w:rPr>
          <w:sz w:val="24"/>
          <w:szCs w:val="24"/>
        </w:rPr>
        <w:t xml:space="preserve">the </w:t>
      </w:r>
      <w:r w:rsidRPr="00FD12D3">
        <w:rPr>
          <w:sz w:val="24"/>
          <w:szCs w:val="24"/>
        </w:rPr>
        <w:t>Eden Network has developed its own distinct model</w:t>
      </w:r>
      <w:r w:rsidR="00DC15BB" w:rsidRPr="00FD12D3">
        <w:rPr>
          <w:sz w:val="24"/>
          <w:szCs w:val="24"/>
        </w:rPr>
        <w:t>,</w:t>
      </w:r>
      <w:r w:rsidRPr="00FD12D3">
        <w:rPr>
          <w:sz w:val="24"/>
          <w:szCs w:val="24"/>
        </w:rPr>
        <w:t xml:space="preserve"> relocation and volu</w:t>
      </w:r>
      <w:r w:rsidR="00745863" w:rsidRPr="00FD12D3">
        <w:rPr>
          <w:sz w:val="24"/>
          <w:szCs w:val="24"/>
        </w:rPr>
        <w:t>ntarism have a rich history in e</w:t>
      </w:r>
      <w:r w:rsidRPr="00FD12D3">
        <w:rPr>
          <w:sz w:val="24"/>
          <w:szCs w:val="24"/>
        </w:rPr>
        <w:t xml:space="preserve">vangelical urban engagement. </w:t>
      </w:r>
      <w:r w:rsidR="00DC15BB" w:rsidRPr="00FD12D3">
        <w:rPr>
          <w:sz w:val="24"/>
          <w:szCs w:val="24"/>
        </w:rPr>
        <w:t xml:space="preserve">For example, </w:t>
      </w:r>
      <w:r w:rsidR="00FA36E3" w:rsidRPr="00FD12D3">
        <w:rPr>
          <w:sz w:val="24"/>
          <w:szCs w:val="24"/>
        </w:rPr>
        <w:t xml:space="preserve">in the 1890s </w:t>
      </w:r>
      <w:r w:rsidR="00DC15BB" w:rsidRPr="00FD12D3">
        <w:rPr>
          <w:sz w:val="24"/>
          <w:szCs w:val="24"/>
        </w:rPr>
        <w:t xml:space="preserve">the </w:t>
      </w:r>
      <w:r w:rsidRPr="00FD12D3">
        <w:rPr>
          <w:sz w:val="24"/>
          <w:szCs w:val="24"/>
        </w:rPr>
        <w:t>Salvation Army</w:t>
      </w:r>
      <w:r w:rsidR="00DC15BB" w:rsidRPr="00FD12D3">
        <w:rPr>
          <w:sz w:val="24"/>
          <w:szCs w:val="24"/>
        </w:rPr>
        <w:t xml:space="preserve">’s </w:t>
      </w:r>
      <w:r w:rsidRPr="00FD12D3">
        <w:rPr>
          <w:sz w:val="24"/>
          <w:szCs w:val="24"/>
        </w:rPr>
        <w:t>‘slum sisters</w:t>
      </w:r>
      <w:r w:rsidR="00FA36E3" w:rsidRPr="00FD12D3">
        <w:rPr>
          <w:sz w:val="24"/>
          <w:szCs w:val="24"/>
        </w:rPr>
        <w:t>’</w:t>
      </w:r>
      <w:r w:rsidR="00DC15BB" w:rsidRPr="00FD12D3">
        <w:rPr>
          <w:sz w:val="24"/>
          <w:szCs w:val="24"/>
        </w:rPr>
        <w:t xml:space="preserve"> </w:t>
      </w:r>
      <w:r w:rsidR="00606CA2" w:rsidRPr="00FD12D3">
        <w:rPr>
          <w:sz w:val="24"/>
          <w:szCs w:val="24"/>
        </w:rPr>
        <w:t xml:space="preserve">moved into London’s poorer communities and offered practical support to their neighbours as well as inviting people to convert to Christianity </w:t>
      </w:r>
      <w:sdt>
        <w:sdtPr>
          <w:rPr>
            <w:sz w:val="24"/>
            <w:szCs w:val="24"/>
          </w:rPr>
          <w:id w:val="2025673668"/>
          <w:citation/>
        </w:sdtPr>
        <w:sdtEndPr/>
        <w:sdtContent>
          <w:r w:rsidR="00606CA2" w:rsidRPr="00534A84">
            <w:rPr>
              <w:sz w:val="24"/>
              <w:szCs w:val="24"/>
            </w:rPr>
            <w:fldChar w:fldCharType="begin"/>
          </w:r>
          <w:r w:rsidR="00606CA2" w:rsidRPr="00FD12D3">
            <w:rPr>
              <w:sz w:val="24"/>
              <w:szCs w:val="24"/>
            </w:rPr>
            <w:instrText xml:space="preserve">CITATION Gen90 \p 137-138 \l 2057 </w:instrText>
          </w:r>
          <w:r w:rsidR="00606CA2" w:rsidRPr="00534A84">
            <w:rPr>
              <w:sz w:val="24"/>
              <w:szCs w:val="24"/>
            </w:rPr>
            <w:fldChar w:fldCharType="separate"/>
          </w:r>
          <w:r w:rsidR="00FD12D3" w:rsidRPr="00FD12D3">
            <w:rPr>
              <w:noProof/>
              <w:sz w:val="24"/>
              <w:szCs w:val="24"/>
            </w:rPr>
            <w:t>(Booth, 1890, pp. 137-138)</w:t>
          </w:r>
          <w:r w:rsidR="00606CA2" w:rsidRPr="00534A84">
            <w:rPr>
              <w:sz w:val="24"/>
              <w:szCs w:val="24"/>
            </w:rPr>
            <w:fldChar w:fldCharType="end"/>
          </w:r>
        </w:sdtContent>
      </w:sdt>
      <w:r w:rsidR="00606CA2" w:rsidRPr="00FD12D3">
        <w:rPr>
          <w:sz w:val="24"/>
          <w:szCs w:val="24"/>
        </w:rPr>
        <w:t>.</w:t>
      </w:r>
      <w:r w:rsidR="00DC15BB" w:rsidRPr="00FD12D3">
        <w:rPr>
          <w:sz w:val="24"/>
          <w:szCs w:val="24"/>
        </w:rPr>
        <w:t xml:space="preserve"> </w:t>
      </w:r>
      <w:r w:rsidR="00BD14F4" w:rsidRPr="00FD12D3">
        <w:rPr>
          <w:sz w:val="24"/>
          <w:szCs w:val="24"/>
        </w:rPr>
        <w:t xml:space="preserve">At the same time </w:t>
      </w:r>
      <w:r w:rsidRPr="00FD12D3">
        <w:rPr>
          <w:sz w:val="24"/>
          <w:szCs w:val="24"/>
        </w:rPr>
        <w:t>the University Settlement movement</w:t>
      </w:r>
      <w:r w:rsidR="00BD14F4" w:rsidRPr="00FD12D3">
        <w:rPr>
          <w:sz w:val="24"/>
          <w:szCs w:val="24"/>
        </w:rPr>
        <w:t xml:space="preserve"> involved middle</w:t>
      </w:r>
      <w:r w:rsidR="003A5294">
        <w:rPr>
          <w:sz w:val="24"/>
          <w:szCs w:val="24"/>
        </w:rPr>
        <w:t>-</w:t>
      </w:r>
      <w:r w:rsidR="00BD14F4" w:rsidRPr="00FD12D3">
        <w:rPr>
          <w:sz w:val="24"/>
          <w:szCs w:val="24"/>
        </w:rPr>
        <w:t xml:space="preserve">class volunteers occupying ‘settlement houses’ in poor communities with the intention to share life and culture </w:t>
      </w:r>
      <w:r w:rsidR="00887FA0" w:rsidRPr="00FD12D3">
        <w:rPr>
          <w:sz w:val="24"/>
          <w:szCs w:val="24"/>
        </w:rPr>
        <w:t xml:space="preserve">as </w:t>
      </w:r>
      <w:r w:rsidR="00BD14F4" w:rsidRPr="00FD12D3">
        <w:rPr>
          <w:sz w:val="24"/>
          <w:szCs w:val="24"/>
        </w:rPr>
        <w:t>well as to provide services such as childcare and education</w:t>
      </w:r>
      <w:r w:rsidR="00F0399E">
        <w:rPr>
          <w:sz w:val="24"/>
          <w:szCs w:val="24"/>
        </w:rPr>
        <w:t xml:space="preserve"> </w:t>
      </w:r>
      <w:sdt>
        <w:sdtPr>
          <w:rPr>
            <w:sz w:val="24"/>
            <w:szCs w:val="24"/>
          </w:rPr>
          <w:id w:val="1043335426"/>
          <w:citation/>
        </w:sdtPr>
        <w:sdtEndPr/>
        <w:sdtContent>
          <w:r w:rsidR="00F0399E">
            <w:rPr>
              <w:sz w:val="24"/>
              <w:szCs w:val="24"/>
            </w:rPr>
            <w:fldChar w:fldCharType="begin"/>
          </w:r>
          <w:r w:rsidR="00F0399E">
            <w:rPr>
              <w:sz w:val="24"/>
              <w:szCs w:val="24"/>
            </w:rPr>
            <w:instrText xml:space="preserve">CITATION Dav84 \p 3-7 \l 2057 </w:instrText>
          </w:r>
          <w:r w:rsidR="00F0399E">
            <w:rPr>
              <w:sz w:val="24"/>
              <w:szCs w:val="24"/>
            </w:rPr>
            <w:fldChar w:fldCharType="separate"/>
          </w:r>
          <w:r w:rsidR="00F0399E" w:rsidRPr="00534A84">
            <w:rPr>
              <w:noProof/>
              <w:sz w:val="24"/>
              <w:szCs w:val="24"/>
            </w:rPr>
            <w:t>(Davis, 1984, pp. 3-7)</w:t>
          </w:r>
          <w:r w:rsidR="00F0399E">
            <w:rPr>
              <w:sz w:val="24"/>
              <w:szCs w:val="24"/>
            </w:rPr>
            <w:fldChar w:fldCharType="end"/>
          </w:r>
        </w:sdtContent>
      </w:sdt>
      <w:r w:rsidR="00BD14F4" w:rsidRPr="00FD12D3">
        <w:rPr>
          <w:sz w:val="24"/>
          <w:szCs w:val="24"/>
        </w:rPr>
        <w:t>.</w:t>
      </w:r>
    </w:p>
    <w:p w14:paraId="480D9DAD" w14:textId="5E541929" w:rsidR="00697227" w:rsidRPr="00FD12D3" w:rsidRDefault="00697227" w:rsidP="00534A84">
      <w:pPr>
        <w:spacing w:after="200" w:line="360" w:lineRule="auto"/>
        <w:rPr>
          <w:sz w:val="24"/>
          <w:szCs w:val="24"/>
        </w:rPr>
      </w:pPr>
      <w:r w:rsidRPr="00FD12D3">
        <w:rPr>
          <w:sz w:val="24"/>
          <w:szCs w:val="24"/>
        </w:rPr>
        <w:lastRenderedPageBreak/>
        <w:t xml:space="preserve">Therefore </w:t>
      </w:r>
      <w:r w:rsidR="00206E27" w:rsidRPr="00FD12D3">
        <w:rPr>
          <w:sz w:val="24"/>
          <w:szCs w:val="24"/>
        </w:rPr>
        <w:t xml:space="preserve">the </w:t>
      </w:r>
      <w:r w:rsidRPr="00FD12D3">
        <w:rPr>
          <w:sz w:val="24"/>
          <w:szCs w:val="24"/>
        </w:rPr>
        <w:t xml:space="preserve">Eden Network </w:t>
      </w:r>
      <w:r w:rsidR="00887FA0" w:rsidRPr="00FD12D3">
        <w:rPr>
          <w:sz w:val="24"/>
          <w:szCs w:val="24"/>
        </w:rPr>
        <w:t>is</w:t>
      </w:r>
      <w:r w:rsidRPr="00FD12D3">
        <w:rPr>
          <w:sz w:val="24"/>
          <w:szCs w:val="24"/>
        </w:rPr>
        <w:t xml:space="preserve"> both old and new</w:t>
      </w:r>
      <w:r w:rsidR="00887FA0" w:rsidRPr="00FD12D3">
        <w:rPr>
          <w:sz w:val="24"/>
          <w:szCs w:val="24"/>
        </w:rPr>
        <w:t>,</w:t>
      </w:r>
      <w:r w:rsidRPr="00FD12D3">
        <w:rPr>
          <w:sz w:val="24"/>
          <w:szCs w:val="24"/>
        </w:rPr>
        <w:t xml:space="preserve"> situated within an evolving history of evangelical social theology and urban mission. </w:t>
      </w:r>
      <w:r w:rsidR="00887FA0" w:rsidRPr="00FD12D3">
        <w:rPr>
          <w:sz w:val="24"/>
          <w:szCs w:val="24"/>
        </w:rPr>
        <w:t>T</w:t>
      </w:r>
      <w:r w:rsidRPr="00FD12D3">
        <w:rPr>
          <w:sz w:val="24"/>
          <w:szCs w:val="24"/>
        </w:rPr>
        <w:t xml:space="preserve">his </w:t>
      </w:r>
      <w:r w:rsidR="00DC15BB" w:rsidRPr="00FD12D3">
        <w:rPr>
          <w:sz w:val="24"/>
          <w:szCs w:val="24"/>
        </w:rPr>
        <w:t>tradition</w:t>
      </w:r>
      <w:r w:rsidRPr="00FD12D3">
        <w:rPr>
          <w:sz w:val="24"/>
          <w:szCs w:val="24"/>
        </w:rPr>
        <w:t xml:space="preserve"> </w:t>
      </w:r>
      <w:r w:rsidR="00887FA0" w:rsidRPr="00FD12D3">
        <w:rPr>
          <w:sz w:val="24"/>
          <w:szCs w:val="24"/>
        </w:rPr>
        <w:t>has</w:t>
      </w:r>
      <w:r w:rsidRPr="00FD12D3">
        <w:rPr>
          <w:sz w:val="24"/>
          <w:szCs w:val="24"/>
        </w:rPr>
        <w:t xml:space="preserve"> a particular missional narrative </w:t>
      </w:r>
      <w:r w:rsidR="00DC15BB" w:rsidRPr="00FD12D3">
        <w:rPr>
          <w:sz w:val="24"/>
          <w:szCs w:val="24"/>
        </w:rPr>
        <w:t>characterised by the</w:t>
      </w:r>
      <w:r w:rsidRPr="00FD12D3">
        <w:rPr>
          <w:sz w:val="24"/>
          <w:szCs w:val="24"/>
        </w:rPr>
        <w:t xml:space="preserve"> belief that the world is lost and the church is tasked with bringing the good news of salvation which can radically change lives. I examine this </w:t>
      </w:r>
      <w:r w:rsidR="00DC15BB" w:rsidRPr="00FD12D3">
        <w:rPr>
          <w:sz w:val="24"/>
          <w:szCs w:val="24"/>
        </w:rPr>
        <w:t xml:space="preserve">narrative and its implications </w:t>
      </w:r>
      <w:r w:rsidRPr="00FD12D3">
        <w:rPr>
          <w:sz w:val="24"/>
          <w:szCs w:val="24"/>
        </w:rPr>
        <w:t xml:space="preserve">in more detail in </w:t>
      </w:r>
      <w:r w:rsidR="00E73397">
        <w:rPr>
          <w:sz w:val="24"/>
          <w:szCs w:val="24"/>
        </w:rPr>
        <w:t>chapter 2</w:t>
      </w:r>
      <w:r w:rsidRPr="00FD12D3">
        <w:rPr>
          <w:sz w:val="24"/>
          <w:szCs w:val="24"/>
        </w:rPr>
        <w:t xml:space="preserve"> </w:t>
      </w:r>
      <w:r w:rsidR="00DC15BB" w:rsidRPr="00FD12D3">
        <w:rPr>
          <w:sz w:val="24"/>
          <w:szCs w:val="24"/>
        </w:rPr>
        <w:t xml:space="preserve">and </w:t>
      </w:r>
      <w:r w:rsidR="00887FA0" w:rsidRPr="00FD12D3">
        <w:rPr>
          <w:sz w:val="24"/>
          <w:szCs w:val="24"/>
        </w:rPr>
        <w:t>consider how</w:t>
      </w:r>
      <w:r w:rsidRPr="00FD12D3">
        <w:rPr>
          <w:sz w:val="24"/>
          <w:szCs w:val="24"/>
        </w:rPr>
        <w:t xml:space="preserve"> </w:t>
      </w:r>
      <w:r w:rsidR="00980194">
        <w:rPr>
          <w:sz w:val="24"/>
          <w:szCs w:val="24"/>
        </w:rPr>
        <w:t>it</w:t>
      </w:r>
      <w:r w:rsidRPr="00FD12D3">
        <w:rPr>
          <w:sz w:val="24"/>
          <w:szCs w:val="24"/>
        </w:rPr>
        <w:t xml:space="preserve"> shapes missional engagement </w:t>
      </w:r>
      <w:r w:rsidR="00887FA0" w:rsidRPr="00FD12D3">
        <w:rPr>
          <w:sz w:val="24"/>
          <w:szCs w:val="24"/>
        </w:rPr>
        <w:t>and</w:t>
      </w:r>
      <w:r w:rsidRPr="00FD12D3">
        <w:rPr>
          <w:sz w:val="24"/>
          <w:szCs w:val="24"/>
        </w:rPr>
        <w:t xml:space="preserve"> defines the outcomes of missional effort</w:t>
      </w:r>
      <w:r w:rsidR="00765616">
        <w:rPr>
          <w:sz w:val="24"/>
          <w:szCs w:val="24"/>
        </w:rPr>
        <w:t xml:space="preserve"> </w:t>
      </w:r>
      <w:r w:rsidR="00CC7E8C">
        <w:rPr>
          <w:sz w:val="24"/>
          <w:szCs w:val="24"/>
        </w:rPr>
        <w:t>–</w:t>
      </w:r>
      <w:r w:rsidR="00765616">
        <w:rPr>
          <w:sz w:val="24"/>
          <w:szCs w:val="24"/>
        </w:rPr>
        <w:t xml:space="preserve"> </w:t>
      </w:r>
      <w:r w:rsidR="00DC15BB" w:rsidRPr="00FD12D3">
        <w:rPr>
          <w:sz w:val="24"/>
          <w:szCs w:val="24"/>
        </w:rPr>
        <w:t>primarily</w:t>
      </w:r>
      <w:r w:rsidRPr="00FD12D3">
        <w:rPr>
          <w:sz w:val="24"/>
          <w:szCs w:val="24"/>
        </w:rPr>
        <w:t xml:space="preserve"> as </w:t>
      </w:r>
      <w:r w:rsidR="00DC15BB" w:rsidRPr="00FD12D3">
        <w:rPr>
          <w:sz w:val="24"/>
          <w:szCs w:val="24"/>
        </w:rPr>
        <w:t xml:space="preserve">widespread </w:t>
      </w:r>
      <w:r w:rsidRPr="00FD12D3">
        <w:rPr>
          <w:sz w:val="24"/>
          <w:szCs w:val="24"/>
        </w:rPr>
        <w:t>conversion an</w:t>
      </w:r>
      <w:r w:rsidR="00ED2678" w:rsidRPr="00FD12D3">
        <w:rPr>
          <w:sz w:val="24"/>
          <w:szCs w:val="24"/>
        </w:rPr>
        <w:t>d</w:t>
      </w:r>
      <w:r w:rsidRPr="00FD12D3">
        <w:rPr>
          <w:sz w:val="24"/>
          <w:szCs w:val="24"/>
        </w:rPr>
        <w:t xml:space="preserve"> life change, setting the expectations for those undertaking missional activity.</w:t>
      </w:r>
      <w:r w:rsidR="00DC15BB" w:rsidRPr="00FD12D3">
        <w:rPr>
          <w:sz w:val="24"/>
          <w:szCs w:val="24"/>
        </w:rPr>
        <w:t xml:space="preserve"> </w:t>
      </w:r>
      <w:r w:rsidRPr="00FD12D3">
        <w:rPr>
          <w:sz w:val="24"/>
          <w:szCs w:val="24"/>
        </w:rPr>
        <w:t>However</w:t>
      </w:r>
      <w:r w:rsidR="004A179D" w:rsidRPr="00FD12D3">
        <w:rPr>
          <w:sz w:val="24"/>
          <w:szCs w:val="24"/>
        </w:rPr>
        <w:t>,</w:t>
      </w:r>
      <w:r w:rsidRPr="00FD12D3">
        <w:rPr>
          <w:sz w:val="24"/>
          <w:szCs w:val="24"/>
        </w:rPr>
        <w:t xml:space="preserve"> in my professional </w:t>
      </w:r>
      <w:r w:rsidR="00887FA0" w:rsidRPr="00FD12D3">
        <w:rPr>
          <w:sz w:val="24"/>
          <w:szCs w:val="24"/>
        </w:rPr>
        <w:t>experience of</w:t>
      </w:r>
      <w:r w:rsidRPr="00FD12D3">
        <w:rPr>
          <w:sz w:val="24"/>
          <w:szCs w:val="24"/>
        </w:rPr>
        <w:t xml:space="preserve"> recruiting, training and supporting Eden team members I have </w:t>
      </w:r>
      <w:r w:rsidR="00DC15BB" w:rsidRPr="00FD12D3">
        <w:rPr>
          <w:sz w:val="24"/>
          <w:szCs w:val="24"/>
        </w:rPr>
        <w:t>become aware</w:t>
      </w:r>
      <w:r w:rsidRPr="00FD12D3">
        <w:rPr>
          <w:sz w:val="24"/>
          <w:szCs w:val="24"/>
        </w:rPr>
        <w:t xml:space="preserve"> that the paradigm of evangelical urban mission no longer fits with the</w:t>
      </w:r>
      <w:r w:rsidR="00DC15BB" w:rsidRPr="00FD12D3">
        <w:rPr>
          <w:sz w:val="24"/>
          <w:szCs w:val="24"/>
        </w:rPr>
        <w:t xml:space="preserve"> practice of Eden team</w:t>
      </w:r>
      <w:r w:rsidR="00980194">
        <w:rPr>
          <w:sz w:val="24"/>
          <w:szCs w:val="24"/>
        </w:rPr>
        <w:t>s</w:t>
      </w:r>
      <w:r w:rsidR="00DC15BB" w:rsidRPr="00FD12D3">
        <w:rPr>
          <w:sz w:val="24"/>
          <w:szCs w:val="24"/>
        </w:rPr>
        <w:t>.</w:t>
      </w:r>
      <w:r w:rsidR="004C7D57">
        <w:rPr>
          <w:sz w:val="24"/>
          <w:szCs w:val="24"/>
        </w:rPr>
        <w:t xml:space="preserve"> In this opening chapter I outline the problem which has given rise to this research and consider urban theology, conceptions of evangelical identity and the work of Charles Gerkin and Grace Jantzen as resources with which to make sense of the new practice of missional pastoral care.</w:t>
      </w:r>
    </w:p>
    <w:p w14:paraId="4B84F339" w14:textId="63CEE97F" w:rsidR="00697227" w:rsidRPr="00FD12D3" w:rsidRDefault="001E4A32" w:rsidP="00534A84">
      <w:pPr>
        <w:spacing w:after="200" w:line="360" w:lineRule="auto"/>
        <w:rPr>
          <w:sz w:val="24"/>
          <w:szCs w:val="24"/>
        </w:rPr>
      </w:pPr>
      <w:r w:rsidRPr="00FD12D3">
        <w:rPr>
          <w:sz w:val="24"/>
          <w:szCs w:val="24"/>
        </w:rPr>
        <w:t>I ha</w:t>
      </w:r>
      <w:r w:rsidR="00DC15BB" w:rsidRPr="00FD12D3">
        <w:rPr>
          <w:sz w:val="24"/>
          <w:szCs w:val="24"/>
        </w:rPr>
        <w:t>ve</w:t>
      </w:r>
      <w:r w:rsidRPr="00FD12D3">
        <w:rPr>
          <w:sz w:val="24"/>
          <w:szCs w:val="24"/>
        </w:rPr>
        <w:t xml:space="preserve"> been employed by the Eden Network in a variety of national developmental roles for nine years</w:t>
      </w:r>
      <w:r w:rsidR="00DC15BB" w:rsidRPr="00FD12D3">
        <w:rPr>
          <w:sz w:val="24"/>
          <w:szCs w:val="24"/>
        </w:rPr>
        <w:t>, from 2005 to 2014. I</w:t>
      </w:r>
      <w:r w:rsidRPr="00FD12D3">
        <w:rPr>
          <w:sz w:val="24"/>
          <w:szCs w:val="24"/>
        </w:rPr>
        <w:t xml:space="preserve"> </w:t>
      </w:r>
      <w:r w:rsidR="00DC15BB" w:rsidRPr="00FD12D3">
        <w:rPr>
          <w:sz w:val="24"/>
          <w:szCs w:val="24"/>
        </w:rPr>
        <w:t xml:space="preserve">also </w:t>
      </w:r>
      <w:r w:rsidRPr="00FD12D3">
        <w:rPr>
          <w:sz w:val="24"/>
          <w:szCs w:val="24"/>
        </w:rPr>
        <w:t>lived alongside an Eden team in Openshaw</w:t>
      </w:r>
      <w:r w:rsidR="00980194">
        <w:rPr>
          <w:sz w:val="24"/>
          <w:szCs w:val="24"/>
        </w:rPr>
        <w:t>,</w:t>
      </w:r>
      <w:r w:rsidRPr="00FD12D3">
        <w:rPr>
          <w:sz w:val="24"/>
          <w:szCs w:val="24"/>
        </w:rPr>
        <w:t xml:space="preserve"> East Manchester </w:t>
      </w:r>
      <w:r w:rsidR="00DC15BB" w:rsidRPr="00FD12D3">
        <w:rPr>
          <w:sz w:val="24"/>
          <w:szCs w:val="24"/>
        </w:rPr>
        <w:t xml:space="preserve">for seven years, </w:t>
      </w:r>
      <w:r w:rsidRPr="00FD12D3">
        <w:rPr>
          <w:sz w:val="24"/>
          <w:szCs w:val="24"/>
        </w:rPr>
        <w:t>experiencing firsthand some of the complications of being an incomer into an urban community.</w:t>
      </w:r>
      <w:r w:rsidR="004C67D4" w:rsidRPr="00FD12D3">
        <w:rPr>
          <w:sz w:val="24"/>
          <w:szCs w:val="24"/>
        </w:rPr>
        <w:t xml:space="preserve"> </w:t>
      </w:r>
      <w:r w:rsidR="00697227" w:rsidRPr="00FD12D3">
        <w:rPr>
          <w:sz w:val="24"/>
          <w:szCs w:val="24"/>
        </w:rPr>
        <w:t>Creating spaces for members of Eden teams to gather is a central priority for the Eden Network</w:t>
      </w:r>
      <w:r w:rsidR="00611E64" w:rsidRPr="00FD12D3">
        <w:rPr>
          <w:sz w:val="24"/>
          <w:szCs w:val="24"/>
        </w:rPr>
        <w:t xml:space="preserve"> and </w:t>
      </w:r>
      <w:r w:rsidR="00941E1E" w:rsidRPr="00FD12D3">
        <w:rPr>
          <w:sz w:val="24"/>
          <w:szCs w:val="24"/>
        </w:rPr>
        <w:t xml:space="preserve">was </w:t>
      </w:r>
      <w:r w:rsidR="00611E64" w:rsidRPr="00FD12D3">
        <w:rPr>
          <w:sz w:val="24"/>
          <w:szCs w:val="24"/>
        </w:rPr>
        <w:t>a key aspect of my role</w:t>
      </w:r>
      <w:r w:rsidR="00697227" w:rsidRPr="00FD12D3">
        <w:rPr>
          <w:sz w:val="24"/>
          <w:szCs w:val="24"/>
        </w:rPr>
        <w:t xml:space="preserve">. Eden team leaders regularly </w:t>
      </w:r>
      <w:r w:rsidR="00980194">
        <w:rPr>
          <w:sz w:val="24"/>
          <w:szCs w:val="24"/>
        </w:rPr>
        <w:t>attend</w:t>
      </w:r>
      <w:r w:rsidR="00697227" w:rsidRPr="00FD12D3">
        <w:rPr>
          <w:sz w:val="24"/>
          <w:szCs w:val="24"/>
        </w:rPr>
        <w:t xml:space="preserve"> leaders</w:t>
      </w:r>
      <w:r w:rsidR="00CD23EF">
        <w:rPr>
          <w:sz w:val="24"/>
          <w:szCs w:val="24"/>
        </w:rPr>
        <w:t>’</w:t>
      </w:r>
      <w:r w:rsidR="00697227" w:rsidRPr="00FD12D3">
        <w:rPr>
          <w:sz w:val="24"/>
          <w:szCs w:val="24"/>
        </w:rPr>
        <w:t xml:space="preserve"> meetings, training residentials and prayer days</w:t>
      </w:r>
      <w:r w:rsidR="00611E64" w:rsidRPr="00FD12D3">
        <w:rPr>
          <w:sz w:val="24"/>
          <w:szCs w:val="24"/>
        </w:rPr>
        <w:t>, while</w:t>
      </w:r>
      <w:r w:rsidR="00697227" w:rsidRPr="00FD12D3">
        <w:rPr>
          <w:sz w:val="24"/>
          <w:szCs w:val="24"/>
        </w:rPr>
        <w:t xml:space="preserve"> monthly training night</w:t>
      </w:r>
      <w:r w:rsidR="00611E64" w:rsidRPr="00FD12D3">
        <w:rPr>
          <w:sz w:val="24"/>
          <w:szCs w:val="24"/>
        </w:rPr>
        <w:t>s</w:t>
      </w:r>
      <w:r w:rsidR="00697227" w:rsidRPr="00FD12D3">
        <w:rPr>
          <w:sz w:val="24"/>
          <w:szCs w:val="24"/>
        </w:rPr>
        <w:t xml:space="preserve"> in each region provide an opportunity for the whole Eden team to join with other teams in their area. In these settings we aimed to share and celebrate what is happening locally and resource one another. The journey of the Eden Network in the time of my employment was towards acknowledging and embracing the urban experience of </w:t>
      </w:r>
      <w:r w:rsidR="00980194">
        <w:rPr>
          <w:sz w:val="24"/>
          <w:szCs w:val="24"/>
        </w:rPr>
        <w:t>its</w:t>
      </w:r>
      <w:r w:rsidR="00697227" w:rsidRPr="00FD12D3">
        <w:rPr>
          <w:sz w:val="24"/>
          <w:szCs w:val="24"/>
        </w:rPr>
        <w:t xml:space="preserve"> members. </w:t>
      </w:r>
      <w:r w:rsidR="00611E64" w:rsidRPr="00FD12D3">
        <w:rPr>
          <w:sz w:val="24"/>
          <w:szCs w:val="24"/>
        </w:rPr>
        <w:t>Facilitating</w:t>
      </w:r>
      <w:r w:rsidR="00697227" w:rsidRPr="00FD12D3">
        <w:rPr>
          <w:sz w:val="24"/>
          <w:szCs w:val="24"/>
        </w:rPr>
        <w:t xml:space="preserve"> these events across the country</w:t>
      </w:r>
      <w:r w:rsidR="00CD23EF">
        <w:rPr>
          <w:sz w:val="24"/>
          <w:szCs w:val="24"/>
        </w:rPr>
        <w:t>, I</w:t>
      </w:r>
      <w:r w:rsidR="00697227" w:rsidRPr="00FD12D3">
        <w:rPr>
          <w:sz w:val="24"/>
          <w:szCs w:val="24"/>
        </w:rPr>
        <w:t xml:space="preserve"> spent time listening to the</w:t>
      </w:r>
      <w:r w:rsidR="00980194">
        <w:rPr>
          <w:sz w:val="24"/>
          <w:szCs w:val="24"/>
        </w:rPr>
        <w:t>ir</w:t>
      </w:r>
      <w:r w:rsidR="00697227" w:rsidRPr="00FD12D3">
        <w:rPr>
          <w:sz w:val="24"/>
          <w:szCs w:val="24"/>
        </w:rPr>
        <w:t xml:space="preserve"> </w:t>
      </w:r>
      <w:r w:rsidR="00887FA0" w:rsidRPr="00FD12D3">
        <w:rPr>
          <w:sz w:val="24"/>
          <w:szCs w:val="24"/>
        </w:rPr>
        <w:t>reflections</w:t>
      </w:r>
      <w:r w:rsidR="00697227" w:rsidRPr="00FD12D3">
        <w:rPr>
          <w:sz w:val="24"/>
          <w:szCs w:val="24"/>
        </w:rPr>
        <w:t>.</w:t>
      </w:r>
    </w:p>
    <w:p w14:paraId="51A6669B" w14:textId="2B6386D6" w:rsidR="00697227" w:rsidRPr="00FD12D3" w:rsidRDefault="00887FA0" w:rsidP="00534A84">
      <w:pPr>
        <w:spacing w:after="200" w:line="360" w:lineRule="auto"/>
        <w:rPr>
          <w:sz w:val="24"/>
          <w:szCs w:val="24"/>
        </w:rPr>
      </w:pPr>
      <w:r w:rsidRPr="00FD12D3">
        <w:rPr>
          <w:sz w:val="24"/>
          <w:szCs w:val="24"/>
        </w:rPr>
        <w:t xml:space="preserve">I observed that </w:t>
      </w:r>
      <w:r w:rsidR="00980194">
        <w:rPr>
          <w:sz w:val="24"/>
          <w:szCs w:val="24"/>
        </w:rPr>
        <w:t xml:space="preserve">while </w:t>
      </w:r>
      <w:r w:rsidRPr="00FD12D3">
        <w:rPr>
          <w:sz w:val="24"/>
          <w:szCs w:val="24"/>
        </w:rPr>
        <w:t xml:space="preserve">the ministry of Eden teams </w:t>
      </w:r>
      <w:r w:rsidR="00980194">
        <w:rPr>
          <w:sz w:val="24"/>
          <w:szCs w:val="24"/>
        </w:rPr>
        <w:t xml:space="preserve">had </w:t>
      </w:r>
      <w:r w:rsidRPr="00FD12D3">
        <w:rPr>
          <w:sz w:val="24"/>
          <w:szCs w:val="24"/>
        </w:rPr>
        <w:t xml:space="preserve">a clearly articulated model and expected outcome, it was becoming increasingly </w:t>
      </w:r>
      <w:r w:rsidR="00FA36E3" w:rsidRPr="00FD12D3">
        <w:rPr>
          <w:sz w:val="24"/>
          <w:szCs w:val="24"/>
        </w:rPr>
        <w:t>problematic</w:t>
      </w:r>
      <w:r w:rsidRPr="00FD12D3">
        <w:rPr>
          <w:sz w:val="24"/>
          <w:szCs w:val="24"/>
        </w:rPr>
        <w:t xml:space="preserve"> as the experiences of Eden teams ceased to reflect their articulated aims and inherited paradigms. Volunteers</w:t>
      </w:r>
      <w:r w:rsidR="00697227" w:rsidRPr="00FD12D3">
        <w:rPr>
          <w:sz w:val="24"/>
          <w:szCs w:val="24"/>
        </w:rPr>
        <w:t xml:space="preserve"> </w:t>
      </w:r>
      <w:r w:rsidR="004C67D4" w:rsidRPr="00FD12D3">
        <w:rPr>
          <w:sz w:val="24"/>
          <w:szCs w:val="24"/>
        </w:rPr>
        <w:t>join Eden</w:t>
      </w:r>
      <w:r w:rsidR="00697227" w:rsidRPr="00FD12D3">
        <w:rPr>
          <w:sz w:val="24"/>
          <w:szCs w:val="24"/>
        </w:rPr>
        <w:t xml:space="preserve"> with</w:t>
      </w:r>
      <w:r w:rsidR="00ED2678" w:rsidRPr="00FD12D3">
        <w:rPr>
          <w:sz w:val="24"/>
          <w:szCs w:val="24"/>
        </w:rPr>
        <w:t xml:space="preserve"> an</w:t>
      </w:r>
      <w:r w:rsidR="00697227" w:rsidRPr="00FD12D3">
        <w:rPr>
          <w:sz w:val="24"/>
          <w:szCs w:val="24"/>
        </w:rPr>
        <w:t xml:space="preserve"> inherited theology which shapes the </w:t>
      </w:r>
      <w:r w:rsidR="00697227" w:rsidRPr="00FD12D3">
        <w:rPr>
          <w:sz w:val="24"/>
          <w:szCs w:val="24"/>
        </w:rPr>
        <w:lastRenderedPageBreak/>
        <w:t xml:space="preserve">expectations they have for their urban ministry. For the majority, this </w:t>
      </w:r>
      <w:r w:rsidR="00ED2678" w:rsidRPr="00FD12D3">
        <w:rPr>
          <w:sz w:val="24"/>
          <w:szCs w:val="24"/>
        </w:rPr>
        <w:t>means a hope</w:t>
      </w:r>
      <w:r w:rsidR="00697227" w:rsidRPr="00FD12D3">
        <w:rPr>
          <w:sz w:val="24"/>
          <w:szCs w:val="24"/>
        </w:rPr>
        <w:t xml:space="preserve"> that they will see people in their communities ‘receive salvation’ and begin to lead a radically different lifestyle. Over the years team members </w:t>
      </w:r>
      <w:r w:rsidRPr="00FD12D3">
        <w:rPr>
          <w:sz w:val="24"/>
          <w:szCs w:val="24"/>
        </w:rPr>
        <w:t xml:space="preserve">described </w:t>
      </w:r>
      <w:r w:rsidR="004C67D4" w:rsidRPr="00FD12D3">
        <w:rPr>
          <w:sz w:val="24"/>
          <w:szCs w:val="24"/>
        </w:rPr>
        <w:t xml:space="preserve">feeling </w:t>
      </w:r>
      <w:r w:rsidR="00697227" w:rsidRPr="00FD12D3">
        <w:rPr>
          <w:sz w:val="24"/>
          <w:szCs w:val="24"/>
        </w:rPr>
        <w:t xml:space="preserve">the tension between this expectation and the reality of their experience. </w:t>
      </w:r>
      <w:r w:rsidRPr="00FD12D3">
        <w:rPr>
          <w:sz w:val="24"/>
          <w:szCs w:val="24"/>
        </w:rPr>
        <w:t>It</w:t>
      </w:r>
      <w:r w:rsidR="00697227" w:rsidRPr="00FD12D3">
        <w:rPr>
          <w:sz w:val="24"/>
          <w:szCs w:val="24"/>
        </w:rPr>
        <w:t xml:space="preserve"> also </w:t>
      </w:r>
      <w:r w:rsidRPr="00FD12D3">
        <w:rPr>
          <w:sz w:val="24"/>
          <w:szCs w:val="24"/>
        </w:rPr>
        <w:t>appeared</w:t>
      </w:r>
      <w:r w:rsidR="00697227" w:rsidRPr="00FD12D3">
        <w:rPr>
          <w:sz w:val="24"/>
          <w:szCs w:val="24"/>
        </w:rPr>
        <w:t xml:space="preserve"> that the strongly evangelistic emphasis of The Message Trust, </w:t>
      </w:r>
      <w:r w:rsidR="00206E27" w:rsidRPr="00FD12D3">
        <w:rPr>
          <w:sz w:val="24"/>
          <w:szCs w:val="24"/>
        </w:rPr>
        <w:t>the</w:t>
      </w:r>
      <w:r w:rsidR="00697227" w:rsidRPr="00FD12D3">
        <w:rPr>
          <w:sz w:val="24"/>
          <w:szCs w:val="24"/>
        </w:rPr>
        <w:t xml:space="preserve"> Network’s umbrella organisation, was at times unhelpful as it focused primarily on celebrating stories of conversion which for many </w:t>
      </w:r>
      <w:r w:rsidR="004C67D4" w:rsidRPr="00FD12D3">
        <w:rPr>
          <w:sz w:val="24"/>
          <w:szCs w:val="24"/>
        </w:rPr>
        <w:t xml:space="preserve">Eden teams were less </w:t>
      </w:r>
      <w:r w:rsidR="00697227" w:rsidRPr="00FD12D3">
        <w:rPr>
          <w:sz w:val="24"/>
          <w:szCs w:val="24"/>
        </w:rPr>
        <w:t>frequent</w:t>
      </w:r>
      <w:r w:rsidR="004C67D4" w:rsidRPr="00FD12D3">
        <w:rPr>
          <w:sz w:val="24"/>
          <w:szCs w:val="24"/>
        </w:rPr>
        <w:t xml:space="preserve"> than they had </w:t>
      </w:r>
      <w:r w:rsidR="00ED2678" w:rsidRPr="00FD12D3">
        <w:rPr>
          <w:sz w:val="24"/>
          <w:szCs w:val="24"/>
        </w:rPr>
        <w:t>anticipated</w:t>
      </w:r>
      <w:r w:rsidR="00697227" w:rsidRPr="00FD12D3">
        <w:rPr>
          <w:sz w:val="24"/>
          <w:szCs w:val="24"/>
        </w:rPr>
        <w:t>. Time and again Eden team members articulate</w:t>
      </w:r>
      <w:r w:rsidR="00FA36E3" w:rsidRPr="00FD12D3">
        <w:rPr>
          <w:sz w:val="24"/>
          <w:szCs w:val="24"/>
        </w:rPr>
        <w:t>d</w:t>
      </w:r>
      <w:r w:rsidR="00697227" w:rsidRPr="00FD12D3">
        <w:rPr>
          <w:sz w:val="24"/>
          <w:szCs w:val="24"/>
        </w:rPr>
        <w:t xml:space="preserve"> to me </w:t>
      </w:r>
      <w:r w:rsidR="00980194">
        <w:rPr>
          <w:sz w:val="24"/>
          <w:szCs w:val="24"/>
        </w:rPr>
        <w:t>a</w:t>
      </w:r>
      <w:r w:rsidR="00697227" w:rsidRPr="00FD12D3">
        <w:rPr>
          <w:sz w:val="24"/>
          <w:szCs w:val="24"/>
        </w:rPr>
        <w:t xml:space="preserve"> fear</w:t>
      </w:r>
      <w:r w:rsidR="00980194">
        <w:rPr>
          <w:sz w:val="24"/>
          <w:szCs w:val="24"/>
        </w:rPr>
        <w:t xml:space="preserve"> that </w:t>
      </w:r>
      <w:r w:rsidR="00697227" w:rsidRPr="00FD12D3">
        <w:rPr>
          <w:sz w:val="24"/>
          <w:szCs w:val="24"/>
        </w:rPr>
        <w:t xml:space="preserve">they were doing something wrong. </w:t>
      </w:r>
      <w:r w:rsidR="00135940">
        <w:rPr>
          <w:sz w:val="24"/>
          <w:szCs w:val="24"/>
        </w:rPr>
        <w:t>But</w:t>
      </w:r>
      <w:r w:rsidR="00697227" w:rsidRPr="00FD12D3">
        <w:rPr>
          <w:sz w:val="24"/>
          <w:szCs w:val="24"/>
        </w:rPr>
        <w:t xml:space="preserve"> alongside this was a growing sense that they were seeing </w:t>
      </w:r>
      <w:r w:rsidR="00ED2678" w:rsidRPr="00FD12D3">
        <w:rPr>
          <w:sz w:val="24"/>
          <w:szCs w:val="24"/>
        </w:rPr>
        <w:t>significant</w:t>
      </w:r>
      <w:r w:rsidR="00697227" w:rsidRPr="00FD12D3">
        <w:rPr>
          <w:sz w:val="24"/>
          <w:szCs w:val="24"/>
        </w:rPr>
        <w:t xml:space="preserve"> things</w:t>
      </w:r>
      <w:r w:rsidR="00DC15BB" w:rsidRPr="00FD12D3">
        <w:rPr>
          <w:sz w:val="24"/>
          <w:szCs w:val="24"/>
        </w:rPr>
        <w:t xml:space="preserve"> happening</w:t>
      </w:r>
      <w:r w:rsidR="00697227" w:rsidRPr="00FD12D3">
        <w:rPr>
          <w:sz w:val="24"/>
          <w:szCs w:val="24"/>
        </w:rPr>
        <w:t xml:space="preserve"> </w:t>
      </w:r>
      <w:r w:rsidR="00DC15BB" w:rsidRPr="00FD12D3">
        <w:rPr>
          <w:sz w:val="24"/>
          <w:szCs w:val="24"/>
        </w:rPr>
        <w:t xml:space="preserve">in their communities, </w:t>
      </w:r>
      <w:r w:rsidR="00697227" w:rsidRPr="00FD12D3">
        <w:rPr>
          <w:sz w:val="24"/>
          <w:szCs w:val="24"/>
        </w:rPr>
        <w:t xml:space="preserve">just not what they </w:t>
      </w:r>
      <w:r w:rsidR="0078265E" w:rsidRPr="00FD12D3">
        <w:rPr>
          <w:sz w:val="24"/>
          <w:szCs w:val="24"/>
        </w:rPr>
        <w:t xml:space="preserve">had </w:t>
      </w:r>
      <w:r w:rsidR="00697227" w:rsidRPr="00FD12D3">
        <w:rPr>
          <w:sz w:val="24"/>
          <w:szCs w:val="24"/>
        </w:rPr>
        <w:t>expected and they struggled to r</w:t>
      </w:r>
      <w:r w:rsidR="00DC15BB" w:rsidRPr="00FD12D3">
        <w:rPr>
          <w:sz w:val="24"/>
          <w:szCs w:val="24"/>
        </w:rPr>
        <w:t>econcile</w:t>
      </w:r>
      <w:r w:rsidR="00697227" w:rsidRPr="00FD12D3">
        <w:rPr>
          <w:sz w:val="24"/>
          <w:szCs w:val="24"/>
        </w:rPr>
        <w:t xml:space="preserve"> reality with their expectations. </w:t>
      </w:r>
      <w:r w:rsidR="00DC15BB" w:rsidRPr="00FD12D3">
        <w:rPr>
          <w:sz w:val="24"/>
          <w:szCs w:val="24"/>
        </w:rPr>
        <w:t>A</w:t>
      </w:r>
      <w:r w:rsidRPr="00FD12D3">
        <w:rPr>
          <w:sz w:val="24"/>
          <w:szCs w:val="24"/>
        </w:rPr>
        <w:t xml:space="preserve">n Eden team member </w:t>
      </w:r>
      <w:r w:rsidR="00697227" w:rsidRPr="00FD12D3">
        <w:rPr>
          <w:sz w:val="24"/>
          <w:szCs w:val="24"/>
        </w:rPr>
        <w:t>interviewed in an earlier project said:</w:t>
      </w:r>
      <w:r w:rsidRPr="00FD12D3">
        <w:rPr>
          <w:sz w:val="24"/>
          <w:szCs w:val="24"/>
        </w:rPr>
        <w:t xml:space="preserve"> ‘</w:t>
      </w:r>
      <w:r w:rsidR="00697227" w:rsidRPr="00FD12D3">
        <w:rPr>
          <w:sz w:val="24"/>
          <w:szCs w:val="24"/>
        </w:rPr>
        <w:t>We hadn’t expected to be close enough to see the real quality of the good stuff that’s happened…</w:t>
      </w:r>
      <w:r w:rsidR="00EB4580">
        <w:rPr>
          <w:sz w:val="24"/>
          <w:szCs w:val="24"/>
        </w:rPr>
        <w:t xml:space="preserve"> </w:t>
      </w:r>
      <w:r w:rsidR="00697227" w:rsidRPr="00FD12D3">
        <w:rPr>
          <w:sz w:val="24"/>
          <w:szCs w:val="24"/>
        </w:rPr>
        <w:t>that’s been one of the real blessings, the detail of what God’s been doing in the ones and twos really</w:t>
      </w:r>
      <w:r w:rsidRPr="00FD12D3">
        <w:rPr>
          <w:sz w:val="24"/>
          <w:szCs w:val="24"/>
        </w:rPr>
        <w:t>’</w:t>
      </w:r>
      <w:r w:rsidR="00697227" w:rsidRPr="00FD12D3">
        <w:rPr>
          <w:sz w:val="24"/>
          <w:szCs w:val="24"/>
        </w:rPr>
        <w:t xml:space="preserve"> </w:t>
      </w:r>
      <w:sdt>
        <w:sdtPr>
          <w:rPr>
            <w:sz w:val="24"/>
            <w:szCs w:val="24"/>
          </w:rPr>
          <w:id w:val="-1374385811"/>
          <w:citation/>
        </w:sdtPr>
        <w:sdtEndPr/>
        <w:sdtContent>
          <w:r w:rsidR="00BE2EEA">
            <w:rPr>
              <w:sz w:val="24"/>
              <w:szCs w:val="24"/>
            </w:rPr>
            <w:fldChar w:fldCharType="begin"/>
          </w:r>
          <w:r w:rsidR="00BE2EEA">
            <w:rPr>
              <w:sz w:val="24"/>
              <w:szCs w:val="24"/>
            </w:rPr>
            <w:instrText xml:space="preserve">CITATION Ann122 \p 54 \t  \l 2057 </w:instrText>
          </w:r>
          <w:r w:rsidR="00BE2EEA">
            <w:rPr>
              <w:sz w:val="24"/>
              <w:szCs w:val="24"/>
            </w:rPr>
            <w:fldChar w:fldCharType="separate"/>
          </w:r>
          <w:r w:rsidR="00BE2EEA" w:rsidRPr="00534A84">
            <w:rPr>
              <w:noProof/>
              <w:sz w:val="24"/>
              <w:szCs w:val="24"/>
            </w:rPr>
            <w:t>(Thompson, 2012, p. 54)</w:t>
          </w:r>
          <w:r w:rsidR="00BE2EEA">
            <w:rPr>
              <w:sz w:val="24"/>
              <w:szCs w:val="24"/>
            </w:rPr>
            <w:fldChar w:fldCharType="end"/>
          </w:r>
        </w:sdtContent>
      </w:sdt>
      <w:r w:rsidR="00697227" w:rsidRPr="00FD12D3">
        <w:rPr>
          <w:sz w:val="24"/>
          <w:szCs w:val="24"/>
        </w:rPr>
        <w:t>.</w:t>
      </w:r>
      <w:r w:rsidRPr="00FD12D3">
        <w:rPr>
          <w:sz w:val="24"/>
          <w:szCs w:val="24"/>
        </w:rPr>
        <w:t xml:space="preserve"> </w:t>
      </w:r>
    </w:p>
    <w:p w14:paraId="77BB2C69" w14:textId="44FE9F5A" w:rsidR="00697227" w:rsidRPr="00FD12D3" w:rsidRDefault="00DC15BB" w:rsidP="00534A84">
      <w:pPr>
        <w:spacing w:after="200" w:line="360" w:lineRule="auto"/>
        <w:rPr>
          <w:sz w:val="24"/>
          <w:szCs w:val="24"/>
        </w:rPr>
      </w:pPr>
      <w:r w:rsidRPr="00FD12D3">
        <w:rPr>
          <w:sz w:val="24"/>
          <w:szCs w:val="24"/>
        </w:rPr>
        <w:t xml:space="preserve">This also resonated with my own experience of living in an urban community. </w:t>
      </w:r>
      <w:r w:rsidR="004C67D4" w:rsidRPr="00FD12D3">
        <w:rPr>
          <w:sz w:val="24"/>
          <w:szCs w:val="24"/>
        </w:rPr>
        <w:t xml:space="preserve">In </w:t>
      </w:r>
      <w:r w:rsidR="00980194">
        <w:rPr>
          <w:sz w:val="24"/>
          <w:szCs w:val="24"/>
        </w:rPr>
        <w:t>my local church</w:t>
      </w:r>
      <w:r w:rsidR="0078265E" w:rsidRPr="00FD12D3">
        <w:rPr>
          <w:sz w:val="24"/>
          <w:szCs w:val="24"/>
        </w:rPr>
        <w:t>,</w:t>
      </w:r>
      <w:r w:rsidR="004C67D4" w:rsidRPr="00FD12D3">
        <w:rPr>
          <w:sz w:val="24"/>
          <w:szCs w:val="24"/>
        </w:rPr>
        <w:t xml:space="preserve"> Sunday gatherings were very diverse and often chaotic, including people with a wide variety of perspectives on faith. It seemed that for some of these people church was something to do, somewhere to bring their children</w:t>
      </w:r>
      <w:r w:rsidR="0078265E" w:rsidRPr="00FD12D3">
        <w:rPr>
          <w:sz w:val="24"/>
          <w:szCs w:val="24"/>
        </w:rPr>
        <w:t xml:space="preserve"> and </w:t>
      </w:r>
      <w:r w:rsidR="004C67D4" w:rsidRPr="00FD12D3">
        <w:rPr>
          <w:sz w:val="24"/>
          <w:szCs w:val="24"/>
        </w:rPr>
        <w:t>a place of belonging</w:t>
      </w:r>
      <w:r w:rsidR="0078265E" w:rsidRPr="00FD12D3">
        <w:rPr>
          <w:sz w:val="24"/>
          <w:szCs w:val="24"/>
        </w:rPr>
        <w:t>,</w:t>
      </w:r>
      <w:r w:rsidR="004C67D4" w:rsidRPr="00FD12D3">
        <w:rPr>
          <w:sz w:val="24"/>
          <w:szCs w:val="24"/>
        </w:rPr>
        <w:t xml:space="preserve"> but that the </w:t>
      </w:r>
      <w:r w:rsidR="00887FA0" w:rsidRPr="00FD12D3">
        <w:rPr>
          <w:sz w:val="24"/>
          <w:szCs w:val="24"/>
        </w:rPr>
        <w:t>shared activities</w:t>
      </w:r>
      <w:r w:rsidR="004C67D4" w:rsidRPr="00FD12D3">
        <w:rPr>
          <w:sz w:val="24"/>
          <w:szCs w:val="24"/>
        </w:rPr>
        <w:t xml:space="preserve"> of worship were perceived as irrelevant or unnecessary. On one occasion I facilitated us acting out the parable of the Pharisee and the tax collector in Luke 18. Some of the more disengaged members of the group volunteered to participate and one man, in his twenties, read the lines of the tax collector. I asked him to share how he felt putting himself in the shoes of the tax collector and he spoke movingly about identifying with a sense of being looked down on by wider society. As we </w:t>
      </w:r>
      <w:r w:rsidR="00887FA0" w:rsidRPr="00FD12D3">
        <w:rPr>
          <w:sz w:val="24"/>
          <w:szCs w:val="24"/>
        </w:rPr>
        <w:t>began to</w:t>
      </w:r>
      <w:r w:rsidR="004C67D4" w:rsidRPr="00FD12D3">
        <w:rPr>
          <w:sz w:val="24"/>
          <w:szCs w:val="24"/>
        </w:rPr>
        <w:t xml:space="preserve"> talk about the experience in small groups this man, previously on the fringe of the gathering</w:t>
      </w:r>
      <w:r w:rsidR="003E45F4">
        <w:rPr>
          <w:sz w:val="24"/>
          <w:szCs w:val="24"/>
        </w:rPr>
        <w:t>,</w:t>
      </w:r>
      <w:r w:rsidR="004C67D4" w:rsidRPr="00FD12D3">
        <w:rPr>
          <w:sz w:val="24"/>
          <w:szCs w:val="24"/>
        </w:rPr>
        <w:t xml:space="preserve"> became a leader with a group around him keen to talk about how they found themselves in the passage. I found this transition a powerful provocation. This man did not fit with many of my expectations for leadership or participation in church life, </w:t>
      </w:r>
      <w:r w:rsidR="00EF45EE">
        <w:rPr>
          <w:sz w:val="24"/>
          <w:szCs w:val="24"/>
        </w:rPr>
        <w:t>although</w:t>
      </w:r>
      <w:r w:rsidR="00EF45EE" w:rsidRPr="00FD12D3">
        <w:rPr>
          <w:sz w:val="24"/>
          <w:szCs w:val="24"/>
        </w:rPr>
        <w:t xml:space="preserve"> </w:t>
      </w:r>
      <w:r w:rsidR="004C67D4" w:rsidRPr="00FD12D3">
        <w:rPr>
          <w:sz w:val="24"/>
          <w:szCs w:val="24"/>
        </w:rPr>
        <w:t xml:space="preserve">God was clearly at work in him, and through him in others. Incidents </w:t>
      </w:r>
      <w:r w:rsidR="004C67D4" w:rsidRPr="00FD12D3">
        <w:rPr>
          <w:sz w:val="24"/>
          <w:szCs w:val="24"/>
        </w:rPr>
        <w:lastRenderedPageBreak/>
        <w:t xml:space="preserve">such as these challenged me </w:t>
      </w:r>
      <w:r w:rsidRPr="00FD12D3">
        <w:rPr>
          <w:sz w:val="24"/>
          <w:szCs w:val="24"/>
        </w:rPr>
        <w:t>and roused my curiosity</w:t>
      </w:r>
      <w:r w:rsidR="003E45F4">
        <w:rPr>
          <w:sz w:val="24"/>
          <w:szCs w:val="24"/>
        </w:rPr>
        <w:t>;</w:t>
      </w:r>
      <w:r w:rsidRPr="00FD12D3">
        <w:rPr>
          <w:sz w:val="24"/>
          <w:szCs w:val="24"/>
        </w:rPr>
        <w:t xml:space="preserve"> something </w:t>
      </w:r>
      <w:r w:rsidR="004C67D4" w:rsidRPr="00FD12D3">
        <w:rPr>
          <w:sz w:val="24"/>
          <w:szCs w:val="24"/>
        </w:rPr>
        <w:t xml:space="preserve">significant </w:t>
      </w:r>
      <w:r w:rsidRPr="00FD12D3">
        <w:rPr>
          <w:sz w:val="24"/>
          <w:szCs w:val="24"/>
        </w:rPr>
        <w:t xml:space="preserve">was happening but I </w:t>
      </w:r>
      <w:r w:rsidR="004C67D4" w:rsidRPr="00FD12D3">
        <w:rPr>
          <w:sz w:val="24"/>
          <w:szCs w:val="24"/>
        </w:rPr>
        <w:t>was unable</w:t>
      </w:r>
      <w:r w:rsidRPr="00FD12D3">
        <w:rPr>
          <w:sz w:val="24"/>
          <w:szCs w:val="24"/>
        </w:rPr>
        <w:t xml:space="preserve"> to find the language for it.</w:t>
      </w:r>
      <w:r w:rsidR="004C67D4" w:rsidRPr="00FD12D3">
        <w:rPr>
          <w:sz w:val="24"/>
          <w:szCs w:val="24"/>
        </w:rPr>
        <w:t xml:space="preserve"> Through these experiences </w:t>
      </w:r>
      <w:r w:rsidR="00697227" w:rsidRPr="00FD12D3">
        <w:rPr>
          <w:sz w:val="24"/>
          <w:szCs w:val="24"/>
        </w:rPr>
        <w:t xml:space="preserve">I became convinced that rather than ‘doing something wrong’, Eden teams were doing something profoundly right, we had </w:t>
      </w:r>
      <w:r w:rsidR="0078265E" w:rsidRPr="00FD12D3">
        <w:rPr>
          <w:sz w:val="24"/>
          <w:szCs w:val="24"/>
        </w:rPr>
        <w:t xml:space="preserve">just </w:t>
      </w:r>
      <w:r w:rsidR="00697227" w:rsidRPr="00FD12D3">
        <w:rPr>
          <w:sz w:val="24"/>
          <w:szCs w:val="24"/>
        </w:rPr>
        <w:t xml:space="preserve">not quite understood what that was. </w:t>
      </w:r>
    </w:p>
    <w:p w14:paraId="0B90445D" w14:textId="2146EF34" w:rsidR="004C67D4" w:rsidRPr="00FD12D3" w:rsidRDefault="00611E64" w:rsidP="00534A84">
      <w:pPr>
        <w:spacing w:after="200" w:line="360" w:lineRule="auto"/>
        <w:rPr>
          <w:sz w:val="24"/>
          <w:szCs w:val="24"/>
        </w:rPr>
      </w:pPr>
      <w:r w:rsidRPr="00FD12D3">
        <w:rPr>
          <w:sz w:val="24"/>
          <w:szCs w:val="24"/>
        </w:rPr>
        <w:t>T</w:t>
      </w:r>
      <w:r w:rsidR="004C67D4" w:rsidRPr="00FD12D3">
        <w:rPr>
          <w:sz w:val="24"/>
          <w:szCs w:val="24"/>
        </w:rPr>
        <w:t>his presents a challenge for the Eden Network</w:t>
      </w:r>
      <w:r w:rsidR="00751C42">
        <w:rPr>
          <w:sz w:val="24"/>
          <w:szCs w:val="24"/>
        </w:rPr>
        <w:t xml:space="preserve">: </w:t>
      </w:r>
      <w:r w:rsidR="004C67D4" w:rsidRPr="00FD12D3">
        <w:rPr>
          <w:sz w:val="24"/>
          <w:szCs w:val="24"/>
        </w:rPr>
        <w:t xml:space="preserve">to begin to </w:t>
      </w:r>
      <w:r w:rsidRPr="00FD12D3">
        <w:rPr>
          <w:sz w:val="24"/>
          <w:szCs w:val="24"/>
        </w:rPr>
        <w:t>articulate</w:t>
      </w:r>
      <w:r w:rsidR="004C67D4" w:rsidRPr="00FD12D3">
        <w:rPr>
          <w:sz w:val="24"/>
          <w:szCs w:val="24"/>
        </w:rPr>
        <w:t xml:space="preserve"> what is happening </w:t>
      </w:r>
      <w:r w:rsidR="00912418" w:rsidRPr="00FD12D3">
        <w:rPr>
          <w:sz w:val="24"/>
          <w:szCs w:val="24"/>
        </w:rPr>
        <w:t>among Eden teams</w:t>
      </w:r>
      <w:r w:rsidR="004C67D4" w:rsidRPr="00FD12D3">
        <w:rPr>
          <w:sz w:val="24"/>
          <w:szCs w:val="24"/>
        </w:rPr>
        <w:t xml:space="preserve"> in order to continue to support </w:t>
      </w:r>
      <w:r w:rsidR="00912418" w:rsidRPr="00FD12D3">
        <w:rPr>
          <w:sz w:val="24"/>
          <w:szCs w:val="24"/>
        </w:rPr>
        <w:t>them</w:t>
      </w:r>
      <w:r w:rsidR="004C67D4" w:rsidRPr="00FD12D3">
        <w:rPr>
          <w:sz w:val="24"/>
          <w:szCs w:val="24"/>
        </w:rPr>
        <w:t xml:space="preserve"> and encourage the effective development of this model of ministry. Therefore my aim in this research i</w:t>
      </w:r>
      <w:r w:rsidR="00887FA0" w:rsidRPr="00FD12D3">
        <w:rPr>
          <w:sz w:val="24"/>
          <w:szCs w:val="24"/>
        </w:rPr>
        <w:t>s to discover how the</w:t>
      </w:r>
      <w:r w:rsidR="004C67D4" w:rsidRPr="00FD12D3">
        <w:rPr>
          <w:sz w:val="24"/>
          <w:szCs w:val="24"/>
        </w:rPr>
        <w:t xml:space="preserve"> emergent ministry of Eden teams might be understood. The unknown nature of this ministry</w:t>
      </w:r>
      <w:r w:rsidR="00887FA0" w:rsidRPr="00FD12D3">
        <w:rPr>
          <w:sz w:val="24"/>
          <w:szCs w:val="24"/>
        </w:rPr>
        <w:t>,</w:t>
      </w:r>
      <w:r w:rsidR="004C67D4" w:rsidRPr="00FD12D3">
        <w:rPr>
          <w:sz w:val="24"/>
          <w:szCs w:val="24"/>
        </w:rPr>
        <w:t xml:space="preserve"> with its emphasis on transformation</w:t>
      </w:r>
      <w:r w:rsidR="00887FA0" w:rsidRPr="00FD12D3">
        <w:rPr>
          <w:sz w:val="24"/>
          <w:szCs w:val="24"/>
        </w:rPr>
        <w:t xml:space="preserve">, </w:t>
      </w:r>
      <w:r w:rsidR="004C67D4" w:rsidRPr="00FD12D3">
        <w:rPr>
          <w:sz w:val="24"/>
          <w:szCs w:val="24"/>
        </w:rPr>
        <w:t>call</w:t>
      </w:r>
      <w:r w:rsidR="00887FA0" w:rsidRPr="00FD12D3">
        <w:rPr>
          <w:sz w:val="24"/>
          <w:szCs w:val="24"/>
        </w:rPr>
        <w:t>s</w:t>
      </w:r>
      <w:r w:rsidR="004C67D4" w:rsidRPr="00FD12D3">
        <w:rPr>
          <w:sz w:val="24"/>
          <w:szCs w:val="24"/>
        </w:rPr>
        <w:t xml:space="preserve"> for a broader perspective than that offered by the evangelical urban tradition. As a result I draw on </w:t>
      </w:r>
      <w:r w:rsidR="00C05902" w:rsidRPr="00FD12D3">
        <w:rPr>
          <w:sz w:val="24"/>
          <w:szCs w:val="24"/>
        </w:rPr>
        <w:t>other</w:t>
      </w:r>
      <w:r w:rsidR="004C67D4" w:rsidRPr="00FD12D3">
        <w:rPr>
          <w:sz w:val="24"/>
          <w:szCs w:val="24"/>
        </w:rPr>
        <w:t xml:space="preserve"> resources in order to describe what has happened </w:t>
      </w:r>
      <w:r w:rsidR="00887FA0" w:rsidRPr="00FD12D3">
        <w:rPr>
          <w:sz w:val="24"/>
          <w:szCs w:val="24"/>
        </w:rPr>
        <w:t>in</w:t>
      </w:r>
      <w:r w:rsidR="004C67D4" w:rsidRPr="00FD12D3">
        <w:rPr>
          <w:sz w:val="24"/>
          <w:szCs w:val="24"/>
        </w:rPr>
        <w:t xml:space="preserve"> the Eden Network’s urban ministry</w:t>
      </w:r>
      <w:r w:rsidR="00912418" w:rsidRPr="00FD12D3">
        <w:rPr>
          <w:sz w:val="24"/>
          <w:szCs w:val="24"/>
        </w:rPr>
        <w:t>.</w:t>
      </w:r>
      <w:r w:rsidR="004C67D4" w:rsidRPr="00FD12D3">
        <w:rPr>
          <w:sz w:val="24"/>
          <w:szCs w:val="24"/>
        </w:rPr>
        <w:t xml:space="preserve"> </w:t>
      </w:r>
      <w:r w:rsidR="00887FA0" w:rsidRPr="00FD12D3">
        <w:rPr>
          <w:sz w:val="24"/>
          <w:szCs w:val="24"/>
        </w:rPr>
        <w:t>I identify</w:t>
      </w:r>
      <w:r w:rsidRPr="00FD12D3">
        <w:rPr>
          <w:sz w:val="24"/>
          <w:szCs w:val="24"/>
        </w:rPr>
        <w:t xml:space="preserve"> missional pastoral care as </w:t>
      </w:r>
      <w:r w:rsidR="00912418" w:rsidRPr="00FD12D3">
        <w:rPr>
          <w:sz w:val="24"/>
          <w:szCs w:val="24"/>
        </w:rPr>
        <w:t xml:space="preserve">a </w:t>
      </w:r>
      <w:r w:rsidR="004C67D4" w:rsidRPr="00FD12D3">
        <w:rPr>
          <w:sz w:val="24"/>
          <w:szCs w:val="24"/>
        </w:rPr>
        <w:t>new</w:t>
      </w:r>
      <w:r w:rsidR="00912418" w:rsidRPr="00FD12D3">
        <w:rPr>
          <w:sz w:val="24"/>
          <w:szCs w:val="24"/>
        </w:rPr>
        <w:t xml:space="preserve"> model of mission</w:t>
      </w:r>
      <w:r w:rsidR="004C67D4" w:rsidRPr="00FD12D3">
        <w:rPr>
          <w:sz w:val="24"/>
          <w:szCs w:val="24"/>
        </w:rPr>
        <w:t xml:space="preserve"> emerging from prac</w:t>
      </w:r>
      <w:r w:rsidR="00745863" w:rsidRPr="00FD12D3">
        <w:rPr>
          <w:sz w:val="24"/>
          <w:szCs w:val="24"/>
        </w:rPr>
        <w:t>tice</w:t>
      </w:r>
      <w:r w:rsidR="004C67D4" w:rsidRPr="00FD12D3">
        <w:rPr>
          <w:sz w:val="24"/>
          <w:szCs w:val="24"/>
        </w:rPr>
        <w:t xml:space="preserve"> </w:t>
      </w:r>
      <w:r w:rsidR="00102C17">
        <w:rPr>
          <w:sz w:val="24"/>
          <w:szCs w:val="24"/>
        </w:rPr>
        <w:t>which can inform</w:t>
      </w:r>
      <w:r w:rsidR="00912418" w:rsidRPr="00FD12D3">
        <w:rPr>
          <w:sz w:val="24"/>
          <w:szCs w:val="24"/>
        </w:rPr>
        <w:t xml:space="preserve"> evangelical</w:t>
      </w:r>
      <w:r w:rsidR="00102C17">
        <w:rPr>
          <w:sz w:val="24"/>
          <w:szCs w:val="24"/>
        </w:rPr>
        <w:t xml:space="preserve"> identity and missiology.</w:t>
      </w:r>
    </w:p>
    <w:p w14:paraId="1487BCCA" w14:textId="7251C518" w:rsidR="001E4A32" w:rsidRPr="00FD12D3" w:rsidRDefault="001E4A32" w:rsidP="00534A84">
      <w:pPr>
        <w:spacing w:after="200" w:line="360" w:lineRule="auto"/>
        <w:rPr>
          <w:sz w:val="24"/>
          <w:szCs w:val="24"/>
          <w:u w:val="single"/>
        </w:rPr>
      </w:pPr>
      <w:r w:rsidRPr="00FD12D3">
        <w:rPr>
          <w:sz w:val="24"/>
          <w:szCs w:val="24"/>
          <w:u w:val="single"/>
        </w:rPr>
        <w:t>Introducing Eden</w:t>
      </w:r>
    </w:p>
    <w:p w14:paraId="0AEA91F3" w14:textId="6DF707DD" w:rsidR="005F7177" w:rsidRPr="00FD12D3" w:rsidRDefault="00ED2678" w:rsidP="00F54E9C">
      <w:pPr>
        <w:spacing w:after="120" w:line="360" w:lineRule="auto"/>
        <w:rPr>
          <w:sz w:val="24"/>
          <w:szCs w:val="24"/>
        </w:rPr>
      </w:pPr>
      <w:r w:rsidRPr="00FD12D3">
        <w:rPr>
          <w:sz w:val="24"/>
          <w:szCs w:val="24"/>
        </w:rPr>
        <w:t>As t</w:t>
      </w:r>
      <w:r w:rsidR="001E4A32" w:rsidRPr="00FD12D3">
        <w:rPr>
          <w:sz w:val="24"/>
          <w:szCs w:val="24"/>
        </w:rPr>
        <w:t xml:space="preserve">his </w:t>
      </w:r>
      <w:r w:rsidR="004C67D4" w:rsidRPr="00FD12D3">
        <w:rPr>
          <w:sz w:val="24"/>
          <w:szCs w:val="24"/>
        </w:rPr>
        <w:t>project</w:t>
      </w:r>
      <w:r w:rsidR="001E4A32" w:rsidRPr="00FD12D3">
        <w:rPr>
          <w:sz w:val="24"/>
          <w:szCs w:val="24"/>
        </w:rPr>
        <w:t xml:space="preserve"> has been prompted by the experience of Eden team members </w:t>
      </w:r>
      <w:r w:rsidR="00887FA0" w:rsidRPr="00FD12D3">
        <w:rPr>
          <w:sz w:val="24"/>
          <w:szCs w:val="24"/>
        </w:rPr>
        <w:t>alongside</w:t>
      </w:r>
      <w:r w:rsidR="001E4A32" w:rsidRPr="00FD12D3">
        <w:rPr>
          <w:sz w:val="24"/>
          <w:szCs w:val="24"/>
        </w:rPr>
        <w:t xml:space="preserve"> my own professional and personal experience</w:t>
      </w:r>
      <w:r w:rsidR="005F7177" w:rsidRPr="00FD12D3">
        <w:rPr>
          <w:sz w:val="24"/>
          <w:szCs w:val="24"/>
        </w:rPr>
        <w:t xml:space="preserve">, </w:t>
      </w:r>
      <w:r w:rsidR="002867A9" w:rsidRPr="00FD12D3">
        <w:rPr>
          <w:sz w:val="24"/>
          <w:szCs w:val="24"/>
        </w:rPr>
        <w:t>I</w:t>
      </w:r>
      <w:r w:rsidR="005F7177" w:rsidRPr="00FD12D3">
        <w:rPr>
          <w:sz w:val="24"/>
          <w:szCs w:val="24"/>
        </w:rPr>
        <w:t xml:space="preserve"> </w:t>
      </w:r>
      <w:r w:rsidR="00941E1E" w:rsidRPr="00FD12D3">
        <w:rPr>
          <w:sz w:val="24"/>
          <w:szCs w:val="24"/>
        </w:rPr>
        <w:t xml:space="preserve">begin by </w:t>
      </w:r>
      <w:r w:rsidR="005F7177" w:rsidRPr="00FD12D3">
        <w:rPr>
          <w:sz w:val="24"/>
          <w:szCs w:val="24"/>
        </w:rPr>
        <w:t>introduc</w:t>
      </w:r>
      <w:r w:rsidR="00941E1E" w:rsidRPr="00FD12D3">
        <w:rPr>
          <w:sz w:val="24"/>
          <w:szCs w:val="24"/>
        </w:rPr>
        <w:t>ing</w:t>
      </w:r>
      <w:r w:rsidR="005F7177" w:rsidRPr="00FD12D3">
        <w:rPr>
          <w:sz w:val="24"/>
          <w:szCs w:val="24"/>
        </w:rPr>
        <w:t xml:space="preserve"> t</w:t>
      </w:r>
      <w:r w:rsidR="001E4A32" w:rsidRPr="00FD12D3">
        <w:rPr>
          <w:sz w:val="24"/>
          <w:szCs w:val="24"/>
        </w:rPr>
        <w:t xml:space="preserve">he Eden Network </w:t>
      </w:r>
      <w:r w:rsidR="005F7177" w:rsidRPr="00FD12D3">
        <w:rPr>
          <w:sz w:val="24"/>
          <w:szCs w:val="24"/>
        </w:rPr>
        <w:t>as a</w:t>
      </w:r>
      <w:r w:rsidR="001E4A32" w:rsidRPr="00FD12D3">
        <w:rPr>
          <w:sz w:val="24"/>
          <w:szCs w:val="24"/>
        </w:rPr>
        <w:t xml:space="preserve"> context for research</w:t>
      </w:r>
      <w:r w:rsidR="005F7177" w:rsidRPr="00FD12D3">
        <w:rPr>
          <w:sz w:val="24"/>
          <w:szCs w:val="24"/>
        </w:rPr>
        <w:t xml:space="preserve">. </w:t>
      </w:r>
      <w:r w:rsidR="005F7177" w:rsidRPr="00FD12D3">
        <w:rPr>
          <w:rFonts w:cs="Arial"/>
          <w:sz w:val="24"/>
          <w:szCs w:val="24"/>
        </w:rPr>
        <w:t>The Message Trust</w:t>
      </w:r>
      <w:r w:rsidR="002867A9" w:rsidRPr="00FD12D3">
        <w:rPr>
          <w:rFonts w:cs="Arial"/>
          <w:sz w:val="24"/>
          <w:szCs w:val="24"/>
        </w:rPr>
        <w:t xml:space="preserve"> is</w:t>
      </w:r>
      <w:r w:rsidR="005F7177" w:rsidRPr="00FD12D3">
        <w:rPr>
          <w:rFonts w:cs="Arial"/>
          <w:sz w:val="24"/>
          <w:szCs w:val="24"/>
        </w:rPr>
        <w:t xml:space="preserve"> a Christian charity based in Manchester</w:t>
      </w:r>
      <w:r w:rsidR="00F15F6E">
        <w:rPr>
          <w:rFonts w:cs="Arial"/>
          <w:sz w:val="24"/>
          <w:szCs w:val="24"/>
        </w:rPr>
        <w:t>,</w:t>
      </w:r>
      <w:r w:rsidR="005F7177" w:rsidRPr="00FD12D3">
        <w:rPr>
          <w:rFonts w:cs="Arial"/>
          <w:sz w:val="24"/>
          <w:szCs w:val="24"/>
        </w:rPr>
        <w:t xml:space="preserve"> which articulates its purpose as follows: </w:t>
      </w:r>
      <w:r w:rsidR="00887FA0" w:rsidRPr="00FD12D3">
        <w:rPr>
          <w:rFonts w:cs="Arial"/>
          <w:sz w:val="24"/>
          <w:szCs w:val="24"/>
        </w:rPr>
        <w:t>‘</w:t>
      </w:r>
      <w:r w:rsidR="005F7177" w:rsidRPr="00FD12D3">
        <w:rPr>
          <w:sz w:val="24"/>
          <w:szCs w:val="24"/>
          <w:lang w:val="en"/>
        </w:rPr>
        <w:t>to share the Christian message in words and actions to young people through Creative Arts, Community Transformation and Christ-Centred Enterprise</w:t>
      </w:r>
      <w:r w:rsidR="00887FA0" w:rsidRPr="00FD12D3">
        <w:rPr>
          <w:sz w:val="24"/>
          <w:szCs w:val="24"/>
          <w:lang w:val="en"/>
        </w:rPr>
        <w:t>’</w:t>
      </w:r>
      <w:r w:rsidR="005F7177" w:rsidRPr="00FD12D3">
        <w:rPr>
          <w:sz w:val="24"/>
          <w:szCs w:val="24"/>
          <w:lang w:val="en"/>
        </w:rPr>
        <w:t xml:space="preserve"> </w:t>
      </w:r>
      <w:r w:rsidRPr="00FD12D3">
        <w:rPr>
          <w:noProof/>
          <w:sz w:val="24"/>
          <w:szCs w:val="24"/>
        </w:rPr>
        <w:t>(T</w:t>
      </w:r>
      <w:r w:rsidR="000675C2" w:rsidRPr="00FD12D3">
        <w:rPr>
          <w:noProof/>
          <w:sz w:val="24"/>
          <w:szCs w:val="24"/>
        </w:rPr>
        <w:t xml:space="preserve">he </w:t>
      </w:r>
      <w:r w:rsidRPr="00FD12D3">
        <w:rPr>
          <w:noProof/>
          <w:sz w:val="24"/>
          <w:szCs w:val="24"/>
        </w:rPr>
        <w:t>M</w:t>
      </w:r>
      <w:r w:rsidR="000675C2" w:rsidRPr="00FD12D3">
        <w:rPr>
          <w:noProof/>
          <w:sz w:val="24"/>
          <w:szCs w:val="24"/>
        </w:rPr>
        <w:t xml:space="preserve">essage </w:t>
      </w:r>
      <w:r w:rsidRPr="00FD12D3">
        <w:rPr>
          <w:noProof/>
          <w:sz w:val="24"/>
          <w:szCs w:val="24"/>
        </w:rPr>
        <w:t>T</w:t>
      </w:r>
      <w:r w:rsidR="000675C2" w:rsidRPr="00FD12D3">
        <w:rPr>
          <w:noProof/>
          <w:sz w:val="24"/>
          <w:szCs w:val="24"/>
        </w:rPr>
        <w:t>rust</w:t>
      </w:r>
      <w:r w:rsidRPr="00FD12D3">
        <w:rPr>
          <w:noProof/>
          <w:sz w:val="24"/>
          <w:szCs w:val="24"/>
        </w:rPr>
        <w:t>, 2015)</w:t>
      </w:r>
      <w:r w:rsidR="00887FA0" w:rsidRPr="00FD12D3">
        <w:rPr>
          <w:sz w:val="24"/>
          <w:szCs w:val="24"/>
          <w:lang w:val="en"/>
        </w:rPr>
        <w:t>.</w:t>
      </w:r>
      <w:r w:rsidR="002867A9" w:rsidRPr="00FD12D3">
        <w:rPr>
          <w:sz w:val="24"/>
          <w:szCs w:val="24"/>
          <w:lang w:val="en"/>
        </w:rPr>
        <w:t xml:space="preserve"> </w:t>
      </w:r>
      <w:r w:rsidR="005F7177" w:rsidRPr="00FD12D3">
        <w:rPr>
          <w:sz w:val="24"/>
          <w:szCs w:val="24"/>
        </w:rPr>
        <w:t>T</w:t>
      </w:r>
      <w:r w:rsidRPr="00FD12D3">
        <w:rPr>
          <w:sz w:val="24"/>
          <w:szCs w:val="24"/>
        </w:rPr>
        <w:t>he Message Trust</w:t>
      </w:r>
      <w:r w:rsidR="002867A9" w:rsidRPr="00FD12D3">
        <w:rPr>
          <w:sz w:val="24"/>
          <w:szCs w:val="24"/>
        </w:rPr>
        <w:t xml:space="preserve"> launched the</w:t>
      </w:r>
      <w:r w:rsidR="005F7177" w:rsidRPr="00FD12D3">
        <w:rPr>
          <w:sz w:val="24"/>
          <w:szCs w:val="24"/>
        </w:rPr>
        <w:t xml:space="preserve"> Eden Network in 1997 </w:t>
      </w:r>
      <w:r w:rsidR="002867A9" w:rsidRPr="00FD12D3">
        <w:rPr>
          <w:sz w:val="24"/>
          <w:szCs w:val="24"/>
        </w:rPr>
        <w:t>in</w:t>
      </w:r>
      <w:r w:rsidR="005F7177" w:rsidRPr="00FD12D3">
        <w:rPr>
          <w:sz w:val="24"/>
          <w:szCs w:val="24"/>
        </w:rPr>
        <w:t xml:space="preserve"> response to the success of a week of mission in a high school in Wythenshawe, a large </w:t>
      </w:r>
      <w:r w:rsidR="00012631" w:rsidRPr="00FD12D3">
        <w:rPr>
          <w:sz w:val="24"/>
          <w:szCs w:val="24"/>
        </w:rPr>
        <w:t xml:space="preserve">urban </w:t>
      </w:r>
      <w:r w:rsidR="005F7177" w:rsidRPr="00FD12D3">
        <w:rPr>
          <w:sz w:val="24"/>
          <w:szCs w:val="24"/>
        </w:rPr>
        <w:t xml:space="preserve">estate in South Manchester. Young people were gathered to a small local congregation, </w:t>
      </w:r>
      <w:r w:rsidR="005667DA">
        <w:rPr>
          <w:sz w:val="24"/>
          <w:szCs w:val="24"/>
        </w:rPr>
        <w:t>but</w:t>
      </w:r>
      <w:r w:rsidR="005F7177" w:rsidRPr="00FD12D3">
        <w:rPr>
          <w:sz w:val="24"/>
          <w:szCs w:val="24"/>
        </w:rPr>
        <w:t xml:space="preserve"> it became apparent that the challenges of their estate context meant that for these young people to develop their own Christian faith a new approach to ministry would be required. </w:t>
      </w:r>
      <w:r w:rsidR="00912418" w:rsidRPr="00FD12D3">
        <w:rPr>
          <w:sz w:val="24"/>
          <w:szCs w:val="24"/>
        </w:rPr>
        <w:t>Andy Hawthorne</w:t>
      </w:r>
      <w:r w:rsidR="00611E64" w:rsidRPr="00FD12D3">
        <w:rPr>
          <w:sz w:val="24"/>
          <w:szCs w:val="24"/>
        </w:rPr>
        <w:t>,</w:t>
      </w:r>
      <w:r w:rsidR="00912418" w:rsidRPr="00FD12D3">
        <w:rPr>
          <w:sz w:val="24"/>
          <w:szCs w:val="24"/>
        </w:rPr>
        <w:t xml:space="preserve"> CEO of </w:t>
      </w:r>
      <w:r w:rsidRPr="00FD12D3">
        <w:rPr>
          <w:sz w:val="24"/>
          <w:szCs w:val="24"/>
        </w:rPr>
        <w:t>T</w:t>
      </w:r>
      <w:r w:rsidR="000675C2" w:rsidRPr="00FD12D3">
        <w:rPr>
          <w:sz w:val="24"/>
          <w:szCs w:val="24"/>
        </w:rPr>
        <w:t xml:space="preserve">he </w:t>
      </w:r>
      <w:r w:rsidRPr="00FD12D3">
        <w:rPr>
          <w:sz w:val="24"/>
          <w:szCs w:val="24"/>
        </w:rPr>
        <w:t>M</w:t>
      </w:r>
      <w:r w:rsidR="000675C2" w:rsidRPr="00FD12D3">
        <w:rPr>
          <w:sz w:val="24"/>
          <w:szCs w:val="24"/>
        </w:rPr>
        <w:t xml:space="preserve">essage </w:t>
      </w:r>
      <w:r w:rsidRPr="00FD12D3">
        <w:rPr>
          <w:sz w:val="24"/>
          <w:szCs w:val="24"/>
        </w:rPr>
        <w:t>T</w:t>
      </w:r>
      <w:r w:rsidR="000675C2" w:rsidRPr="00FD12D3">
        <w:rPr>
          <w:sz w:val="24"/>
          <w:szCs w:val="24"/>
        </w:rPr>
        <w:t>rust</w:t>
      </w:r>
      <w:r w:rsidR="005F7177" w:rsidRPr="00FD12D3">
        <w:rPr>
          <w:sz w:val="24"/>
          <w:szCs w:val="24"/>
        </w:rPr>
        <w:t>, in consultation with other local church leaders partner</w:t>
      </w:r>
      <w:r w:rsidR="002867A9" w:rsidRPr="00FD12D3">
        <w:rPr>
          <w:sz w:val="24"/>
          <w:szCs w:val="24"/>
        </w:rPr>
        <w:t>ed</w:t>
      </w:r>
      <w:r w:rsidR="005F7177" w:rsidRPr="00FD12D3">
        <w:rPr>
          <w:sz w:val="24"/>
          <w:szCs w:val="24"/>
        </w:rPr>
        <w:t xml:space="preserve"> with a local church to recruit a team of volunteers who would relocate into Wythenshawe, join the church</w:t>
      </w:r>
      <w:r w:rsidR="0078265E" w:rsidRPr="00FD12D3">
        <w:rPr>
          <w:sz w:val="24"/>
          <w:szCs w:val="24"/>
        </w:rPr>
        <w:t>,</w:t>
      </w:r>
      <w:r w:rsidR="005F7177" w:rsidRPr="00FD12D3">
        <w:rPr>
          <w:sz w:val="24"/>
          <w:szCs w:val="24"/>
        </w:rPr>
        <w:t xml:space="preserve"> and remain </w:t>
      </w:r>
      <w:r w:rsidR="005F7177" w:rsidRPr="00FD12D3">
        <w:rPr>
          <w:sz w:val="24"/>
          <w:szCs w:val="24"/>
        </w:rPr>
        <w:lastRenderedPageBreak/>
        <w:t>long term to reach out to the young people and families living around them.</w:t>
      </w:r>
      <w:r w:rsidR="005F7177" w:rsidRPr="00FD12D3">
        <w:rPr>
          <w:rStyle w:val="FootnoteReference"/>
          <w:sz w:val="24"/>
          <w:szCs w:val="24"/>
        </w:rPr>
        <w:footnoteReference w:id="2"/>
      </w:r>
      <w:r w:rsidR="005F7177" w:rsidRPr="00FD12D3">
        <w:rPr>
          <w:sz w:val="24"/>
          <w:szCs w:val="24"/>
        </w:rPr>
        <w:t xml:space="preserve"> The team began to move into Wythenshawe in 1996 and teams in other locations across Greater Manchester soon followed. Matt Wilson was a founding member of the Wythenshawe Eden team and in 2003 was employed by The Message Trust to lead the growing Eden Network</w:t>
      </w:r>
      <w:r w:rsidR="00923766">
        <w:rPr>
          <w:sz w:val="24"/>
          <w:szCs w:val="24"/>
        </w:rPr>
        <w:t>,</w:t>
      </w:r>
      <w:r w:rsidR="005F7177" w:rsidRPr="00FD12D3">
        <w:rPr>
          <w:sz w:val="24"/>
          <w:szCs w:val="24"/>
        </w:rPr>
        <w:t xml:space="preserve"> becoming its National Director. In 2004 Eden consolidated its model of ministry in the five Cornerstones, which Wilson describes as ‘five things of foundational value to each and every Eden partnership’. They are:</w:t>
      </w:r>
    </w:p>
    <w:p w14:paraId="63EDC462" w14:textId="0303DA58" w:rsidR="005F7177" w:rsidRPr="00FD12D3" w:rsidRDefault="005F7177" w:rsidP="00534A84">
      <w:pPr>
        <w:spacing w:after="40" w:line="360" w:lineRule="auto"/>
        <w:rPr>
          <w:sz w:val="24"/>
          <w:szCs w:val="24"/>
        </w:rPr>
      </w:pPr>
      <w:r w:rsidRPr="00FD12D3">
        <w:rPr>
          <w:sz w:val="24"/>
          <w:szCs w:val="24"/>
        </w:rPr>
        <w:t>We are rooted in a local church</w:t>
      </w:r>
    </w:p>
    <w:p w14:paraId="3393CAC7" w14:textId="45DC15F8" w:rsidR="005F7177" w:rsidRPr="00FD12D3" w:rsidRDefault="005F7177" w:rsidP="00534A84">
      <w:pPr>
        <w:spacing w:after="40" w:line="360" w:lineRule="auto"/>
        <w:rPr>
          <w:sz w:val="24"/>
          <w:szCs w:val="24"/>
        </w:rPr>
      </w:pPr>
      <w:r w:rsidRPr="00FD12D3">
        <w:rPr>
          <w:sz w:val="24"/>
          <w:szCs w:val="24"/>
        </w:rPr>
        <w:t>We are focused on the toughest neighbourhoods</w:t>
      </w:r>
    </w:p>
    <w:p w14:paraId="47D712B4" w14:textId="77777777" w:rsidR="005F7177" w:rsidRPr="00FD12D3" w:rsidRDefault="005F7177" w:rsidP="00534A84">
      <w:pPr>
        <w:spacing w:after="40" w:line="360" w:lineRule="auto"/>
        <w:rPr>
          <w:sz w:val="24"/>
          <w:szCs w:val="24"/>
        </w:rPr>
      </w:pPr>
      <w:r w:rsidRPr="00FD12D3">
        <w:rPr>
          <w:sz w:val="24"/>
          <w:szCs w:val="24"/>
        </w:rPr>
        <w:t>A large team of people establish their homes in the heart of the community</w:t>
      </w:r>
    </w:p>
    <w:p w14:paraId="20F55823" w14:textId="77777777" w:rsidR="005F7177" w:rsidRPr="00FD12D3" w:rsidRDefault="005F7177" w:rsidP="00534A84">
      <w:pPr>
        <w:spacing w:after="40" w:line="360" w:lineRule="auto"/>
        <w:rPr>
          <w:sz w:val="24"/>
          <w:szCs w:val="24"/>
        </w:rPr>
      </w:pPr>
      <w:r w:rsidRPr="00FD12D3">
        <w:rPr>
          <w:sz w:val="24"/>
          <w:szCs w:val="24"/>
        </w:rPr>
        <w:t>Our first priority is reaching youth to see their full potential unlocked</w:t>
      </w:r>
    </w:p>
    <w:p w14:paraId="6D268F3E" w14:textId="72314BD1" w:rsidR="00887FA0" w:rsidRPr="00FD12D3" w:rsidRDefault="005F7177" w:rsidP="00F54E9C">
      <w:pPr>
        <w:spacing w:after="120" w:line="360" w:lineRule="auto"/>
        <w:rPr>
          <w:sz w:val="24"/>
          <w:szCs w:val="24"/>
        </w:rPr>
      </w:pPr>
      <w:r w:rsidRPr="00FD12D3">
        <w:rPr>
          <w:sz w:val="24"/>
          <w:szCs w:val="24"/>
        </w:rPr>
        <w:t xml:space="preserve">We belong to a wider relational network </w:t>
      </w:r>
      <w:sdt>
        <w:sdtPr>
          <w:rPr>
            <w:sz w:val="24"/>
            <w:szCs w:val="24"/>
          </w:rPr>
          <w:id w:val="63389996"/>
          <w:citation/>
        </w:sdtPr>
        <w:sdtEndPr/>
        <w:sdtContent>
          <w:r w:rsidRPr="00534A84">
            <w:rPr>
              <w:sz w:val="24"/>
              <w:szCs w:val="24"/>
            </w:rPr>
            <w:fldChar w:fldCharType="begin"/>
          </w:r>
          <w:r w:rsidRPr="00FD12D3">
            <w:rPr>
              <w:sz w:val="24"/>
              <w:szCs w:val="24"/>
            </w:rPr>
            <w:instrText xml:space="preserve">CITATION Mat12 \p 84-86 \t  \l 2057 </w:instrText>
          </w:r>
          <w:r w:rsidRPr="00534A84">
            <w:rPr>
              <w:sz w:val="24"/>
              <w:szCs w:val="24"/>
            </w:rPr>
            <w:fldChar w:fldCharType="separate"/>
          </w:r>
          <w:r w:rsidR="00FD12D3" w:rsidRPr="00FD12D3">
            <w:rPr>
              <w:noProof/>
              <w:sz w:val="24"/>
              <w:szCs w:val="24"/>
            </w:rPr>
            <w:t>(Wilson, 2012, pp. 84-86)</w:t>
          </w:r>
          <w:r w:rsidRPr="00534A84">
            <w:rPr>
              <w:sz w:val="24"/>
              <w:szCs w:val="24"/>
            </w:rPr>
            <w:fldChar w:fldCharType="end"/>
          </w:r>
        </w:sdtContent>
      </w:sdt>
      <w:r w:rsidR="00887FA0" w:rsidRPr="00FD12D3">
        <w:rPr>
          <w:sz w:val="24"/>
          <w:szCs w:val="24"/>
        </w:rPr>
        <w:t xml:space="preserve">. </w:t>
      </w:r>
    </w:p>
    <w:p w14:paraId="44CC38FD" w14:textId="78B08049" w:rsidR="001E4A32" w:rsidRPr="00FD12D3" w:rsidRDefault="00A0251E" w:rsidP="00534A84">
      <w:pPr>
        <w:spacing w:after="200" w:line="360" w:lineRule="auto"/>
        <w:rPr>
          <w:sz w:val="24"/>
          <w:szCs w:val="24"/>
        </w:rPr>
      </w:pPr>
      <w:r>
        <w:rPr>
          <w:rFonts w:cs="Arial"/>
          <w:sz w:val="24"/>
          <w:szCs w:val="24"/>
        </w:rPr>
        <w:t>T</w:t>
      </w:r>
      <w:r w:rsidR="005F7177" w:rsidRPr="00FD12D3">
        <w:rPr>
          <w:rFonts w:cs="Arial"/>
          <w:sz w:val="24"/>
          <w:szCs w:val="24"/>
        </w:rPr>
        <w:t>he Network</w:t>
      </w:r>
      <w:r w:rsidR="001E4A32" w:rsidRPr="00FD12D3">
        <w:rPr>
          <w:rFonts w:cs="Arial"/>
          <w:sz w:val="24"/>
          <w:szCs w:val="24"/>
        </w:rPr>
        <w:t xml:space="preserve"> has </w:t>
      </w:r>
      <w:r>
        <w:rPr>
          <w:rFonts w:cs="Arial"/>
          <w:sz w:val="24"/>
          <w:szCs w:val="24"/>
        </w:rPr>
        <w:t xml:space="preserve">since </w:t>
      </w:r>
      <w:r w:rsidR="001E4A32" w:rsidRPr="00FD12D3">
        <w:rPr>
          <w:rFonts w:cs="Arial"/>
          <w:sz w:val="24"/>
          <w:szCs w:val="24"/>
        </w:rPr>
        <w:t xml:space="preserve">developed teams across the country, focusing on regions of concentrated deprivation. </w:t>
      </w:r>
    </w:p>
    <w:p w14:paraId="4F03BA48" w14:textId="7D029B9A" w:rsidR="001E4A32" w:rsidRPr="00FD12D3" w:rsidRDefault="001E4A32" w:rsidP="00F54E9C">
      <w:pPr>
        <w:spacing w:after="120" w:line="360" w:lineRule="auto"/>
        <w:rPr>
          <w:sz w:val="24"/>
          <w:szCs w:val="24"/>
        </w:rPr>
      </w:pPr>
      <w:r w:rsidRPr="00FD12D3">
        <w:rPr>
          <w:sz w:val="24"/>
          <w:szCs w:val="24"/>
        </w:rPr>
        <w:t>The</w:t>
      </w:r>
      <w:r w:rsidR="005F7177" w:rsidRPr="00FD12D3">
        <w:rPr>
          <w:sz w:val="24"/>
          <w:szCs w:val="24"/>
        </w:rPr>
        <w:t xml:space="preserve"> </w:t>
      </w:r>
      <w:r w:rsidR="002867A9" w:rsidRPr="00FD12D3">
        <w:rPr>
          <w:sz w:val="24"/>
          <w:szCs w:val="24"/>
        </w:rPr>
        <w:t xml:space="preserve">five </w:t>
      </w:r>
      <w:r w:rsidR="005F7177" w:rsidRPr="00FD12D3">
        <w:rPr>
          <w:sz w:val="24"/>
          <w:szCs w:val="24"/>
        </w:rPr>
        <w:t xml:space="preserve">Cornerstones </w:t>
      </w:r>
      <w:r w:rsidRPr="00FD12D3">
        <w:rPr>
          <w:sz w:val="24"/>
          <w:szCs w:val="24"/>
        </w:rPr>
        <w:t>give the Eden Network</w:t>
      </w:r>
      <w:r w:rsidR="005F7177" w:rsidRPr="00FD12D3">
        <w:rPr>
          <w:sz w:val="24"/>
          <w:szCs w:val="24"/>
        </w:rPr>
        <w:t xml:space="preserve"> model</w:t>
      </w:r>
      <w:r w:rsidRPr="00FD12D3">
        <w:rPr>
          <w:sz w:val="24"/>
          <w:szCs w:val="24"/>
        </w:rPr>
        <w:t xml:space="preserve"> its structural shape and identity. </w:t>
      </w:r>
      <w:r w:rsidR="00135940">
        <w:rPr>
          <w:sz w:val="24"/>
          <w:szCs w:val="24"/>
        </w:rPr>
        <w:t>O</w:t>
      </w:r>
      <w:r w:rsidR="005F7177" w:rsidRPr="00FD12D3">
        <w:rPr>
          <w:sz w:val="24"/>
          <w:szCs w:val="24"/>
        </w:rPr>
        <w:t xml:space="preserve">ver time it was clear that </w:t>
      </w:r>
      <w:r w:rsidR="002867A9" w:rsidRPr="00FD12D3">
        <w:rPr>
          <w:sz w:val="24"/>
          <w:szCs w:val="24"/>
        </w:rPr>
        <w:t xml:space="preserve">local </w:t>
      </w:r>
      <w:r w:rsidR="005F7177" w:rsidRPr="00FD12D3">
        <w:rPr>
          <w:sz w:val="24"/>
          <w:szCs w:val="24"/>
        </w:rPr>
        <w:t xml:space="preserve">teams were </w:t>
      </w:r>
      <w:r w:rsidR="00135940">
        <w:rPr>
          <w:sz w:val="24"/>
          <w:szCs w:val="24"/>
        </w:rPr>
        <w:t xml:space="preserve">also </w:t>
      </w:r>
      <w:r w:rsidR="005F7177" w:rsidRPr="00FD12D3">
        <w:rPr>
          <w:sz w:val="24"/>
          <w:szCs w:val="24"/>
        </w:rPr>
        <w:t>developing their own ethos</w:t>
      </w:r>
      <w:r w:rsidR="0078265E" w:rsidRPr="00FD12D3">
        <w:rPr>
          <w:sz w:val="24"/>
          <w:szCs w:val="24"/>
        </w:rPr>
        <w:t>,</w:t>
      </w:r>
      <w:r w:rsidR="005F7177" w:rsidRPr="00FD12D3">
        <w:rPr>
          <w:sz w:val="24"/>
          <w:szCs w:val="24"/>
        </w:rPr>
        <w:t xml:space="preserve"> and in 2005 at an</w:t>
      </w:r>
      <w:r w:rsidRPr="00FD12D3">
        <w:rPr>
          <w:sz w:val="24"/>
          <w:szCs w:val="24"/>
        </w:rPr>
        <w:t xml:space="preserve"> Eden Network weekend away I </w:t>
      </w:r>
      <w:r w:rsidR="00611E64" w:rsidRPr="00FD12D3">
        <w:rPr>
          <w:sz w:val="24"/>
          <w:szCs w:val="24"/>
        </w:rPr>
        <w:t>participated</w:t>
      </w:r>
      <w:r w:rsidRPr="00FD12D3">
        <w:rPr>
          <w:sz w:val="24"/>
          <w:szCs w:val="24"/>
        </w:rPr>
        <w:t xml:space="preserve"> in a facilitated discussion to discover what was </w:t>
      </w:r>
      <w:r w:rsidR="002867A9" w:rsidRPr="00FD12D3">
        <w:rPr>
          <w:sz w:val="24"/>
          <w:szCs w:val="24"/>
        </w:rPr>
        <w:t>special</w:t>
      </w:r>
      <w:r w:rsidRPr="00FD12D3">
        <w:rPr>
          <w:sz w:val="24"/>
          <w:szCs w:val="24"/>
        </w:rPr>
        <w:t xml:space="preserve"> about the Eden </w:t>
      </w:r>
      <w:r w:rsidR="0078265E" w:rsidRPr="00FD12D3">
        <w:rPr>
          <w:sz w:val="24"/>
          <w:szCs w:val="24"/>
        </w:rPr>
        <w:t>approach</w:t>
      </w:r>
      <w:r w:rsidRPr="00FD12D3">
        <w:rPr>
          <w:sz w:val="24"/>
          <w:szCs w:val="24"/>
        </w:rPr>
        <w:t xml:space="preserve">. </w:t>
      </w:r>
      <w:r w:rsidR="00611E64" w:rsidRPr="00FD12D3">
        <w:rPr>
          <w:sz w:val="24"/>
          <w:szCs w:val="24"/>
        </w:rPr>
        <w:t>In response</w:t>
      </w:r>
      <w:r w:rsidRPr="00FD12D3">
        <w:rPr>
          <w:sz w:val="24"/>
          <w:szCs w:val="24"/>
        </w:rPr>
        <w:t xml:space="preserve"> the </w:t>
      </w:r>
      <w:r w:rsidR="002867A9" w:rsidRPr="00FD12D3">
        <w:rPr>
          <w:sz w:val="24"/>
          <w:szCs w:val="24"/>
        </w:rPr>
        <w:t>‘</w:t>
      </w:r>
      <w:r w:rsidRPr="00FD12D3">
        <w:rPr>
          <w:sz w:val="24"/>
          <w:szCs w:val="24"/>
        </w:rPr>
        <w:t>Eden Distinctives</w:t>
      </w:r>
      <w:r w:rsidR="002867A9" w:rsidRPr="00FD12D3">
        <w:rPr>
          <w:sz w:val="24"/>
          <w:szCs w:val="24"/>
        </w:rPr>
        <w:t>’</w:t>
      </w:r>
      <w:r w:rsidRPr="00FD12D3">
        <w:rPr>
          <w:sz w:val="24"/>
          <w:szCs w:val="24"/>
        </w:rPr>
        <w:t xml:space="preserve"> were </w:t>
      </w:r>
      <w:r w:rsidR="00887FA0" w:rsidRPr="00FD12D3">
        <w:rPr>
          <w:sz w:val="24"/>
          <w:szCs w:val="24"/>
        </w:rPr>
        <w:t>created</w:t>
      </w:r>
      <w:r w:rsidRPr="00FD12D3">
        <w:rPr>
          <w:sz w:val="24"/>
          <w:szCs w:val="24"/>
        </w:rPr>
        <w:t xml:space="preserve"> as an articulation of the way of life of Eden team members. They are: </w:t>
      </w:r>
    </w:p>
    <w:p w14:paraId="5D0E359F" w14:textId="77777777" w:rsidR="001E4A32" w:rsidRPr="00FD12D3" w:rsidRDefault="001E4A32" w:rsidP="00534A84">
      <w:pPr>
        <w:spacing w:after="40" w:line="360" w:lineRule="auto"/>
        <w:rPr>
          <w:sz w:val="24"/>
          <w:szCs w:val="24"/>
        </w:rPr>
      </w:pPr>
      <w:r w:rsidRPr="00FD12D3">
        <w:rPr>
          <w:sz w:val="24"/>
          <w:szCs w:val="24"/>
        </w:rPr>
        <w:t>We are Incarnational</w:t>
      </w:r>
    </w:p>
    <w:p w14:paraId="052BE9F6" w14:textId="77777777" w:rsidR="001E4A32" w:rsidRPr="00FD12D3" w:rsidRDefault="001E4A32" w:rsidP="00534A84">
      <w:pPr>
        <w:spacing w:after="40" w:line="360" w:lineRule="auto"/>
        <w:rPr>
          <w:sz w:val="24"/>
          <w:szCs w:val="24"/>
        </w:rPr>
      </w:pPr>
      <w:r w:rsidRPr="00FD12D3">
        <w:rPr>
          <w:sz w:val="24"/>
          <w:szCs w:val="24"/>
        </w:rPr>
        <w:t>We are Relational</w:t>
      </w:r>
    </w:p>
    <w:p w14:paraId="00BB23A4" w14:textId="77777777" w:rsidR="001E4A32" w:rsidRPr="00FD12D3" w:rsidRDefault="001E4A32" w:rsidP="00534A84">
      <w:pPr>
        <w:spacing w:after="40" w:line="360" w:lineRule="auto"/>
        <w:rPr>
          <w:sz w:val="24"/>
          <w:szCs w:val="24"/>
        </w:rPr>
      </w:pPr>
      <w:r w:rsidRPr="00FD12D3">
        <w:rPr>
          <w:sz w:val="24"/>
          <w:szCs w:val="24"/>
        </w:rPr>
        <w:t xml:space="preserve">We are Purposeful </w:t>
      </w:r>
    </w:p>
    <w:p w14:paraId="2652F092" w14:textId="77777777" w:rsidR="001E4A32" w:rsidRPr="00FD12D3" w:rsidRDefault="001E4A32" w:rsidP="00534A84">
      <w:pPr>
        <w:spacing w:after="40" w:line="360" w:lineRule="auto"/>
        <w:rPr>
          <w:sz w:val="24"/>
          <w:szCs w:val="24"/>
        </w:rPr>
      </w:pPr>
      <w:r w:rsidRPr="00FD12D3">
        <w:rPr>
          <w:sz w:val="24"/>
          <w:szCs w:val="24"/>
        </w:rPr>
        <w:t>We are Countercultural</w:t>
      </w:r>
    </w:p>
    <w:p w14:paraId="56E3C809" w14:textId="59453208" w:rsidR="001E4A32" w:rsidRPr="00FD12D3" w:rsidRDefault="001E4A32" w:rsidP="00F54E9C">
      <w:pPr>
        <w:spacing w:after="120" w:line="360" w:lineRule="auto"/>
        <w:rPr>
          <w:sz w:val="24"/>
          <w:szCs w:val="24"/>
        </w:rPr>
      </w:pPr>
      <w:r w:rsidRPr="00FD12D3">
        <w:rPr>
          <w:sz w:val="24"/>
          <w:szCs w:val="24"/>
        </w:rPr>
        <w:t>We are Holistic</w:t>
      </w:r>
      <w:r w:rsidR="00C44F0A">
        <w:rPr>
          <w:sz w:val="24"/>
          <w:szCs w:val="24"/>
        </w:rPr>
        <w:t xml:space="preserve"> </w:t>
      </w:r>
      <w:sdt>
        <w:sdtPr>
          <w:rPr>
            <w:sz w:val="24"/>
            <w:szCs w:val="24"/>
          </w:rPr>
          <w:id w:val="-325894550"/>
          <w:citation/>
        </w:sdtPr>
        <w:sdtEndPr/>
        <w:sdtContent>
          <w:r w:rsidR="00C44F0A">
            <w:rPr>
              <w:sz w:val="24"/>
              <w:szCs w:val="24"/>
            </w:rPr>
            <w:fldChar w:fldCharType="begin"/>
          </w:r>
          <w:r w:rsidR="00C44F0A">
            <w:rPr>
              <w:sz w:val="24"/>
              <w:szCs w:val="24"/>
            </w:rPr>
            <w:instrText xml:space="preserve">CITATION Mat12 \p 213 \t  \l 2057 </w:instrText>
          </w:r>
          <w:r w:rsidR="00C44F0A">
            <w:rPr>
              <w:sz w:val="24"/>
              <w:szCs w:val="24"/>
            </w:rPr>
            <w:fldChar w:fldCharType="separate"/>
          </w:r>
          <w:r w:rsidR="00C44F0A" w:rsidRPr="00534A84">
            <w:rPr>
              <w:noProof/>
              <w:sz w:val="24"/>
              <w:szCs w:val="24"/>
            </w:rPr>
            <w:t>(Wilson, 2012, p. 213)</w:t>
          </w:r>
          <w:r w:rsidR="00C44F0A">
            <w:rPr>
              <w:sz w:val="24"/>
              <w:szCs w:val="24"/>
            </w:rPr>
            <w:fldChar w:fldCharType="end"/>
          </w:r>
        </w:sdtContent>
      </w:sdt>
      <w:r w:rsidR="00912418" w:rsidRPr="00FD12D3">
        <w:rPr>
          <w:sz w:val="24"/>
          <w:szCs w:val="24"/>
        </w:rPr>
        <w:t>.</w:t>
      </w:r>
      <w:r w:rsidR="000675C2" w:rsidRPr="00FD12D3">
        <w:rPr>
          <w:rStyle w:val="FootnoteReference"/>
          <w:sz w:val="24"/>
          <w:szCs w:val="24"/>
        </w:rPr>
        <w:footnoteReference w:id="3"/>
      </w:r>
    </w:p>
    <w:p w14:paraId="5D2FD9DC" w14:textId="2C6B91C1" w:rsidR="001E4A32" w:rsidRPr="00FD12D3" w:rsidRDefault="001E4A32" w:rsidP="00534A84">
      <w:pPr>
        <w:pStyle w:val="NoSpacing"/>
        <w:spacing w:after="200" w:line="360" w:lineRule="auto"/>
        <w:jc w:val="left"/>
        <w:rPr>
          <w:rFonts w:asciiTheme="minorHAnsi" w:hAnsiTheme="minorHAnsi"/>
          <w:sz w:val="24"/>
          <w:szCs w:val="24"/>
        </w:rPr>
      </w:pPr>
      <w:r w:rsidRPr="00FD12D3">
        <w:rPr>
          <w:rFonts w:asciiTheme="minorHAnsi" w:hAnsiTheme="minorHAnsi"/>
          <w:sz w:val="24"/>
          <w:szCs w:val="24"/>
        </w:rPr>
        <w:t>These two categories function in the Network to clarify the model of engagement and to describe the way in which it is understood to be a distinctive life</w:t>
      </w:r>
      <w:r w:rsidR="0078265E" w:rsidRPr="00FD12D3">
        <w:rPr>
          <w:rFonts w:asciiTheme="minorHAnsi" w:hAnsiTheme="minorHAnsi"/>
          <w:sz w:val="24"/>
          <w:szCs w:val="24"/>
        </w:rPr>
        <w:t>style</w:t>
      </w:r>
      <w:r w:rsidRPr="00FD12D3">
        <w:rPr>
          <w:rFonts w:asciiTheme="minorHAnsi" w:hAnsiTheme="minorHAnsi"/>
          <w:sz w:val="24"/>
          <w:szCs w:val="24"/>
        </w:rPr>
        <w:t xml:space="preserve"> </w:t>
      </w:r>
      <w:sdt>
        <w:sdtPr>
          <w:rPr>
            <w:rFonts w:asciiTheme="minorHAnsi" w:hAnsiTheme="minorHAnsi"/>
            <w:sz w:val="24"/>
            <w:szCs w:val="24"/>
          </w:rPr>
          <w:id w:val="-683130657"/>
          <w:citation/>
        </w:sdtPr>
        <w:sdtEndPr/>
        <w:sdtContent>
          <w:r w:rsidRPr="00534A84">
            <w:rPr>
              <w:rFonts w:asciiTheme="minorHAnsi" w:hAnsiTheme="minorHAnsi"/>
              <w:sz w:val="24"/>
              <w:szCs w:val="24"/>
            </w:rPr>
            <w:fldChar w:fldCharType="begin"/>
          </w:r>
          <w:r w:rsidRPr="00FD12D3">
            <w:rPr>
              <w:rFonts w:asciiTheme="minorHAnsi" w:hAnsiTheme="minorHAnsi"/>
              <w:sz w:val="24"/>
              <w:szCs w:val="24"/>
              <w:lang w:val="en-GB"/>
            </w:rPr>
            <w:instrText xml:space="preserve">CITATION Mat12 \p 212-213 \t  \l 2057 </w:instrText>
          </w:r>
          <w:r w:rsidRPr="00534A84">
            <w:rPr>
              <w:rFonts w:asciiTheme="minorHAnsi" w:hAnsiTheme="minorHAnsi"/>
              <w:sz w:val="24"/>
              <w:szCs w:val="24"/>
            </w:rPr>
            <w:fldChar w:fldCharType="separate"/>
          </w:r>
          <w:r w:rsidR="00FD12D3" w:rsidRPr="00FD12D3">
            <w:rPr>
              <w:rFonts w:asciiTheme="minorHAnsi" w:hAnsiTheme="minorHAnsi"/>
              <w:noProof/>
              <w:sz w:val="24"/>
              <w:szCs w:val="24"/>
              <w:lang w:val="en-GB"/>
            </w:rPr>
            <w:t>(Wilson, 2012, pp. 212-213)</w:t>
          </w:r>
          <w:r w:rsidRPr="00534A84">
            <w:rPr>
              <w:rFonts w:asciiTheme="minorHAnsi" w:hAnsiTheme="minorHAnsi"/>
              <w:sz w:val="24"/>
              <w:szCs w:val="24"/>
            </w:rPr>
            <w:fldChar w:fldCharType="end"/>
          </w:r>
        </w:sdtContent>
      </w:sdt>
      <w:r w:rsidRPr="00FD12D3">
        <w:rPr>
          <w:rFonts w:asciiTheme="minorHAnsi" w:hAnsiTheme="minorHAnsi"/>
          <w:sz w:val="24"/>
          <w:szCs w:val="24"/>
        </w:rPr>
        <w:t xml:space="preserve">. In his 2012 book </w:t>
      </w:r>
      <w:r w:rsidRPr="00FD12D3">
        <w:rPr>
          <w:rFonts w:asciiTheme="minorHAnsi" w:hAnsiTheme="minorHAnsi"/>
          <w:i/>
          <w:sz w:val="24"/>
          <w:szCs w:val="24"/>
        </w:rPr>
        <w:t>Concrete Faith</w:t>
      </w:r>
      <w:r w:rsidR="00003FB7">
        <w:rPr>
          <w:rFonts w:asciiTheme="minorHAnsi" w:hAnsiTheme="minorHAnsi"/>
          <w:sz w:val="24"/>
          <w:szCs w:val="24"/>
          <w:lang w:val="en-GB"/>
        </w:rPr>
        <w:t xml:space="preserve">, </w:t>
      </w:r>
      <w:r w:rsidRPr="00FD12D3">
        <w:rPr>
          <w:rFonts w:asciiTheme="minorHAnsi" w:hAnsiTheme="minorHAnsi"/>
          <w:sz w:val="24"/>
          <w:szCs w:val="24"/>
        </w:rPr>
        <w:t>Matt Wilson states:</w:t>
      </w:r>
      <w:r w:rsidR="00887FA0" w:rsidRPr="00FD12D3">
        <w:rPr>
          <w:rFonts w:asciiTheme="minorHAnsi" w:hAnsiTheme="minorHAnsi"/>
          <w:sz w:val="24"/>
          <w:szCs w:val="24"/>
        </w:rPr>
        <w:t xml:space="preserve"> ‘</w:t>
      </w:r>
      <w:r w:rsidRPr="00FD12D3">
        <w:rPr>
          <w:rFonts w:asciiTheme="minorHAnsi" w:hAnsiTheme="minorHAnsi"/>
          <w:sz w:val="24"/>
          <w:szCs w:val="24"/>
        </w:rPr>
        <w:t>During the Eden Network’s first decade well over 300 people joined Eden teams… That number’s probably getting closer to 500 now, which makes Eden one of the largest missionary-sending movements in our nation for about a hundred years</w:t>
      </w:r>
      <w:r w:rsidR="00887FA0" w:rsidRPr="00FD12D3">
        <w:rPr>
          <w:rFonts w:asciiTheme="minorHAnsi" w:hAnsiTheme="minorHAnsi"/>
          <w:sz w:val="24"/>
          <w:szCs w:val="24"/>
        </w:rPr>
        <w:t>’</w:t>
      </w:r>
      <w:r w:rsidRPr="00FD12D3">
        <w:rPr>
          <w:rFonts w:asciiTheme="minorHAnsi" w:hAnsiTheme="minorHAnsi"/>
          <w:sz w:val="24"/>
          <w:szCs w:val="24"/>
        </w:rPr>
        <w:t xml:space="preserve"> </w:t>
      </w:r>
      <w:sdt>
        <w:sdtPr>
          <w:rPr>
            <w:rFonts w:asciiTheme="minorHAnsi" w:hAnsiTheme="minorHAnsi"/>
            <w:sz w:val="24"/>
            <w:szCs w:val="24"/>
          </w:rPr>
          <w:id w:val="-239398719"/>
          <w:citation/>
        </w:sdtPr>
        <w:sdtEndPr/>
        <w:sdtContent>
          <w:r w:rsidRPr="00534A84">
            <w:rPr>
              <w:rFonts w:asciiTheme="minorHAnsi" w:hAnsiTheme="minorHAnsi"/>
              <w:sz w:val="24"/>
              <w:szCs w:val="24"/>
            </w:rPr>
            <w:fldChar w:fldCharType="begin"/>
          </w:r>
          <w:r w:rsidR="0078265E" w:rsidRPr="00FD12D3">
            <w:rPr>
              <w:rFonts w:asciiTheme="minorHAnsi" w:hAnsiTheme="minorHAnsi"/>
              <w:sz w:val="24"/>
              <w:szCs w:val="24"/>
              <w:lang w:val="en-GB"/>
            </w:rPr>
            <w:instrText xml:space="preserve">CITATION Mat12 \p 53 \n  \t  \l 2057 </w:instrText>
          </w:r>
          <w:r w:rsidRPr="00534A84">
            <w:rPr>
              <w:rFonts w:asciiTheme="minorHAnsi" w:hAnsiTheme="minorHAnsi"/>
              <w:sz w:val="24"/>
              <w:szCs w:val="24"/>
            </w:rPr>
            <w:fldChar w:fldCharType="separate"/>
          </w:r>
          <w:r w:rsidR="00FD12D3" w:rsidRPr="00FD12D3">
            <w:rPr>
              <w:rFonts w:asciiTheme="minorHAnsi" w:hAnsiTheme="minorHAnsi"/>
              <w:noProof/>
              <w:sz w:val="24"/>
              <w:szCs w:val="24"/>
              <w:lang w:val="en-GB"/>
            </w:rPr>
            <w:t>(2012, p. 53)</w:t>
          </w:r>
          <w:r w:rsidRPr="00534A84">
            <w:rPr>
              <w:rFonts w:asciiTheme="minorHAnsi" w:hAnsiTheme="minorHAnsi"/>
              <w:sz w:val="24"/>
              <w:szCs w:val="24"/>
            </w:rPr>
            <w:fldChar w:fldCharType="end"/>
          </w:r>
        </w:sdtContent>
      </w:sdt>
      <w:r w:rsidR="00887FA0" w:rsidRPr="00FD12D3">
        <w:rPr>
          <w:rFonts w:asciiTheme="minorHAnsi" w:hAnsiTheme="minorHAnsi"/>
          <w:sz w:val="24"/>
          <w:szCs w:val="24"/>
        </w:rPr>
        <w:t xml:space="preserve">. </w:t>
      </w:r>
      <w:r w:rsidRPr="00FD12D3">
        <w:rPr>
          <w:rFonts w:asciiTheme="minorHAnsi" w:hAnsiTheme="minorHAnsi"/>
          <w:sz w:val="24"/>
          <w:szCs w:val="24"/>
        </w:rPr>
        <w:t xml:space="preserve">At the time of writing, </w:t>
      </w:r>
      <w:r w:rsidR="00206E27" w:rsidRPr="00FD12D3">
        <w:rPr>
          <w:rFonts w:asciiTheme="minorHAnsi" w:hAnsiTheme="minorHAnsi"/>
          <w:sz w:val="24"/>
          <w:szCs w:val="24"/>
        </w:rPr>
        <w:t xml:space="preserve">the </w:t>
      </w:r>
      <w:r w:rsidRPr="00FD12D3">
        <w:rPr>
          <w:rFonts w:asciiTheme="minorHAnsi" w:hAnsiTheme="minorHAnsi"/>
          <w:sz w:val="24"/>
          <w:szCs w:val="24"/>
        </w:rPr>
        <w:t>Eden Network has twenty-</w:t>
      </w:r>
      <w:r w:rsidR="003E0A33">
        <w:rPr>
          <w:rFonts w:asciiTheme="minorHAnsi" w:hAnsiTheme="minorHAnsi"/>
          <w:sz w:val="24"/>
          <w:szCs w:val="24"/>
        </w:rPr>
        <w:t>nine</w:t>
      </w:r>
      <w:r w:rsidRPr="00FD12D3">
        <w:rPr>
          <w:rFonts w:asciiTheme="minorHAnsi" w:hAnsiTheme="minorHAnsi"/>
          <w:sz w:val="24"/>
          <w:szCs w:val="24"/>
        </w:rPr>
        <w:t xml:space="preserve"> partnerships either in operation or in development across the UK, in Manchester, Merseyside, Yorkshire, London, the North East, Scotland</w:t>
      </w:r>
      <w:r w:rsidR="00912418" w:rsidRPr="00FD12D3">
        <w:rPr>
          <w:rFonts w:asciiTheme="minorHAnsi" w:hAnsiTheme="minorHAnsi"/>
          <w:sz w:val="24"/>
          <w:szCs w:val="24"/>
        </w:rPr>
        <w:t>, South Wales</w:t>
      </w:r>
      <w:r w:rsidRPr="00FD12D3">
        <w:rPr>
          <w:rFonts w:asciiTheme="minorHAnsi" w:hAnsiTheme="minorHAnsi"/>
          <w:sz w:val="24"/>
          <w:szCs w:val="24"/>
        </w:rPr>
        <w:t xml:space="preserve"> and the Midlands</w:t>
      </w:r>
      <w:r w:rsidR="00A864CA">
        <w:rPr>
          <w:rFonts w:asciiTheme="minorHAnsi" w:hAnsiTheme="minorHAnsi"/>
          <w:sz w:val="24"/>
          <w:szCs w:val="24"/>
        </w:rPr>
        <w:t xml:space="preserve"> </w:t>
      </w:r>
      <w:sdt>
        <w:sdtPr>
          <w:rPr>
            <w:rFonts w:asciiTheme="minorHAnsi" w:hAnsiTheme="minorHAnsi"/>
            <w:sz w:val="24"/>
            <w:szCs w:val="24"/>
          </w:rPr>
          <w:id w:val="1139377760"/>
          <w:citation/>
        </w:sdtPr>
        <w:sdtEndPr/>
        <w:sdtContent>
          <w:r w:rsidR="00A864CA">
            <w:rPr>
              <w:rFonts w:asciiTheme="minorHAnsi" w:hAnsiTheme="minorHAnsi"/>
              <w:sz w:val="24"/>
              <w:szCs w:val="24"/>
            </w:rPr>
            <w:fldChar w:fldCharType="begin"/>
          </w:r>
          <w:r w:rsidR="003E0A33">
            <w:rPr>
              <w:rFonts w:asciiTheme="minorHAnsi" w:hAnsiTheme="minorHAnsi"/>
              <w:sz w:val="24"/>
              <w:szCs w:val="24"/>
              <w:lang w:val="en-GB"/>
            </w:rPr>
            <w:instrText xml:space="preserve">CITATION Ede151 \l 2057 </w:instrText>
          </w:r>
          <w:r w:rsidR="00A864CA">
            <w:rPr>
              <w:rFonts w:asciiTheme="minorHAnsi" w:hAnsiTheme="minorHAnsi"/>
              <w:sz w:val="24"/>
              <w:szCs w:val="24"/>
            </w:rPr>
            <w:fldChar w:fldCharType="separate"/>
          </w:r>
          <w:r w:rsidR="003E0A33" w:rsidRPr="003E0A33">
            <w:rPr>
              <w:rFonts w:asciiTheme="minorHAnsi" w:hAnsiTheme="minorHAnsi"/>
              <w:noProof/>
              <w:sz w:val="24"/>
              <w:szCs w:val="24"/>
              <w:lang w:val="en-GB"/>
            </w:rPr>
            <w:t>(Eden Network, 2016)</w:t>
          </w:r>
          <w:r w:rsidR="00A864CA">
            <w:rPr>
              <w:rFonts w:asciiTheme="minorHAnsi" w:hAnsiTheme="minorHAnsi"/>
              <w:sz w:val="24"/>
              <w:szCs w:val="24"/>
            </w:rPr>
            <w:fldChar w:fldCharType="end"/>
          </w:r>
        </w:sdtContent>
      </w:sdt>
      <w:r w:rsidRPr="00FD12D3">
        <w:rPr>
          <w:rFonts w:asciiTheme="minorHAnsi" w:hAnsiTheme="minorHAnsi"/>
          <w:sz w:val="24"/>
          <w:szCs w:val="24"/>
        </w:rPr>
        <w:t>.</w:t>
      </w:r>
    </w:p>
    <w:p w14:paraId="2E1F670E" w14:textId="7B80542B" w:rsidR="001E4A32" w:rsidRPr="00FD12D3" w:rsidRDefault="001E4A32" w:rsidP="00534A84">
      <w:pPr>
        <w:pStyle w:val="NoSpacing"/>
        <w:spacing w:after="200" w:line="360" w:lineRule="auto"/>
        <w:jc w:val="left"/>
        <w:rPr>
          <w:rStyle w:val="CharAttribute1"/>
          <w:rFonts w:asciiTheme="minorHAnsi" w:eastAsia="Batang" w:hAnsiTheme="minorHAnsi" w:cs="Arial"/>
          <w:b w:val="0"/>
          <w:kern w:val="0"/>
          <w:sz w:val="24"/>
          <w:szCs w:val="24"/>
          <w:lang w:val="en-GB" w:eastAsia="en-US"/>
        </w:rPr>
      </w:pPr>
      <w:r w:rsidRPr="00FD12D3">
        <w:rPr>
          <w:rStyle w:val="CharAttribute1"/>
          <w:rFonts w:asciiTheme="minorHAnsi" w:eastAsia="Batang" w:hAnsiTheme="minorHAnsi" w:cs="Arial"/>
          <w:b w:val="0"/>
          <w:sz w:val="24"/>
          <w:szCs w:val="24"/>
        </w:rPr>
        <w:t>The Eden Network functions by entering into a formal partnership agreement with a local church, or church planting denomination, in an area identified by government statistics as being within the 10% most deprived communities in the country.</w:t>
      </w:r>
      <w:r w:rsidRPr="00FD12D3">
        <w:rPr>
          <w:rStyle w:val="FootnoteReference"/>
          <w:rFonts w:asciiTheme="minorHAnsi" w:hAnsiTheme="minorHAnsi" w:cs="Arial"/>
          <w:sz w:val="24"/>
          <w:szCs w:val="24"/>
        </w:rPr>
        <w:footnoteReference w:id="4"/>
      </w:r>
      <w:r w:rsidRPr="00FD12D3">
        <w:rPr>
          <w:rStyle w:val="CharAttribute1"/>
          <w:rFonts w:asciiTheme="minorHAnsi" w:eastAsia="Batang" w:hAnsiTheme="minorHAnsi" w:cs="Arial"/>
          <w:b w:val="0"/>
          <w:sz w:val="24"/>
          <w:szCs w:val="24"/>
        </w:rPr>
        <w:t xml:space="preserve"> </w:t>
      </w:r>
      <w:r w:rsidR="005F7177" w:rsidRPr="00FD12D3">
        <w:rPr>
          <w:rStyle w:val="CharAttribute1"/>
          <w:rFonts w:asciiTheme="minorHAnsi" w:eastAsia="Batang" w:hAnsiTheme="minorHAnsi" w:cs="Arial"/>
          <w:b w:val="0"/>
          <w:sz w:val="24"/>
          <w:szCs w:val="24"/>
        </w:rPr>
        <w:t>It</w:t>
      </w:r>
      <w:r w:rsidRPr="00FD12D3">
        <w:rPr>
          <w:rStyle w:val="CharAttribute1"/>
          <w:rFonts w:asciiTheme="minorHAnsi" w:eastAsia="Batang" w:hAnsiTheme="minorHAnsi" w:cs="Arial"/>
          <w:b w:val="0"/>
          <w:sz w:val="24"/>
          <w:szCs w:val="24"/>
        </w:rPr>
        <w:t xml:space="preserve"> is pan-denominational</w:t>
      </w:r>
      <w:r w:rsidR="005F7177" w:rsidRPr="00FD12D3">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with local partners from both historic and new </w:t>
      </w:r>
      <w:r w:rsidR="005F7177" w:rsidRPr="00FD12D3">
        <w:rPr>
          <w:rStyle w:val="CharAttribute1"/>
          <w:rFonts w:asciiTheme="minorHAnsi" w:eastAsia="Batang" w:hAnsiTheme="minorHAnsi" w:cs="Arial"/>
          <w:b w:val="0"/>
          <w:sz w:val="24"/>
          <w:szCs w:val="24"/>
        </w:rPr>
        <w:t>church networks</w:t>
      </w:r>
      <w:r w:rsidR="002867A9" w:rsidRPr="00FD12D3">
        <w:rPr>
          <w:rStyle w:val="CharAttribute1"/>
          <w:rFonts w:asciiTheme="minorHAnsi" w:eastAsia="Batang" w:hAnsiTheme="minorHAnsi" w:cs="Arial"/>
          <w:b w:val="0"/>
          <w:sz w:val="24"/>
          <w:szCs w:val="24"/>
        </w:rPr>
        <w:t>,</w:t>
      </w:r>
      <w:r w:rsidR="005F7177" w:rsidRPr="00FD12D3">
        <w:rPr>
          <w:rStyle w:val="CharAttribute1"/>
          <w:rFonts w:asciiTheme="minorHAnsi" w:eastAsia="Batang" w:hAnsiTheme="minorHAnsi" w:cs="Arial"/>
          <w:b w:val="0"/>
          <w:sz w:val="24"/>
          <w:szCs w:val="24"/>
        </w:rPr>
        <w:t xml:space="preserve"> </w:t>
      </w:r>
      <w:r w:rsidRPr="00FD12D3">
        <w:rPr>
          <w:rStyle w:val="CharAttribute1"/>
          <w:rFonts w:asciiTheme="minorHAnsi" w:eastAsia="Batang" w:hAnsiTheme="minorHAnsi" w:cs="Arial"/>
          <w:b w:val="0"/>
          <w:sz w:val="24"/>
          <w:szCs w:val="24"/>
        </w:rPr>
        <w:t xml:space="preserve">although all would describe themselves </w:t>
      </w:r>
      <w:r w:rsidR="005F7177" w:rsidRPr="00FD12D3">
        <w:rPr>
          <w:rStyle w:val="CharAttribute1"/>
          <w:rFonts w:asciiTheme="minorHAnsi" w:eastAsia="Batang" w:hAnsiTheme="minorHAnsi" w:cs="Arial"/>
          <w:b w:val="0"/>
          <w:sz w:val="24"/>
          <w:szCs w:val="24"/>
        </w:rPr>
        <w:t xml:space="preserve">as </w:t>
      </w:r>
      <w:r w:rsidR="00745863" w:rsidRPr="00FD12D3">
        <w:rPr>
          <w:rStyle w:val="CharAttribute1"/>
          <w:rFonts w:asciiTheme="minorHAnsi" w:eastAsia="Batang" w:hAnsiTheme="minorHAnsi" w:cs="Arial"/>
          <w:b w:val="0"/>
          <w:sz w:val="24"/>
          <w:szCs w:val="24"/>
        </w:rPr>
        <w:t>broadly e</w:t>
      </w:r>
      <w:r w:rsidRPr="00FD12D3">
        <w:rPr>
          <w:rStyle w:val="CharAttribute1"/>
          <w:rFonts w:asciiTheme="minorHAnsi" w:eastAsia="Batang" w:hAnsiTheme="minorHAnsi" w:cs="Arial"/>
          <w:b w:val="0"/>
          <w:sz w:val="24"/>
          <w:szCs w:val="24"/>
        </w:rPr>
        <w:t>vangelical in orientation. Partnership agreements are open-</w:t>
      </w:r>
      <w:r w:rsidRPr="00FD12D3">
        <w:rPr>
          <w:rStyle w:val="CharAttribute1"/>
          <w:rFonts w:asciiTheme="minorHAnsi" w:eastAsia="Batang" w:hAnsiTheme="minorHAnsi" w:cs="Arial"/>
          <w:b w:val="0"/>
          <w:sz w:val="24"/>
          <w:szCs w:val="24"/>
          <w:lang w:val="en-GB"/>
        </w:rPr>
        <w:t>ended</w:t>
      </w:r>
      <w:r w:rsidR="004C7D57">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reviewed annually and may include some grant funding. The agreement involves the commitment of the Eden Network and the local church to jointly recruit a paid Eden team leader employed by the partner church either on a part</w:t>
      </w:r>
      <w:r w:rsidR="007620C9">
        <w:rPr>
          <w:rStyle w:val="CharAttribute1"/>
          <w:rFonts w:asciiTheme="minorHAnsi" w:eastAsia="Batang" w:hAnsiTheme="minorHAnsi" w:cs="Arial"/>
          <w:b w:val="0"/>
          <w:sz w:val="24"/>
          <w:szCs w:val="24"/>
          <w:lang w:val="en-GB"/>
        </w:rPr>
        <w:t xml:space="preserve"> </w:t>
      </w:r>
      <w:r w:rsidRPr="00FD12D3">
        <w:rPr>
          <w:rStyle w:val="CharAttribute1"/>
          <w:rFonts w:asciiTheme="minorHAnsi" w:eastAsia="Batang" w:hAnsiTheme="minorHAnsi" w:cs="Arial"/>
          <w:b w:val="0"/>
          <w:sz w:val="24"/>
          <w:szCs w:val="24"/>
        </w:rPr>
        <w:t>or full</w:t>
      </w:r>
      <w:r w:rsidR="007620C9">
        <w:rPr>
          <w:rStyle w:val="CharAttribute1"/>
          <w:rFonts w:asciiTheme="minorHAnsi" w:eastAsia="Batang" w:hAnsiTheme="minorHAnsi" w:cs="Arial"/>
          <w:b w:val="0"/>
          <w:sz w:val="24"/>
          <w:szCs w:val="24"/>
          <w:lang w:val="en-GB"/>
        </w:rPr>
        <w:t>-</w:t>
      </w:r>
      <w:r w:rsidRPr="00FD12D3">
        <w:rPr>
          <w:rStyle w:val="CharAttribute1"/>
          <w:rFonts w:asciiTheme="minorHAnsi" w:eastAsia="Batang" w:hAnsiTheme="minorHAnsi" w:cs="Arial"/>
          <w:b w:val="0"/>
          <w:sz w:val="24"/>
          <w:szCs w:val="24"/>
        </w:rPr>
        <w:t>time basis and a team of between five and twelve volunteer Eden team members</w:t>
      </w:r>
      <w:sdt>
        <w:sdtPr>
          <w:rPr>
            <w:rStyle w:val="CharAttribute1"/>
            <w:rFonts w:asciiTheme="minorHAnsi" w:eastAsia="Batang" w:hAnsiTheme="minorHAnsi" w:cs="Arial"/>
            <w:b w:val="0"/>
            <w:sz w:val="24"/>
            <w:szCs w:val="24"/>
          </w:rPr>
          <w:id w:val="-370157641"/>
          <w:citation/>
        </w:sdtPr>
        <w:sdtEndPr>
          <w:rPr>
            <w:rStyle w:val="CharAttribute1"/>
          </w:rPr>
        </w:sdtEndPr>
        <w:sdtContent>
          <w:r w:rsidRPr="00534A84">
            <w:rPr>
              <w:rStyle w:val="CharAttribute1"/>
              <w:rFonts w:asciiTheme="minorHAnsi" w:eastAsia="Batang" w:hAnsiTheme="minorHAnsi" w:cs="Arial"/>
              <w:b w:val="0"/>
              <w:sz w:val="24"/>
              <w:szCs w:val="24"/>
            </w:rPr>
            <w:fldChar w:fldCharType="begin"/>
          </w:r>
          <w:r w:rsidR="0078265E" w:rsidRPr="00FD12D3">
            <w:rPr>
              <w:rStyle w:val="CharAttribute1"/>
              <w:rFonts w:asciiTheme="minorHAnsi" w:eastAsia="Batang" w:hAnsiTheme="minorHAnsi" w:cs="Arial"/>
              <w:b w:val="0"/>
              <w:sz w:val="24"/>
              <w:szCs w:val="24"/>
              <w:lang w:val="en-GB"/>
            </w:rPr>
            <w:instrText xml:space="preserve">CITATION Mat12 \p 55 \t  \l 2057 </w:instrText>
          </w:r>
          <w:r w:rsidRPr="00534A84">
            <w:rPr>
              <w:rStyle w:val="CharAttribute1"/>
              <w:rFonts w:asciiTheme="minorHAnsi" w:eastAsia="Batang" w:hAnsiTheme="minorHAnsi" w:cs="Arial"/>
              <w:b w:val="0"/>
              <w:sz w:val="24"/>
              <w:szCs w:val="24"/>
            </w:rPr>
            <w:fldChar w:fldCharType="separate"/>
          </w:r>
          <w:r w:rsidR="00FD12D3">
            <w:rPr>
              <w:rStyle w:val="CharAttribute1"/>
              <w:rFonts w:asciiTheme="minorHAnsi" w:eastAsia="Batang" w:hAnsiTheme="minorHAnsi" w:cs="Arial"/>
              <w:b w:val="0"/>
              <w:noProof/>
              <w:sz w:val="24"/>
              <w:szCs w:val="24"/>
              <w:lang w:val="en-GB"/>
            </w:rPr>
            <w:t xml:space="preserve"> </w:t>
          </w:r>
          <w:r w:rsidR="00FD12D3" w:rsidRPr="00FD12D3">
            <w:rPr>
              <w:rFonts w:asciiTheme="minorHAnsi" w:hAnsiTheme="minorHAnsi" w:cs="Arial"/>
              <w:noProof/>
              <w:sz w:val="24"/>
              <w:szCs w:val="24"/>
              <w:lang w:val="en-GB"/>
            </w:rPr>
            <w:t>(Wilson, 2012, p. 55)</w:t>
          </w:r>
          <w:r w:rsidRPr="00534A84">
            <w:rPr>
              <w:rStyle w:val="CharAttribute1"/>
              <w:rFonts w:asciiTheme="minorHAnsi" w:eastAsia="Batang" w:hAnsiTheme="minorHAnsi" w:cs="Arial"/>
              <w:b w:val="0"/>
              <w:sz w:val="24"/>
              <w:szCs w:val="24"/>
            </w:rPr>
            <w:fldChar w:fldCharType="end"/>
          </w:r>
        </w:sdtContent>
      </w:sdt>
      <w:r w:rsidRPr="00FD12D3">
        <w:rPr>
          <w:rStyle w:val="CharAttribute1"/>
          <w:rFonts w:asciiTheme="minorHAnsi" w:eastAsia="Batang" w:hAnsiTheme="minorHAnsi" w:cs="Arial"/>
          <w:b w:val="0"/>
          <w:sz w:val="24"/>
          <w:szCs w:val="24"/>
        </w:rPr>
        <w:t xml:space="preserve">. </w:t>
      </w:r>
      <w:r w:rsidR="0078265E" w:rsidRPr="00FD12D3">
        <w:rPr>
          <w:rStyle w:val="CharAttribute1"/>
          <w:rFonts w:asciiTheme="minorHAnsi" w:eastAsia="Batang" w:hAnsiTheme="minorHAnsi" w:cs="Arial"/>
          <w:b w:val="0"/>
          <w:sz w:val="24"/>
          <w:szCs w:val="24"/>
        </w:rPr>
        <w:t>The</w:t>
      </w:r>
      <w:r w:rsidR="00912418" w:rsidRPr="00FD12D3">
        <w:rPr>
          <w:rStyle w:val="CharAttribute1"/>
          <w:rFonts w:asciiTheme="minorHAnsi" w:eastAsia="Batang" w:hAnsiTheme="minorHAnsi" w:cs="Arial"/>
          <w:b w:val="0"/>
          <w:sz w:val="24"/>
          <w:szCs w:val="24"/>
        </w:rPr>
        <w:t xml:space="preserve"> partnership</w:t>
      </w:r>
      <w:r w:rsidRPr="00FD12D3">
        <w:rPr>
          <w:rStyle w:val="CharAttribute1"/>
          <w:rFonts w:asciiTheme="minorHAnsi" w:eastAsia="Batang" w:hAnsiTheme="minorHAnsi" w:cs="Arial"/>
          <w:b w:val="0"/>
          <w:sz w:val="24"/>
          <w:szCs w:val="24"/>
        </w:rPr>
        <w:t xml:space="preserve"> </w:t>
      </w:r>
      <w:r w:rsidR="0078265E" w:rsidRPr="00FD12D3">
        <w:rPr>
          <w:rStyle w:val="CharAttribute1"/>
          <w:rFonts w:asciiTheme="minorHAnsi" w:eastAsia="Batang" w:hAnsiTheme="minorHAnsi" w:cs="Arial"/>
          <w:b w:val="0"/>
          <w:sz w:val="24"/>
          <w:szCs w:val="24"/>
        </w:rPr>
        <w:t xml:space="preserve">continues </w:t>
      </w:r>
      <w:r w:rsidRPr="00FD12D3">
        <w:rPr>
          <w:rStyle w:val="CharAttribute1"/>
          <w:rFonts w:asciiTheme="minorHAnsi" w:eastAsia="Batang" w:hAnsiTheme="minorHAnsi" w:cs="Arial"/>
          <w:b w:val="0"/>
          <w:sz w:val="24"/>
          <w:szCs w:val="24"/>
        </w:rPr>
        <w:t>enabl</w:t>
      </w:r>
      <w:r w:rsidR="0078265E" w:rsidRPr="00FD12D3">
        <w:rPr>
          <w:rStyle w:val="CharAttribute1"/>
          <w:rFonts w:asciiTheme="minorHAnsi" w:eastAsia="Batang" w:hAnsiTheme="minorHAnsi" w:cs="Arial"/>
          <w:b w:val="0"/>
          <w:sz w:val="24"/>
          <w:szCs w:val="24"/>
        </w:rPr>
        <w:t>ing</w:t>
      </w:r>
      <w:r w:rsidRPr="00FD12D3">
        <w:rPr>
          <w:rStyle w:val="CharAttribute1"/>
          <w:rFonts w:asciiTheme="minorHAnsi" w:eastAsia="Batang" w:hAnsiTheme="minorHAnsi" w:cs="Arial"/>
          <w:b w:val="0"/>
          <w:sz w:val="24"/>
          <w:szCs w:val="24"/>
        </w:rPr>
        <w:t xml:space="preserve"> and support</w:t>
      </w:r>
      <w:r w:rsidR="0078265E" w:rsidRPr="00FD12D3">
        <w:rPr>
          <w:rStyle w:val="CharAttribute1"/>
          <w:rFonts w:asciiTheme="minorHAnsi" w:eastAsia="Batang" w:hAnsiTheme="minorHAnsi" w:cs="Arial"/>
          <w:b w:val="0"/>
          <w:sz w:val="24"/>
          <w:szCs w:val="24"/>
        </w:rPr>
        <w:t>ing</w:t>
      </w:r>
      <w:r w:rsidRPr="00FD12D3">
        <w:rPr>
          <w:rStyle w:val="CharAttribute1"/>
          <w:rFonts w:asciiTheme="minorHAnsi" w:eastAsia="Batang" w:hAnsiTheme="minorHAnsi" w:cs="Arial"/>
          <w:b w:val="0"/>
          <w:sz w:val="24"/>
          <w:szCs w:val="24"/>
        </w:rPr>
        <w:t xml:space="preserve"> the Eden team to carry out community ministry in the area in accordance with the vision of the local church and the Cornerstones and Distinctives of the Eden Network. </w:t>
      </w:r>
    </w:p>
    <w:p w14:paraId="634920C8" w14:textId="7C08E0DB" w:rsidR="001E4A32" w:rsidRPr="00FD12D3" w:rsidRDefault="001E4A32" w:rsidP="00534A84">
      <w:pPr>
        <w:pStyle w:val="NoSpacing"/>
        <w:spacing w:after="200" w:line="360" w:lineRule="auto"/>
        <w:jc w:val="left"/>
        <w:rPr>
          <w:rStyle w:val="CharAttribute1"/>
          <w:rFonts w:asciiTheme="minorHAnsi" w:eastAsia="Batang" w:hAnsiTheme="minorHAnsi" w:cs="Arial"/>
          <w:b w:val="0"/>
          <w:kern w:val="0"/>
          <w:sz w:val="24"/>
          <w:szCs w:val="24"/>
          <w:lang w:val="en-GB" w:eastAsia="en-US"/>
        </w:rPr>
      </w:pPr>
      <w:r w:rsidRPr="00FD12D3">
        <w:rPr>
          <w:rStyle w:val="CharAttribute1"/>
          <w:rFonts w:asciiTheme="minorHAnsi" w:eastAsia="Batang" w:hAnsiTheme="minorHAnsi" w:cs="Arial"/>
          <w:b w:val="0"/>
          <w:sz w:val="24"/>
          <w:szCs w:val="24"/>
        </w:rPr>
        <w:t>Eden team leaders and team members</w:t>
      </w:r>
      <w:r w:rsidR="005F7177" w:rsidRPr="00FD12D3">
        <w:rPr>
          <w:rStyle w:val="CharAttribute1"/>
          <w:rFonts w:asciiTheme="minorHAnsi" w:eastAsia="Batang" w:hAnsiTheme="minorHAnsi" w:cs="Arial"/>
          <w:b w:val="0"/>
          <w:sz w:val="24"/>
          <w:szCs w:val="24"/>
        </w:rPr>
        <w:t xml:space="preserve"> </w:t>
      </w:r>
      <w:r w:rsidRPr="00FD12D3">
        <w:rPr>
          <w:rFonts w:asciiTheme="minorHAnsi" w:hAnsiTheme="minorHAnsi"/>
          <w:sz w:val="24"/>
          <w:szCs w:val="24"/>
        </w:rPr>
        <w:t xml:space="preserve">join the Network from a variety of </w:t>
      </w:r>
      <w:r w:rsidRPr="00FD12D3">
        <w:rPr>
          <w:rFonts w:asciiTheme="minorHAnsi" w:hAnsiTheme="minorHAnsi"/>
          <w:sz w:val="24"/>
          <w:szCs w:val="24"/>
          <w:lang w:val="en-GB"/>
        </w:rPr>
        <w:t>denominations</w:t>
      </w:r>
      <w:r w:rsidR="00FB71B8">
        <w:rPr>
          <w:rFonts w:asciiTheme="minorHAnsi" w:hAnsiTheme="minorHAnsi"/>
          <w:sz w:val="24"/>
          <w:szCs w:val="24"/>
        </w:rPr>
        <w:t xml:space="preserve">. </w:t>
      </w:r>
      <w:r w:rsidR="00FB71B8">
        <w:rPr>
          <w:rFonts w:asciiTheme="minorHAnsi" w:hAnsiTheme="minorHAnsi"/>
          <w:sz w:val="24"/>
          <w:szCs w:val="24"/>
          <w:lang w:val="en-GB"/>
        </w:rPr>
        <w:t>They</w:t>
      </w:r>
      <w:r w:rsidR="00FB71B8">
        <w:rPr>
          <w:rFonts w:asciiTheme="minorHAnsi" w:hAnsiTheme="minorHAnsi"/>
          <w:sz w:val="24"/>
          <w:szCs w:val="24"/>
        </w:rPr>
        <w:t xml:space="preserve"> </w:t>
      </w:r>
      <w:r w:rsidR="00FB71B8">
        <w:rPr>
          <w:rFonts w:asciiTheme="minorHAnsi" w:hAnsiTheme="minorHAnsi"/>
          <w:sz w:val="24"/>
          <w:szCs w:val="24"/>
          <w:lang w:val="en-GB"/>
        </w:rPr>
        <w:t>are</w:t>
      </w:r>
      <w:r w:rsidR="00FB71B8">
        <w:rPr>
          <w:rFonts w:asciiTheme="minorHAnsi" w:hAnsiTheme="minorHAnsi"/>
          <w:sz w:val="24"/>
          <w:szCs w:val="24"/>
        </w:rPr>
        <w:t xml:space="preserve"> </w:t>
      </w:r>
      <w:r w:rsidR="00FB71B8">
        <w:rPr>
          <w:rFonts w:asciiTheme="minorHAnsi" w:hAnsiTheme="minorHAnsi"/>
          <w:sz w:val="24"/>
          <w:szCs w:val="24"/>
          <w:lang w:val="en-GB"/>
        </w:rPr>
        <w:t>mostly</w:t>
      </w:r>
      <w:r w:rsidR="00FB71B8">
        <w:rPr>
          <w:rFonts w:asciiTheme="minorHAnsi" w:hAnsiTheme="minorHAnsi"/>
          <w:sz w:val="24"/>
          <w:szCs w:val="24"/>
        </w:rPr>
        <w:t xml:space="preserve">, </w:t>
      </w:r>
      <w:r w:rsidR="00FB71B8">
        <w:rPr>
          <w:rFonts w:asciiTheme="minorHAnsi" w:hAnsiTheme="minorHAnsi"/>
          <w:sz w:val="24"/>
          <w:szCs w:val="24"/>
          <w:lang w:val="en-GB"/>
        </w:rPr>
        <w:t>although</w:t>
      </w:r>
      <w:r w:rsidR="00FB71B8">
        <w:rPr>
          <w:rFonts w:asciiTheme="minorHAnsi" w:hAnsiTheme="minorHAnsi"/>
          <w:sz w:val="24"/>
          <w:szCs w:val="24"/>
        </w:rPr>
        <w:t xml:space="preserve"> </w:t>
      </w:r>
      <w:r w:rsidR="00FB71B8">
        <w:rPr>
          <w:rFonts w:asciiTheme="minorHAnsi" w:hAnsiTheme="minorHAnsi"/>
          <w:sz w:val="24"/>
          <w:szCs w:val="24"/>
          <w:lang w:val="en-GB"/>
        </w:rPr>
        <w:t>not</w:t>
      </w:r>
      <w:r w:rsidR="00FB71B8">
        <w:rPr>
          <w:rFonts w:asciiTheme="minorHAnsi" w:hAnsiTheme="minorHAnsi"/>
          <w:sz w:val="24"/>
          <w:szCs w:val="24"/>
        </w:rPr>
        <w:t xml:space="preserve"> </w:t>
      </w:r>
      <w:r w:rsidR="00FB71B8">
        <w:rPr>
          <w:rFonts w:asciiTheme="minorHAnsi" w:hAnsiTheme="minorHAnsi"/>
          <w:sz w:val="24"/>
          <w:szCs w:val="24"/>
          <w:lang w:val="en-GB"/>
        </w:rPr>
        <w:t>solely,</w:t>
      </w:r>
      <w:r w:rsidR="00FB71B8">
        <w:rPr>
          <w:rFonts w:asciiTheme="minorHAnsi" w:hAnsiTheme="minorHAnsi"/>
          <w:sz w:val="24"/>
          <w:szCs w:val="24"/>
        </w:rPr>
        <w:t xml:space="preserve"> </w:t>
      </w:r>
      <w:r w:rsidR="00FB71B8">
        <w:rPr>
          <w:rFonts w:asciiTheme="minorHAnsi" w:hAnsiTheme="minorHAnsi"/>
          <w:sz w:val="24"/>
          <w:szCs w:val="24"/>
          <w:lang w:val="en-GB"/>
        </w:rPr>
        <w:t>from</w:t>
      </w:r>
      <w:r w:rsidR="00FB71B8">
        <w:rPr>
          <w:rFonts w:asciiTheme="minorHAnsi" w:hAnsiTheme="minorHAnsi"/>
          <w:sz w:val="24"/>
          <w:szCs w:val="24"/>
        </w:rPr>
        <w:t xml:space="preserve"> </w:t>
      </w:r>
      <w:r w:rsidR="00FB71B8">
        <w:rPr>
          <w:rFonts w:asciiTheme="minorHAnsi" w:hAnsiTheme="minorHAnsi"/>
          <w:sz w:val="24"/>
          <w:szCs w:val="24"/>
          <w:lang w:val="en-GB"/>
        </w:rPr>
        <w:t>middle</w:t>
      </w:r>
      <w:r w:rsidR="00FB71B8">
        <w:rPr>
          <w:rFonts w:asciiTheme="minorHAnsi" w:hAnsiTheme="minorHAnsi"/>
          <w:sz w:val="24"/>
          <w:szCs w:val="24"/>
        </w:rPr>
        <w:t>-</w:t>
      </w:r>
      <w:r w:rsidR="00FB71B8">
        <w:rPr>
          <w:rFonts w:asciiTheme="minorHAnsi" w:hAnsiTheme="minorHAnsi"/>
          <w:sz w:val="24"/>
          <w:szCs w:val="24"/>
          <w:lang w:val="en-GB"/>
        </w:rPr>
        <w:t>class</w:t>
      </w:r>
      <w:r w:rsidR="00FB71B8">
        <w:rPr>
          <w:rFonts w:asciiTheme="minorHAnsi" w:hAnsiTheme="minorHAnsi"/>
          <w:sz w:val="24"/>
          <w:szCs w:val="24"/>
        </w:rPr>
        <w:t xml:space="preserve"> </w:t>
      </w:r>
      <w:r w:rsidR="00FB71B8">
        <w:rPr>
          <w:rFonts w:asciiTheme="minorHAnsi" w:hAnsiTheme="minorHAnsi"/>
          <w:sz w:val="24"/>
          <w:szCs w:val="24"/>
          <w:lang w:val="en-GB"/>
        </w:rPr>
        <w:t>backgrounds</w:t>
      </w:r>
      <w:r w:rsidR="00FB71B8">
        <w:rPr>
          <w:rFonts w:asciiTheme="minorHAnsi" w:hAnsiTheme="minorHAnsi"/>
          <w:sz w:val="24"/>
          <w:szCs w:val="24"/>
        </w:rPr>
        <w:t xml:space="preserve"> and</w:t>
      </w:r>
      <w:r w:rsidR="0078265E" w:rsidRPr="00FD12D3">
        <w:rPr>
          <w:rFonts w:asciiTheme="minorHAnsi" w:hAnsiTheme="minorHAnsi"/>
          <w:sz w:val="24"/>
          <w:szCs w:val="24"/>
        </w:rPr>
        <w:t xml:space="preserve"> t</w:t>
      </w:r>
      <w:r w:rsidRPr="00FD12D3">
        <w:rPr>
          <w:rFonts w:asciiTheme="minorHAnsi" w:hAnsiTheme="minorHAnsi"/>
          <w:sz w:val="24"/>
          <w:szCs w:val="24"/>
        </w:rPr>
        <w:t xml:space="preserve">he majority </w:t>
      </w:r>
      <w:r w:rsidR="0078265E" w:rsidRPr="00FD12D3">
        <w:rPr>
          <w:rFonts w:asciiTheme="minorHAnsi" w:hAnsiTheme="minorHAnsi"/>
          <w:sz w:val="24"/>
          <w:szCs w:val="24"/>
        </w:rPr>
        <w:t>identify with</w:t>
      </w:r>
      <w:r w:rsidR="00745863" w:rsidRPr="00FD12D3">
        <w:rPr>
          <w:rFonts w:asciiTheme="minorHAnsi" w:hAnsiTheme="minorHAnsi"/>
          <w:sz w:val="24"/>
          <w:szCs w:val="24"/>
        </w:rPr>
        <w:t xml:space="preserve"> charismatic e</w:t>
      </w:r>
      <w:r w:rsidRPr="00FD12D3">
        <w:rPr>
          <w:rFonts w:asciiTheme="minorHAnsi" w:hAnsiTheme="minorHAnsi"/>
          <w:sz w:val="24"/>
          <w:szCs w:val="24"/>
        </w:rPr>
        <w:t>vangelical</w:t>
      </w:r>
      <w:r w:rsidR="00912418" w:rsidRPr="00FD12D3">
        <w:rPr>
          <w:rFonts w:asciiTheme="minorHAnsi" w:hAnsiTheme="minorHAnsi"/>
          <w:sz w:val="24"/>
          <w:szCs w:val="24"/>
        </w:rPr>
        <w:t>ism</w:t>
      </w:r>
      <w:r w:rsidRPr="00FD12D3">
        <w:rPr>
          <w:rFonts w:asciiTheme="minorHAnsi" w:hAnsiTheme="minorHAnsi"/>
          <w:sz w:val="24"/>
          <w:szCs w:val="24"/>
        </w:rPr>
        <w:t xml:space="preserve">. Methods of recruitment for Eden teams primarily focus on large, </w:t>
      </w:r>
      <w:r w:rsidRPr="00FD12D3">
        <w:rPr>
          <w:rStyle w:val="CharAttribute1"/>
          <w:rFonts w:asciiTheme="minorHAnsi" w:eastAsia="Batang" w:hAnsiTheme="minorHAnsi" w:cs="Arial"/>
          <w:b w:val="0"/>
          <w:sz w:val="24"/>
          <w:szCs w:val="24"/>
        </w:rPr>
        <w:t>trans-</w:t>
      </w:r>
      <w:r w:rsidRPr="00FD12D3">
        <w:rPr>
          <w:rStyle w:val="CharAttribute1"/>
          <w:rFonts w:asciiTheme="minorHAnsi" w:eastAsia="Batang" w:hAnsiTheme="minorHAnsi" w:cs="Arial"/>
          <w:b w:val="0"/>
          <w:sz w:val="24"/>
        </w:rPr>
        <w:t>denominational</w:t>
      </w:r>
      <w:r w:rsidRPr="00FD12D3">
        <w:rPr>
          <w:rFonts w:asciiTheme="minorHAnsi" w:hAnsiTheme="minorHAnsi"/>
          <w:sz w:val="24"/>
          <w:szCs w:val="24"/>
        </w:rPr>
        <w:t xml:space="preserve"> Christian gatherings such as New Wine, Spring Harvest and Soul Survivor</w:t>
      </w:r>
      <w:r w:rsidR="00585822" w:rsidRPr="00FD12D3">
        <w:rPr>
          <w:rFonts w:asciiTheme="minorHAnsi" w:hAnsiTheme="minorHAnsi"/>
          <w:sz w:val="24"/>
          <w:szCs w:val="24"/>
        </w:rPr>
        <w:t xml:space="preserve">, which are characteristic of late-twentieth century English evangelicalism </w:t>
      </w:r>
      <w:sdt>
        <w:sdtPr>
          <w:rPr>
            <w:rFonts w:asciiTheme="minorHAnsi" w:hAnsiTheme="minorHAnsi"/>
          </w:rPr>
          <w:id w:val="-160860405"/>
          <w:citation/>
        </w:sdtPr>
        <w:sdtEndPr/>
        <w:sdtContent>
          <w:r w:rsidR="00585822" w:rsidRPr="00534A84">
            <w:rPr>
              <w:rFonts w:asciiTheme="minorHAnsi" w:hAnsiTheme="minorHAnsi"/>
              <w:sz w:val="24"/>
              <w:szCs w:val="24"/>
            </w:rPr>
            <w:fldChar w:fldCharType="begin"/>
          </w:r>
          <w:r w:rsidR="006021BD" w:rsidRPr="00FD12D3">
            <w:rPr>
              <w:rFonts w:asciiTheme="minorHAnsi" w:hAnsiTheme="minorHAnsi"/>
              <w:sz w:val="24"/>
              <w:szCs w:val="24"/>
            </w:rPr>
            <w:instrText xml:space="preserve">CITATION Rob07 \p 15-19 \t  \l 2057 </w:instrText>
          </w:r>
          <w:r w:rsidR="00585822" w:rsidRPr="00534A84">
            <w:rPr>
              <w:rFonts w:asciiTheme="minorHAnsi" w:hAnsiTheme="minorHAnsi"/>
              <w:sz w:val="24"/>
              <w:szCs w:val="24"/>
            </w:rPr>
            <w:fldChar w:fldCharType="separate"/>
          </w:r>
          <w:r w:rsidR="00FD12D3" w:rsidRPr="00FD12D3">
            <w:rPr>
              <w:rFonts w:asciiTheme="minorHAnsi" w:hAnsiTheme="minorHAnsi"/>
              <w:noProof/>
              <w:sz w:val="24"/>
              <w:szCs w:val="24"/>
            </w:rPr>
            <w:t>(Warner, 2007, pp. 15-19)</w:t>
          </w:r>
          <w:r w:rsidR="00585822" w:rsidRPr="00534A84">
            <w:rPr>
              <w:rFonts w:asciiTheme="minorHAnsi" w:hAnsiTheme="minorHAnsi"/>
              <w:sz w:val="24"/>
              <w:szCs w:val="24"/>
            </w:rPr>
            <w:fldChar w:fldCharType="end"/>
          </w:r>
        </w:sdtContent>
      </w:sdt>
      <w:r w:rsidR="00585822" w:rsidRPr="00FD12D3">
        <w:rPr>
          <w:rFonts w:asciiTheme="minorHAnsi" w:hAnsiTheme="minorHAnsi"/>
        </w:rPr>
        <w:t xml:space="preserve">, </w:t>
      </w:r>
      <w:r w:rsidRPr="00FD12D3">
        <w:rPr>
          <w:rStyle w:val="CharAttribute1"/>
          <w:rFonts w:asciiTheme="minorHAnsi" w:eastAsia="Batang" w:hAnsiTheme="minorHAnsi" w:cs="Arial"/>
          <w:b w:val="0"/>
          <w:sz w:val="24"/>
          <w:szCs w:val="24"/>
        </w:rPr>
        <w:t xml:space="preserve">as well as </w:t>
      </w:r>
      <w:r w:rsidR="00585822" w:rsidRPr="00FD12D3">
        <w:rPr>
          <w:rStyle w:val="CharAttribute1"/>
          <w:rFonts w:asciiTheme="minorHAnsi" w:eastAsia="Batang" w:hAnsiTheme="minorHAnsi" w:cs="Arial"/>
          <w:b w:val="0"/>
          <w:sz w:val="24"/>
          <w:szCs w:val="24"/>
        </w:rPr>
        <w:t xml:space="preserve">through partner </w:t>
      </w:r>
      <w:r w:rsidR="00887FA0" w:rsidRPr="00FD12D3">
        <w:rPr>
          <w:rStyle w:val="CharAttribute1"/>
          <w:rFonts w:asciiTheme="minorHAnsi" w:eastAsia="Batang" w:hAnsiTheme="minorHAnsi" w:cs="Arial"/>
          <w:b w:val="0"/>
          <w:sz w:val="24"/>
          <w:szCs w:val="24"/>
        </w:rPr>
        <w:t>church networks.</w:t>
      </w:r>
      <w:r w:rsidRPr="00FD12D3">
        <w:rPr>
          <w:rFonts w:asciiTheme="minorHAnsi" w:hAnsiTheme="minorHAnsi"/>
          <w:sz w:val="24"/>
          <w:szCs w:val="24"/>
        </w:rPr>
        <w:t xml:space="preserve"> </w:t>
      </w:r>
      <w:r w:rsidR="00887FA0" w:rsidRPr="00FD12D3">
        <w:rPr>
          <w:rFonts w:asciiTheme="minorHAnsi" w:hAnsiTheme="minorHAnsi"/>
          <w:sz w:val="24"/>
          <w:szCs w:val="24"/>
        </w:rPr>
        <w:t>M</w:t>
      </w:r>
      <w:r w:rsidRPr="00FD12D3">
        <w:rPr>
          <w:rFonts w:asciiTheme="minorHAnsi" w:hAnsiTheme="minorHAnsi"/>
          <w:sz w:val="24"/>
          <w:szCs w:val="24"/>
        </w:rPr>
        <w:t xml:space="preserve">any team members first </w:t>
      </w:r>
      <w:r w:rsidRPr="00FD12D3">
        <w:rPr>
          <w:rFonts w:asciiTheme="minorHAnsi" w:hAnsiTheme="minorHAnsi"/>
          <w:sz w:val="24"/>
          <w:szCs w:val="24"/>
        </w:rPr>
        <w:lastRenderedPageBreak/>
        <w:t xml:space="preserve">heard about Eden from Andy Hawthorne or another Message Trust speaker at one of these events. </w:t>
      </w:r>
      <w:r w:rsidR="00585822" w:rsidRPr="00FD12D3">
        <w:rPr>
          <w:rStyle w:val="CharAttribute1"/>
          <w:rFonts w:asciiTheme="minorHAnsi" w:eastAsia="Batang" w:hAnsiTheme="minorHAnsi" w:cs="Arial"/>
          <w:b w:val="0"/>
          <w:sz w:val="24"/>
          <w:szCs w:val="24"/>
        </w:rPr>
        <w:t>Applicants</w:t>
      </w:r>
      <w:r w:rsidRPr="00FD12D3">
        <w:rPr>
          <w:rStyle w:val="CharAttribute1"/>
          <w:rFonts w:asciiTheme="minorHAnsi" w:eastAsia="Batang" w:hAnsiTheme="minorHAnsi" w:cs="Arial"/>
          <w:b w:val="0"/>
          <w:sz w:val="24"/>
          <w:szCs w:val="24"/>
        </w:rPr>
        <w:t xml:space="preserve"> undergo a recruitment process not unlike discerning a missionary call which can take up to a year or more, depending on individual circumstances, and involves visits, a prayer journal, application forms, references, and an interview. For Eden team leaders there are additional employment elements to the process. Both team leaders and team members make an open-ended commitment to living directly in the neighbourhood and becoming full members of the local partner church. Single team members often live in shared houses</w:t>
      </w:r>
      <w:r w:rsidR="00AF424A">
        <w:rPr>
          <w:rStyle w:val="CharAttribute1"/>
          <w:rFonts w:asciiTheme="minorHAnsi" w:eastAsia="Batang" w:hAnsiTheme="minorHAnsi" w:cs="Arial"/>
          <w:b w:val="0"/>
          <w:sz w:val="24"/>
          <w:szCs w:val="24"/>
          <w:lang w:val="en-GB"/>
        </w:rPr>
        <w:t>,</w:t>
      </w:r>
      <w:r w:rsidRPr="00FD12D3">
        <w:rPr>
          <w:rStyle w:val="CharAttribute1"/>
          <w:rFonts w:asciiTheme="minorHAnsi" w:eastAsia="Batang" w:hAnsiTheme="minorHAnsi" w:cs="Arial"/>
          <w:b w:val="0"/>
          <w:sz w:val="24"/>
          <w:szCs w:val="24"/>
        </w:rPr>
        <w:t xml:space="preserve"> although this is not prescriptive</w:t>
      </w:r>
      <w:r w:rsidR="00AF424A">
        <w:rPr>
          <w:rStyle w:val="CharAttribute1"/>
          <w:rFonts w:asciiTheme="minorHAnsi" w:eastAsia="Batang" w:hAnsiTheme="minorHAnsi" w:cs="Arial"/>
          <w:b w:val="0"/>
          <w:sz w:val="24"/>
          <w:szCs w:val="24"/>
          <w:lang w:val="en-GB"/>
        </w:rPr>
        <w:t>,</w:t>
      </w:r>
      <w:r w:rsidRPr="00FD12D3">
        <w:rPr>
          <w:rStyle w:val="CharAttribute1"/>
          <w:rFonts w:asciiTheme="minorHAnsi" w:eastAsia="Batang" w:hAnsiTheme="minorHAnsi" w:cs="Arial"/>
          <w:b w:val="0"/>
          <w:sz w:val="24"/>
          <w:szCs w:val="24"/>
        </w:rPr>
        <w:t xml:space="preserve"> and married team members or those with children usually live in their family units.</w:t>
      </w:r>
      <w:r w:rsidRPr="00FD12D3">
        <w:rPr>
          <w:rStyle w:val="FootnoteReference"/>
          <w:rFonts w:asciiTheme="minorHAnsi" w:hAnsiTheme="minorHAnsi" w:cs="Arial"/>
          <w:sz w:val="24"/>
          <w:szCs w:val="24"/>
        </w:rPr>
        <w:footnoteReference w:id="5"/>
      </w:r>
    </w:p>
    <w:p w14:paraId="2745D3E7" w14:textId="011D696E" w:rsidR="001E4A32" w:rsidRPr="00FD12D3" w:rsidRDefault="001E4A32" w:rsidP="00534A84">
      <w:pPr>
        <w:pStyle w:val="NoSpacing"/>
        <w:spacing w:after="200" w:line="360" w:lineRule="auto"/>
        <w:jc w:val="left"/>
        <w:rPr>
          <w:rStyle w:val="CharAttribute1"/>
          <w:rFonts w:asciiTheme="minorHAnsi" w:eastAsia="Batang" w:hAnsiTheme="minorHAnsi" w:cs="Arial"/>
          <w:b w:val="0"/>
          <w:kern w:val="0"/>
          <w:sz w:val="24"/>
          <w:szCs w:val="24"/>
          <w:lang w:val="en-GB" w:eastAsia="en-US"/>
        </w:rPr>
      </w:pPr>
      <w:r w:rsidRPr="00FD12D3">
        <w:rPr>
          <w:rStyle w:val="CharAttribute1"/>
          <w:rFonts w:asciiTheme="minorHAnsi" w:eastAsia="Batang" w:hAnsiTheme="minorHAnsi" w:cs="Arial"/>
          <w:b w:val="0"/>
          <w:sz w:val="24"/>
          <w:szCs w:val="24"/>
        </w:rPr>
        <w:t xml:space="preserve">Within the Eden Network model local church partnerships provide the theological and practical context for the work. </w:t>
      </w:r>
      <w:r w:rsidR="00B41430" w:rsidRPr="00FD12D3">
        <w:rPr>
          <w:rStyle w:val="CharAttribute1"/>
          <w:rFonts w:asciiTheme="minorHAnsi" w:eastAsia="Batang" w:hAnsiTheme="minorHAnsi" w:cs="Arial"/>
          <w:b w:val="0"/>
          <w:sz w:val="24"/>
          <w:szCs w:val="24"/>
        </w:rPr>
        <w:t xml:space="preserve">Eden team leaders are </w:t>
      </w:r>
      <w:r w:rsidR="002867A9" w:rsidRPr="00FD12D3">
        <w:rPr>
          <w:rStyle w:val="CharAttribute1"/>
          <w:rFonts w:asciiTheme="minorHAnsi" w:eastAsia="Batang" w:hAnsiTheme="minorHAnsi" w:cs="Arial"/>
          <w:b w:val="0"/>
          <w:sz w:val="24"/>
          <w:szCs w:val="24"/>
        </w:rPr>
        <w:t>line-</w:t>
      </w:r>
      <w:r w:rsidR="00B41430" w:rsidRPr="00FD12D3">
        <w:rPr>
          <w:rStyle w:val="CharAttribute1"/>
          <w:rFonts w:asciiTheme="minorHAnsi" w:eastAsia="Batang" w:hAnsiTheme="minorHAnsi" w:cs="Arial"/>
          <w:b w:val="0"/>
          <w:sz w:val="24"/>
          <w:szCs w:val="24"/>
        </w:rPr>
        <w:t xml:space="preserve">managed by the local church leader </w:t>
      </w:r>
      <w:r w:rsidRPr="00FD12D3">
        <w:rPr>
          <w:rStyle w:val="CharAttribute1"/>
          <w:rFonts w:asciiTheme="minorHAnsi" w:eastAsia="Batang" w:hAnsiTheme="minorHAnsi" w:cs="Arial"/>
          <w:b w:val="0"/>
          <w:sz w:val="24"/>
          <w:szCs w:val="24"/>
        </w:rPr>
        <w:t xml:space="preserve">and the congregation is the primary source of pastoral support for team members as well as </w:t>
      </w:r>
      <w:r w:rsidR="00B41430" w:rsidRPr="00FD12D3">
        <w:rPr>
          <w:rStyle w:val="CharAttribute1"/>
          <w:rFonts w:asciiTheme="minorHAnsi" w:eastAsia="Batang" w:hAnsiTheme="minorHAnsi" w:cs="Arial"/>
          <w:b w:val="0"/>
          <w:sz w:val="24"/>
          <w:szCs w:val="24"/>
        </w:rPr>
        <w:t xml:space="preserve">becoming </w:t>
      </w:r>
      <w:r w:rsidRPr="00FD12D3">
        <w:rPr>
          <w:rStyle w:val="CharAttribute1"/>
          <w:rFonts w:asciiTheme="minorHAnsi" w:eastAsia="Batang" w:hAnsiTheme="minorHAnsi" w:cs="Arial"/>
          <w:b w:val="0"/>
          <w:sz w:val="24"/>
          <w:szCs w:val="24"/>
        </w:rPr>
        <w:t xml:space="preserve">a wider ‘extended team’ for their community engagement. </w:t>
      </w:r>
      <w:r w:rsidR="00206E27" w:rsidRPr="00FD12D3">
        <w:rPr>
          <w:rStyle w:val="CharAttribute1"/>
          <w:rFonts w:asciiTheme="minorHAnsi" w:eastAsia="Batang" w:hAnsiTheme="minorHAnsi" w:cs="Arial"/>
          <w:b w:val="0"/>
          <w:sz w:val="24"/>
          <w:szCs w:val="24"/>
        </w:rPr>
        <w:t>P</w:t>
      </w:r>
      <w:r w:rsidRPr="00FD12D3">
        <w:rPr>
          <w:rStyle w:val="CharAttribute1"/>
          <w:rFonts w:asciiTheme="minorHAnsi" w:eastAsia="Batang" w:hAnsiTheme="minorHAnsi" w:cs="Arial"/>
          <w:b w:val="0"/>
          <w:sz w:val="24"/>
          <w:szCs w:val="24"/>
        </w:rPr>
        <w:t xml:space="preserve">artnership with </w:t>
      </w:r>
      <w:r w:rsidR="00206E27" w:rsidRPr="00FD12D3">
        <w:rPr>
          <w:rStyle w:val="CharAttribute1"/>
          <w:rFonts w:asciiTheme="minorHAnsi" w:eastAsia="Batang" w:hAnsiTheme="minorHAnsi" w:cs="Arial"/>
          <w:b w:val="0"/>
          <w:sz w:val="24"/>
          <w:szCs w:val="24"/>
        </w:rPr>
        <w:t xml:space="preserve">the </w:t>
      </w:r>
      <w:r w:rsidRPr="00FD12D3">
        <w:rPr>
          <w:rStyle w:val="CharAttribute1"/>
          <w:rFonts w:asciiTheme="minorHAnsi" w:eastAsia="Batang" w:hAnsiTheme="minorHAnsi" w:cs="Arial"/>
          <w:b w:val="0"/>
          <w:sz w:val="24"/>
          <w:szCs w:val="24"/>
        </w:rPr>
        <w:t>Eden Network provides a national network of relationships with those involved in the same kind of ministry. Practically the Network provides coaching and peer networking for Eden team leaders, ongoing training for the team, processes to support their community ministry,</w:t>
      </w:r>
      <w:r w:rsidRPr="00FD12D3">
        <w:rPr>
          <w:rStyle w:val="FootnoteReference"/>
          <w:rFonts w:asciiTheme="minorHAnsi" w:hAnsiTheme="minorHAnsi" w:cs="Arial"/>
          <w:sz w:val="24"/>
          <w:szCs w:val="24"/>
        </w:rPr>
        <w:footnoteReference w:id="6"/>
      </w:r>
      <w:r w:rsidRPr="00FD12D3">
        <w:rPr>
          <w:rStyle w:val="CharAttribute1"/>
          <w:rFonts w:asciiTheme="minorHAnsi" w:eastAsia="Batang" w:hAnsiTheme="minorHAnsi" w:cs="Arial"/>
          <w:b w:val="0"/>
          <w:sz w:val="24"/>
          <w:szCs w:val="24"/>
        </w:rPr>
        <w:t xml:space="preserve"> and strategic support for the local church leader as needed.</w:t>
      </w:r>
    </w:p>
    <w:p w14:paraId="55613905" w14:textId="09BFEA99" w:rsidR="001E4A32" w:rsidRPr="00FD12D3" w:rsidRDefault="001E4A32" w:rsidP="00534A84">
      <w:pPr>
        <w:pStyle w:val="NoSpacing"/>
        <w:spacing w:after="200" w:line="360" w:lineRule="auto"/>
        <w:jc w:val="left"/>
        <w:rPr>
          <w:rStyle w:val="CharAttribute1"/>
          <w:rFonts w:asciiTheme="minorHAnsi" w:eastAsia="Batang" w:hAnsiTheme="minorHAnsi" w:cs="Arial"/>
          <w:b w:val="0"/>
          <w:kern w:val="0"/>
          <w:sz w:val="24"/>
          <w:szCs w:val="24"/>
          <w:lang w:val="en-GB" w:eastAsia="en-US"/>
        </w:rPr>
      </w:pPr>
      <w:r w:rsidRPr="00FD12D3">
        <w:rPr>
          <w:rStyle w:val="CharAttribute1"/>
          <w:rFonts w:asciiTheme="minorHAnsi" w:eastAsia="Batang" w:hAnsiTheme="minorHAnsi" w:cs="Arial"/>
          <w:b w:val="0"/>
          <w:sz w:val="24"/>
          <w:szCs w:val="24"/>
        </w:rPr>
        <w:t>Eden teams aim to proactively participate in the lives of their communities. They focus</w:t>
      </w:r>
      <w:r w:rsidR="00A0251E">
        <w:rPr>
          <w:rStyle w:val="CharAttribute1"/>
          <w:rFonts w:asciiTheme="minorHAnsi" w:eastAsia="Batang" w:hAnsiTheme="minorHAnsi" w:cs="Arial"/>
          <w:b w:val="0"/>
          <w:sz w:val="24"/>
          <w:szCs w:val="24"/>
        </w:rPr>
        <w:t xml:space="preserve"> initially</w:t>
      </w:r>
      <w:r w:rsidRPr="00FD12D3">
        <w:rPr>
          <w:rStyle w:val="CharAttribute1"/>
          <w:rFonts w:asciiTheme="minorHAnsi" w:eastAsia="Batang" w:hAnsiTheme="minorHAnsi" w:cs="Arial"/>
          <w:b w:val="0"/>
          <w:sz w:val="24"/>
          <w:szCs w:val="24"/>
        </w:rPr>
        <w:t xml:space="preserve"> on work with young people</w:t>
      </w:r>
      <w:r w:rsidR="0078265E" w:rsidRPr="00FD12D3">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but their engagement in</w:t>
      </w:r>
      <w:r w:rsidR="005F7177" w:rsidRPr="00FD12D3">
        <w:rPr>
          <w:rStyle w:val="CharAttribute1"/>
          <w:rFonts w:asciiTheme="minorHAnsi" w:eastAsia="Batang" w:hAnsiTheme="minorHAnsi" w:cs="Arial"/>
          <w:b w:val="0"/>
          <w:sz w:val="24"/>
          <w:szCs w:val="24"/>
        </w:rPr>
        <w:t>evitably expands</w:t>
      </w:r>
      <w:r w:rsidRPr="00FD12D3">
        <w:rPr>
          <w:rStyle w:val="CharAttribute1"/>
          <w:rFonts w:asciiTheme="minorHAnsi" w:eastAsia="Batang" w:hAnsiTheme="minorHAnsi" w:cs="Arial"/>
          <w:b w:val="0"/>
          <w:sz w:val="24"/>
          <w:szCs w:val="24"/>
        </w:rPr>
        <w:t xml:space="preserve"> </w:t>
      </w:r>
      <w:r w:rsidR="005F7177" w:rsidRPr="00FD12D3">
        <w:rPr>
          <w:rStyle w:val="CharAttribute1"/>
          <w:rFonts w:asciiTheme="minorHAnsi" w:eastAsia="Batang" w:hAnsiTheme="minorHAnsi" w:cs="Arial"/>
          <w:b w:val="0"/>
          <w:sz w:val="24"/>
          <w:szCs w:val="24"/>
        </w:rPr>
        <w:t>as they become more embedded locally</w:t>
      </w:r>
      <w:r w:rsidRPr="00FD12D3">
        <w:rPr>
          <w:rStyle w:val="CharAttribute1"/>
          <w:rFonts w:asciiTheme="minorHAnsi" w:eastAsia="Batang" w:hAnsiTheme="minorHAnsi" w:cs="Arial"/>
          <w:b w:val="0"/>
          <w:sz w:val="24"/>
          <w:szCs w:val="24"/>
        </w:rPr>
        <w:t xml:space="preserve"> and in keeping with the skills and passions of individual team members. Teams engage with the community in various ways, usually running some activities themselves</w:t>
      </w:r>
      <w:r w:rsidR="0078265E" w:rsidRPr="00FD12D3">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for example youth clubs, detached </w:t>
      </w:r>
      <w:r w:rsidRPr="00FD12D3">
        <w:rPr>
          <w:rStyle w:val="CharAttribute1"/>
          <w:rFonts w:asciiTheme="minorHAnsi" w:eastAsia="Batang" w:hAnsiTheme="minorHAnsi" w:cs="Arial"/>
          <w:b w:val="0"/>
          <w:sz w:val="24"/>
          <w:szCs w:val="24"/>
        </w:rPr>
        <w:lastRenderedPageBreak/>
        <w:t>youth work</w:t>
      </w:r>
      <w:r w:rsidR="005F7177" w:rsidRPr="00FD12D3">
        <w:rPr>
          <w:rStyle w:val="FootnoteReference"/>
          <w:rFonts w:asciiTheme="minorHAnsi" w:hAnsiTheme="minorHAnsi" w:cs="Arial"/>
          <w:sz w:val="24"/>
          <w:szCs w:val="24"/>
        </w:rPr>
        <w:footnoteReference w:id="7"/>
      </w:r>
      <w:r w:rsidRPr="00FD12D3">
        <w:rPr>
          <w:rStyle w:val="CharAttribute1"/>
          <w:rFonts w:asciiTheme="minorHAnsi" w:eastAsia="Batang" w:hAnsiTheme="minorHAnsi" w:cs="Arial"/>
          <w:b w:val="0"/>
          <w:sz w:val="24"/>
          <w:szCs w:val="24"/>
        </w:rPr>
        <w:t xml:space="preserve"> or kids clubs. They also volunteer for existing community services and in civic engagement roles such as school governorships or residents and tenants</w:t>
      </w:r>
      <w:r w:rsidR="00B32AC1">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associations. </w:t>
      </w:r>
      <w:r w:rsidR="00912418" w:rsidRPr="00FD12D3">
        <w:rPr>
          <w:rStyle w:val="CharAttribute1"/>
          <w:rFonts w:asciiTheme="minorHAnsi" w:eastAsia="Batang" w:hAnsiTheme="minorHAnsi" w:cs="Arial"/>
          <w:b w:val="0"/>
          <w:sz w:val="24"/>
          <w:szCs w:val="24"/>
        </w:rPr>
        <w:t>Additionally</w:t>
      </w:r>
      <w:r w:rsidR="0078265E" w:rsidRPr="00FD12D3">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team members seek to be ‘good neighbours’ and cultivate an openness toward the people they live amongst</w:t>
      </w:r>
      <w:r w:rsidR="0078265E" w:rsidRPr="00FD12D3">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building community with others on their streets. Some teams are known primarily as Eden team members in their community, for others the name of the local partner church is a more helpful identifier. At the launch of a team there is usually a strong team identity and the name ‘Eden team’ is used in the majority of cases. Over time this identity often becomes blurred with that of the local church</w:t>
      </w:r>
      <w:r w:rsidR="00B32AC1">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sometimes Eden teams find they need to step back from a distinct team identity in order for organic initiatives to flourish with the community and the wider church congregation. </w:t>
      </w:r>
      <w:r w:rsidR="00A0251E" w:rsidRPr="00FD12D3">
        <w:rPr>
          <w:rStyle w:val="CharAttribute1"/>
          <w:rFonts w:asciiTheme="minorHAnsi" w:eastAsia="Batang" w:hAnsiTheme="minorHAnsi" w:cs="Arial"/>
          <w:b w:val="0"/>
          <w:sz w:val="24"/>
          <w:szCs w:val="24"/>
        </w:rPr>
        <w:t>At its best an Eden partnership is a catalyst for a local congregation to restate its focus on its community.</w:t>
      </w:r>
    </w:p>
    <w:p w14:paraId="0DD55BC5" w14:textId="1CDB9CFD" w:rsidR="001E4A32" w:rsidRPr="00FD12D3" w:rsidRDefault="001E4A32" w:rsidP="00534A84">
      <w:pPr>
        <w:pStyle w:val="NoSpacing"/>
        <w:spacing w:after="200" w:line="360" w:lineRule="auto"/>
        <w:jc w:val="left"/>
        <w:rPr>
          <w:rStyle w:val="CharAttribute1"/>
          <w:rFonts w:asciiTheme="minorHAnsi" w:eastAsia="Batang" w:hAnsiTheme="minorHAnsi" w:cs="Arial"/>
          <w:b w:val="0"/>
          <w:kern w:val="0"/>
          <w:sz w:val="24"/>
          <w:szCs w:val="24"/>
          <w:lang w:val="en-GB" w:eastAsia="en-US"/>
        </w:rPr>
      </w:pPr>
      <w:r w:rsidRPr="00FD12D3">
        <w:rPr>
          <w:rStyle w:val="CharAttribute1"/>
          <w:rFonts w:asciiTheme="minorHAnsi" w:eastAsia="Batang" w:hAnsiTheme="minorHAnsi" w:cs="Arial"/>
          <w:b w:val="0"/>
          <w:sz w:val="24"/>
          <w:szCs w:val="24"/>
        </w:rPr>
        <w:t xml:space="preserve">The Eden Network has undergone a process of formation during its </w:t>
      </w:r>
      <w:r w:rsidR="00135940">
        <w:rPr>
          <w:rStyle w:val="CharAttribute1"/>
          <w:rFonts w:asciiTheme="minorHAnsi" w:eastAsia="Batang" w:hAnsiTheme="minorHAnsi" w:cs="Arial"/>
          <w:b w:val="0"/>
          <w:sz w:val="24"/>
          <w:szCs w:val="24"/>
        </w:rPr>
        <w:t>nine</w:t>
      </w:r>
      <w:r w:rsidRPr="00FD12D3">
        <w:rPr>
          <w:rStyle w:val="CharAttribute1"/>
          <w:rFonts w:asciiTheme="minorHAnsi" w:eastAsia="Batang" w:hAnsiTheme="minorHAnsi" w:cs="Arial"/>
          <w:b w:val="0"/>
          <w:sz w:val="24"/>
          <w:szCs w:val="24"/>
        </w:rPr>
        <w:t>teen</w:t>
      </w:r>
      <w:r w:rsidR="00FF79F7">
        <w:rPr>
          <w:rStyle w:val="CharAttribute1"/>
          <w:rFonts w:asciiTheme="minorHAnsi" w:eastAsia="Batang" w:hAnsiTheme="minorHAnsi" w:cs="Arial"/>
          <w:b w:val="0"/>
          <w:sz w:val="24"/>
          <w:szCs w:val="24"/>
          <w:lang w:val="en-GB"/>
        </w:rPr>
        <w:t>-</w:t>
      </w:r>
      <w:r w:rsidRPr="00FD12D3">
        <w:rPr>
          <w:rStyle w:val="CharAttribute1"/>
          <w:rFonts w:asciiTheme="minorHAnsi" w:eastAsia="Batang" w:hAnsiTheme="minorHAnsi" w:cs="Arial"/>
          <w:b w:val="0"/>
          <w:sz w:val="24"/>
          <w:szCs w:val="24"/>
        </w:rPr>
        <w:t>year history. As Wilson acknowledges</w:t>
      </w:r>
      <w:r w:rsidR="002867A9" w:rsidRPr="00FD12D3">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w:t>
      </w:r>
      <w:r w:rsidRPr="00FD12D3">
        <w:rPr>
          <w:rFonts w:asciiTheme="minorHAnsi" w:hAnsiTheme="minorHAnsi" w:cs="Arial"/>
          <w:sz w:val="24"/>
          <w:szCs w:val="24"/>
        </w:rPr>
        <w:t xml:space="preserve">‘Eden had a lot to learn about being team and sustaining transformative presence over the long term’ </w:t>
      </w:r>
      <w:sdt>
        <w:sdtPr>
          <w:rPr>
            <w:rFonts w:asciiTheme="minorHAnsi" w:hAnsiTheme="minorHAnsi" w:cs="Arial"/>
            <w:sz w:val="24"/>
            <w:szCs w:val="24"/>
          </w:rPr>
          <w:id w:val="-1811480597"/>
          <w:citation/>
        </w:sdtPr>
        <w:sdtEndPr/>
        <w:sdtContent>
          <w:r w:rsidRPr="00534A84">
            <w:rPr>
              <w:rFonts w:asciiTheme="minorHAnsi" w:hAnsiTheme="minorHAnsi" w:cs="Arial"/>
              <w:sz w:val="24"/>
              <w:szCs w:val="24"/>
            </w:rPr>
            <w:fldChar w:fldCharType="begin"/>
          </w:r>
          <w:r w:rsidRPr="00FD12D3">
            <w:rPr>
              <w:rFonts w:asciiTheme="minorHAnsi" w:hAnsiTheme="minorHAnsi" w:cs="Arial"/>
              <w:sz w:val="24"/>
              <w:szCs w:val="24"/>
              <w:lang w:val="en-GB"/>
            </w:rPr>
            <w:instrText xml:space="preserve">CITATION Mat12 \p 70 \n  \t  \l 2057 </w:instrText>
          </w:r>
          <w:r w:rsidRPr="00534A84">
            <w:rPr>
              <w:rFonts w:asciiTheme="minorHAnsi" w:hAnsiTheme="minorHAnsi" w:cs="Arial"/>
              <w:sz w:val="24"/>
              <w:szCs w:val="24"/>
            </w:rPr>
            <w:fldChar w:fldCharType="separate"/>
          </w:r>
          <w:r w:rsidR="00FD12D3" w:rsidRPr="00FD12D3">
            <w:rPr>
              <w:rFonts w:asciiTheme="minorHAnsi" w:hAnsiTheme="minorHAnsi" w:cs="Arial"/>
              <w:noProof/>
              <w:sz w:val="24"/>
              <w:szCs w:val="24"/>
              <w:lang w:val="en-GB"/>
            </w:rPr>
            <w:t>(2012, p. 70)</w:t>
          </w:r>
          <w:r w:rsidRPr="00534A84">
            <w:rPr>
              <w:rFonts w:asciiTheme="minorHAnsi" w:hAnsiTheme="minorHAnsi" w:cs="Arial"/>
              <w:sz w:val="24"/>
              <w:szCs w:val="24"/>
            </w:rPr>
            <w:fldChar w:fldCharType="end"/>
          </w:r>
        </w:sdtContent>
      </w:sdt>
      <w:r w:rsidRPr="00FD12D3">
        <w:rPr>
          <w:rFonts w:asciiTheme="minorHAnsi" w:hAnsiTheme="minorHAnsi" w:cs="Arial"/>
          <w:sz w:val="24"/>
          <w:szCs w:val="24"/>
        </w:rPr>
        <w:t xml:space="preserve">. </w:t>
      </w:r>
      <w:r w:rsidR="0078265E" w:rsidRPr="00FD12D3">
        <w:rPr>
          <w:rFonts w:asciiTheme="minorHAnsi" w:hAnsiTheme="minorHAnsi" w:cs="Arial"/>
          <w:sz w:val="24"/>
          <w:szCs w:val="24"/>
        </w:rPr>
        <w:t xml:space="preserve">He </w:t>
      </w:r>
      <w:r w:rsidRPr="00FD12D3">
        <w:rPr>
          <w:rFonts w:asciiTheme="minorHAnsi" w:hAnsiTheme="minorHAnsi" w:cs="Arial"/>
          <w:sz w:val="24"/>
          <w:szCs w:val="24"/>
        </w:rPr>
        <w:t xml:space="preserve">articulates the learning gained in supporting Eden team members to prevent burn-out or boundary issues and in creating healthy partnerships with local churches so that teams can be stable and sustainable </w:t>
      </w:r>
      <w:sdt>
        <w:sdtPr>
          <w:rPr>
            <w:rFonts w:asciiTheme="minorHAnsi" w:hAnsiTheme="minorHAnsi" w:cs="Arial"/>
            <w:sz w:val="24"/>
            <w:szCs w:val="24"/>
          </w:rPr>
          <w:id w:val="1401177741"/>
          <w:citation/>
        </w:sdtPr>
        <w:sdtEndPr/>
        <w:sdtContent>
          <w:r w:rsidRPr="00534A84">
            <w:rPr>
              <w:rFonts w:asciiTheme="minorHAnsi" w:hAnsiTheme="minorHAnsi" w:cs="Arial"/>
              <w:sz w:val="24"/>
              <w:szCs w:val="24"/>
            </w:rPr>
            <w:fldChar w:fldCharType="begin"/>
          </w:r>
          <w:r w:rsidR="0078265E" w:rsidRPr="00FD12D3">
            <w:rPr>
              <w:rFonts w:asciiTheme="minorHAnsi" w:hAnsiTheme="minorHAnsi" w:cs="Arial"/>
              <w:sz w:val="24"/>
              <w:szCs w:val="24"/>
              <w:lang w:val="en-GB"/>
            </w:rPr>
            <w:instrText xml:space="preserve">CITATION Mat12 \p 74-81 \t  \l 2057 </w:instrText>
          </w:r>
          <w:r w:rsidRPr="00534A84">
            <w:rPr>
              <w:rFonts w:asciiTheme="minorHAnsi" w:hAnsiTheme="minorHAnsi" w:cs="Arial"/>
              <w:sz w:val="24"/>
              <w:szCs w:val="24"/>
            </w:rPr>
            <w:fldChar w:fldCharType="separate"/>
          </w:r>
          <w:r w:rsidR="00FD12D3" w:rsidRPr="00FD12D3">
            <w:rPr>
              <w:rFonts w:asciiTheme="minorHAnsi" w:hAnsiTheme="minorHAnsi" w:cs="Arial"/>
              <w:noProof/>
              <w:sz w:val="24"/>
              <w:szCs w:val="24"/>
              <w:lang w:val="en-GB"/>
            </w:rPr>
            <w:t>(Wilson, 2012, pp. 74-81)</w:t>
          </w:r>
          <w:r w:rsidRPr="00534A84">
            <w:rPr>
              <w:rFonts w:asciiTheme="minorHAnsi" w:hAnsiTheme="minorHAnsi" w:cs="Arial"/>
              <w:sz w:val="24"/>
              <w:szCs w:val="24"/>
            </w:rPr>
            <w:fldChar w:fldCharType="end"/>
          </w:r>
        </w:sdtContent>
      </w:sdt>
      <w:r w:rsidRPr="00FD12D3">
        <w:rPr>
          <w:rFonts w:asciiTheme="minorHAnsi" w:hAnsiTheme="minorHAnsi" w:cs="Arial"/>
          <w:sz w:val="24"/>
          <w:szCs w:val="24"/>
        </w:rPr>
        <w:t xml:space="preserve">. </w:t>
      </w:r>
      <w:r w:rsidRPr="00FD12D3">
        <w:rPr>
          <w:rStyle w:val="CharAttribute1"/>
          <w:rFonts w:asciiTheme="minorHAnsi" w:eastAsia="Batang" w:hAnsiTheme="minorHAnsi" w:cs="Arial"/>
          <w:b w:val="0"/>
          <w:sz w:val="24"/>
          <w:szCs w:val="24"/>
        </w:rPr>
        <w:t>In this thesis I am not seeking to critically evaluate or idealise the journey of the Eden Network</w:t>
      </w:r>
      <w:r w:rsidR="00B41C62" w:rsidRPr="00FD12D3">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it is single-minded in its focus, characteristic of many entrepreneurial movements, leading to inevitable challenges and tensions which it has weathered along the way. I am</w:t>
      </w:r>
      <w:r w:rsidR="00B32AC1">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however, arguing that amidst the complexity of pragmatic and entrepreneurial urban mission</w:t>
      </w:r>
      <w:r w:rsidR="00B32AC1">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Eden team members undergo a process of discovery.</w:t>
      </w:r>
      <w:r w:rsidR="00887FA0" w:rsidRPr="00FD12D3">
        <w:rPr>
          <w:rStyle w:val="CharAttribute1"/>
          <w:rFonts w:asciiTheme="minorHAnsi" w:eastAsia="Batang" w:hAnsiTheme="minorHAnsi" w:cs="Arial"/>
          <w:b w:val="0"/>
          <w:sz w:val="24"/>
          <w:szCs w:val="24"/>
        </w:rPr>
        <w:t xml:space="preserve"> They have wrestled with their e</w:t>
      </w:r>
      <w:r w:rsidRPr="00FD12D3">
        <w:rPr>
          <w:rStyle w:val="CharAttribute1"/>
          <w:rFonts w:asciiTheme="minorHAnsi" w:eastAsia="Batang" w:hAnsiTheme="minorHAnsi" w:cs="Arial"/>
          <w:b w:val="0"/>
          <w:sz w:val="24"/>
          <w:szCs w:val="24"/>
        </w:rPr>
        <w:t>vangelical commitments and their experiences of urban ministry and have cultivated a way of life and ministry which can be recognised</w:t>
      </w:r>
      <w:r w:rsidR="00887FA0" w:rsidRPr="00FD12D3">
        <w:rPr>
          <w:rStyle w:val="CharAttribute1"/>
          <w:rFonts w:asciiTheme="minorHAnsi" w:eastAsia="Batang" w:hAnsiTheme="minorHAnsi" w:cs="Arial"/>
          <w:b w:val="0"/>
          <w:sz w:val="24"/>
          <w:szCs w:val="24"/>
        </w:rPr>
        <w:t xml:space="preserve"> as a distinct model of mission</w:t>
      </w:r>
      <w:r w:rsidRPr="00FD12D3">
        <w:rPr>
          <w:rStyle w:val="CharAttribute1"/>
          <w:rFonts w:asciiTheme="minorHAnsi" w:eastAsia="Batang" w:hAnsiTheme="minorHAnsi" w:cs="Arial"/>
          <w:b w:val="0"/>
          <w:sz w:val="24"/>
          <w:szCs w:val="24"/>
        </w:rPr>
        <w:t>.</w:t>
      </w:r>
    </w:p>
    <w:p w14:paraId="4D2E5E12" w14:textId="11CC0BF1" w:rsidR="001E4A32" w:rsidRPr="00FD12D3" w:rsidRDefault="001E4A32" w:rsidP="00534A84">
      <w:pPr>
        <w:pStyle w:val="NoSpacing"/>
        <w:spacing w:after="200" w:line="360" w:lineRule="auto"/>
        <w:jc w:val="left"/>
        <w:rPr>
          <w:rStyle w:val="CharAttribute1"/>
          <w:rFonts w:asciiTheme="minorHAnsi" w:eastAsia="Batang" w:hAnsiTheme="minorHAnsi" w:cs="Arial"/>
          <w:b w:val="0"/>
          <w:sz w:val="24"/>
          <w:szCs w:val="24"/>
          <w:u w:val="single"/>
        </w:rPr>
      </w:pPr>
      <w:r w:rsidRPr="00FD12D3">
        <w:rPr>
          <w:rStyle w:val="CharAttribute1"/>
          <w:rFonts w:asciiTheme="minorHAnsi" w:eastAsia="Batang" w:hAnsiTheme="minorHAnsi" w:cs="Arial"/>
          <w:b w:val="0"/>
          <w:sz w:val="24"/>
          <w:szCs w:val="24"/>
        </w:rPr>
        <w:t xml:space="preserve">While the Eden Network has caught the attention of many reflecting on mission and </w:t>
      </w:r>
      <w:r w:rsidRPr="00FD12D3">
        <w:rPr>
          <w:rStyle w:val="CharAttribute1"/>
          <w:rFonts w:asciiTheme="minorHAnsi" w:eastAsia="Batang" w:hAnsiTheme="minorHAnsi" w:cs="Arial"/>
          <w:b w:val="0"/>
          <w:sz w:val="24"/>
          <w:szCs w:val="24"/>
        </w:rPr>
        <w:lastRenderedPageBreak/>
        <w:t>new forms of church</w:t>
      </w:r>
      <w:r w:rsidRPr="00FD12D3">
        <w:rPr>
          <w:rStyle w:val="FootnoteReference"/>
          <w:rFonts w:asciiTheme="minorHAnsi" w:hAnsiTheme="minorHAnsi" w:cs="Arial"/>
          <w:sz w:val="24"/>
          <w:szCs w:val="24"/>
        </w:rPr>
        <w:footnoteReference w:id="8"/>
      </w:r>
      <w:r w:rsidRPr="00FD12D3">
        <w:rPr>
          <w:rStyle w:val="CharAttribute1"/>
          <w:rFonts w:asciiTheme="minorHAnsi" w:eastAsia="Batang" w:hAnsiTheme="minorHAnsi" w:cs="Arial"/>
          <w:b w:val="0"/>
          <w:sz w:val="24"/>
          <w:szCs w:val="24"/>
        </w:rPr>
        <w:t xml:space="preserve"> there has been little research done on </w:t>
      </w:r>
      <w:r w:rsidR="00887FA0" w:rsidRPr="00FD12D3">
        <w:rPr>
          <w:rStyle w:val="CharAttribute1"/>
          <w:rFonts w:asciiTheme="minorHAnsi" w:eastAsia="Batang" w:hAnsiTheme="minorHAnsi" w:cs="Arial"/>
          <w:b w:val="0"/>
          <w:sz w:val="24"/>
          <w:szCs w:val="24"/>
        </w:rPr>
        <w:t>the</w:t>
      </w:r>
      <w:r w:rsidRPr="00FD12D3">
        <w:rPr>
          <w:rStyle w:val="CharAttribute1"/>
          <w:rFonts w:asciiTheme="minorHAnsi" w:eastAsia="Batang" w:hAnsiTheme="minorHAnsi" w:cs="Arial"/>
          <w:b w:val="0"/>
          <w:sz w:val="24"/>
          <w:szCs w:val="24"/>
        </w:rPr>
        <w:t xml:space="preserve"> Network</w:t>
      </w:r>
      <w:r w:rsidR="00887FA0" w:rsidRPr="00FD12D3">
        <w:rPr>
          <w:rStyle w:val="CharAttribute1"/>
          <w:rFonts w:asciiTheme="minorHAnsi" w:eastAsia="Batang" w:hAnsiTheme="minorHAnsi" w:cs="Arial"/>
          <w:b w:val="0"/>
          <w:sz w:val="24"/>
          <w:szCs w:val="24"/>
        </w:rPr>
        <w:t xml:space="preserve"> itself</w:t>
      </w:r>
      <w:r w:rsidRPr="00FD12D3">
        <w:rPr>
          <w:rStyle w:val="CharAttribute1"/>
          <w:rFonts w:asciiTheme="minorHAnsi" w:eastAsia="Batang" w:hAnsiTheme="minorHAnsi" w:cs="Arial"/>
          <w:b w:val="0"/>
          <w:sz w:val="24"/>
          <w:szCs w:val="24"/>
        </w:rPr>
        <w:t>. In 2005 The Message Trust published a report examining the work of Eden Harpurhey. The report</w:t>
      </w:r>
      <w:r w:rsidR="00135940">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w:t>
      </w:r>
      <w:r w:rsidR="00135940" w:rsidRPr="00FD12D3">
        <w:rPr>
          <w:rStyle w:val="CharAttribute1"/>
          <w:rFonts w:asciiTheme="minorHAnsi" w:eastAsia="Batang" w:hAnsiTheme="minorHAnsi" w:cs="Arial"/>
          <w:b w:val="0"/>
          <w:sz w:val="24"/>
          <w:szCs w:val="24"/>
        </w:rPr>
        <w:t xml:space="preserve">entitled </w:t>
      </w:r>
      <w:r w:rsidR="00135940" w:rsidRPr="00FD12D3">
        <w:rPr>
          <w:rStyle w:val="CharAttribute1"/>
          <w:rFonts w:asciiTheme="minorHAnsi" w:eastAsia="Batang" w:hAnsiTheme="minorHAnsi" w:cs="Arial"/>
          <w:b w:val="0"/>
          <w:i/>
          <w:sz w:val="24"/>
          <w:szCs w:val="24"/>
        </w:rPr>
        <w:t>Building Bridges to Inclusion in North East Manchester</w:t>
      </w:r>
      <w:r w:rsidR="00135940">
        <w:rPr>
          <w:rStyle w:val="CharAttribute1"/>
          <w:rFonts w:asciiTheme="minorHAnsi" w:eastAsia="Batang" w:hAnsiTheme="minorHAnsi" w:cs="Arial"/>
          <w:b w:val="0"/>
          <w:i/>
          <w:sz w:val="24"/>
          <w:szCs w:val="24"/>
        </w:rPr>
        <w:t>,</w:t>
      </w:r>
      <w:r w:rsidR="00135940" w:rsidRPr="00FD12D3">
        <w:rPr>
          <w:rStyle w:val="CharAttribute1"/>
          <w:rFonts w:asciiTheme="minorHAnsi" w:eastAsia="Batang" w:hAnsiTheme="minorHAnsi" w:cs="Arial"/>
          <w:b w:val="0"/>
          <w:sz w:val="24"/>
          <w:szCs w:val="24"/>
        </w:rPr>
        <w:t xml:space="preserve"> </w:t>
      </w:r>
      <w:r w:rsidRPr="00FD12D3">
        <w:rPr>
          <w:rStyle w:val="CharAttribute1"/>
          <w:rFonts w:asciiTheme="minorHAnsi" w:eastAsia="Batang" w:hAnsiTheme="minorHAnsi" w:cs="Arial"/>
          <w:b w:val="0"/>
          <w:sz w:val="24"/>
          <w:szCs w:val="24"/>
        </w:rPr>
        <w:t>was undertaken by the Centre for Citizenship Studies in Education at the University of Leicester. This qualitative study concluded that the Eden team provided a ‘bridge’ between local young people and the statutory services designed to support them. It also named the approach taken by the team as ‘matrix mentoring’</w:t>
      </w:r>
      <w:r w:rsidR="0078265E" w:rsidRPr="00FD12D3">
        <w:rPr>
          <w:rStyle w:val="CharAttribute1"/>
          <w:rFonts w:asciiTheme="minorHAnsi" w:eastAsia="Batang" w:hAnsiTheme="minorHAnsi" w:cs="Arial"/>
          <w:b w:val="0"/>
          <w:sz w:val="24"/>
          <w:szCs w:val="24"/>
        </w:rPr>
        <w:t>,</w:t>
      </w:r>
      <w:r w:rsidRPr="00FD12D3">
        <w:rPr>
          <w:rStyle w:val="CharAttribute1"/>
          <w:rFonts w:asciiTheme="minorHAnsi" w:eastAsia="Batang" w:hAnsiTheme="minorHAnsi" w:cs="Arial"/>
          <w:b w:val="0"/>
          <w:sz w:val="24"/>
          <w:szCs w:val="24"/>
        </w:rPr>
        <w:t xml:space="preserve"> referring to the </w:t>
      </w:r>
      <w:r w:rsidR="00B41C62" w:rsidRPr="00FD12D3">
        <w:rPr>
          <w:rStyle w:val="CharAttribute1"/>
          <w:rFonts w:asciiTheme="minorHAnsi" w:eastAsia="Batang" w:hAnsiTheme="minorHAnsi" w:cs="Arial"/>
          <w:b w:val="0"/>
          <w:sz w:val="24"/>
          <w:szCs w:val="24"/>
        </w:rPr>
        <w:t>multiple relationships built with</w:t>
      </w:r>
      <w:r w:rsidRPr="00FD12D3">
        <w:rPr>
          <w:rStyle w:val="CharAttribute1"/>
          <w:rFonts w:asciiTheme="minorHAnsi" w:eastAsia="Batang" w:hAnsiTheme="minorHAnsi" w:cs="Arial"/>
          <w:b w:val="0"/>
          <w:sz w:val="24"/>
          <w:szCs w:val="24"/>
        </w:rPr>
        <w:t xml:space="preserve"> a young person</w:t>
      </w:r>
      <w:r w:rsidR="00B41C62" w:rsidRPr="00FD12D3">
        <w:rPr>
          <w:rStyle w:val="CharAttribute1"/>
          <w:rFonts w:asciiTheme="minorHAnsi" w:eastAsia="Batang" w:hAnsiTheme="minorHAnsi" w:cs="Arial"/>
          <w:b w:val="0"/>
          <w:sz w:val="24"/>
          <w:szCs w:val="24"/>
        </w:rPr>
        <w:t xml:space="preserve"> </w:t>
      </w:r>
      <w:r w:rsidR="0078265E" w:rsidRPr="00FD12D3">
        <w:rPr>
          <w:rStyle w:val="CharAttribute1"/>
          <w:rFonts w:asciiTheme="minorHAnsi" w:eastAsia="Batang" w:hAnsiTheme="minorHAnsi" w:cs="Arial"/>
          <w:b w:val="0"/>
          <w:sz w:val="24"/>
          <w:szCs w:val="24"/>
        </w:rPr>
        <w:t xml:space="preserve">which </w:t>
      </w:r>
      <w:r w:rsidRPr="00FD12D3">
        <w:rPr>
          <w:rStyle w:val="CharAttribute1"/>
          <w:rFonts w:asciiTheme="minorHAnsi" w:eastAsia="Batang" w:hAnsiTheme="minorHAnsi" w:cs="Arial"/>
          <w:b w:val="0"/>
          <w:sz w:val="24"/>
          <w:szCs w:val="24"/>
        </w:rPr>
        <w:t>provid</w:t>
      </w:r>
      <w:r w:rsidR="0078265E" w:rsidRPr="00FD12D3">
        <w:rPr>
          <w:rStyle w:val="CharAttribute1"/>
          <w:rFonts w:asciiTheme="minorHAnsi" w:eastAsia="Batang" w:hAnsiTheme="minorHAnsi" w:cs="Arial"/>
          <w:b w:val="0"/>
          <w:sz w:val="24"/>
          <w:szCs w:val="24"/>
        </w:rPr>
        <w:t xml:space="preserve">ed </w:t>
      </w:r>
      <w:r w:rsidRPr="00FD12D3">
        <w:rPr>
          <w:rStyle w:val="CharAttribute1"/>
          <w:rFonts w:asciiTheme="minorHAnsi" w:eastAsia="Batang" w:hAnsiTheme="minorHAnsi" w:cs="Arial"/>
          <w:b w:val="0"/>
          <w:sz w:val="24"/>
          <w:szCs w:val="24"/>
        </w:rPr>
        <w:t xml:space="preserve">a </w:t>
      </w:r>
      <w:r w:rsidR="00B41C62" w:rsidRPr="00FD12D3">
        <w:rPr>
          <w:rStyle w:val="CharAttribute1"/>
          <w:rFonts w:asciiTheme="minorHAnsi" w:eastAsia="Batang" w:hAnsiTheme="minorHAnsi" w:cs="Arial"/>
          <w:b w:val="0"/>
          <w:sz w:val="24"/>
          <w:szCs w:val="24"/>
        </w:rPr>
        <w:t>network</w:t>
      </w:r>
      <w:r w:rsidRPr="00FD12D3">
        <w:rPr>
          <w:rStyle w:val="CharAttribute1"/>
          <w:rFonts w:asciiTheme="minorHAnsi" w:eastAsia="Batang" w:hAnsiTheme="minorHAnsi" w:cs="Arial"/>
          <w:b w:val="0"/>
          <w:sz w:val="24"/>
          <w:szCs w:val="24"/>
        </w:rPr>
        <w:t xml:space="preserve"> of positive support </w:t>
      </w:r>
      <w:sdt>
        <w:sdtPr>
          <w:rPr>
            <w:rStyle w:val="CharAttribute1"/>
            <w:rFonts w:asciiTheme="minorHAnsi" w:eastAsia="Batang" w:hAnsiTheme="minorHAnsi" w:cs="Arial"/>
            <w:b w:val="0"/>
            <w:sz w:val="24"/>
            <w:szCs w:val="24"/>
          </w:rPr>
          <w:id w:val="-205100227"/>
          <w:citation/>
        </w:sdtPr>
        <w:sdtEndPr>
          <w:rPr>
            <w:rStyle w:val="CharAttribute1"/>
          </w:rPr>
        </w:sdtEndPr>
        <w:sdtContent>
          <w:r w:rsidR="00C577B4" w:rsidRPr="00534A84">
            <w:rPr>
              <w:rStyle w:val="CharAttribute1"/>
              <w:rFonts w:asciiTheme="minorHAnsi" w:eastAsia="Batang" w:hAnsiTheme="minorHAnsi" w:cs="Arial"/>
              <w:b w:val="0"/>
              <w:sz w:val="24"/>
              <w:szCs w:val="24"/>
            </w:rPr>
            <w:fldChar w:fldCharType="begin"/>
          </w:r>
          <w:r w:rsidR="005F257A">
            <w:rPr>
              <w:rStyle w:val="CharAttribute1"/>
              <w:rFonts w:asciiTheme="minorHAnsi" w:eastAsia="Batang" w:hAnsiTheme="minorHAnsi" w:cs="Arial"/>
              <w:b w:val="0"/>
              <w:sz w:val="24"/>
              <w:szCs w:val="24"/>
              <w:lang w:val="en-GB"/>
            </w:rPr>
            <w:instrText xml:space="preserve">CITATION Cen05 \l 2057 </w:instrText>
          </w:r>
          <w:r w:rsidR="00C577B4" w:rsidRPr="00534A84">
            <w:rPr>
              <w:rStyle w:val="CharAttribute1"/>
              <w:rFonts w:asciiTheme="minorHAnsi" w:eastAsia="Batang" w:hAnsiTheme="minorHAnsi" w:cs="Arial"/>
              <w:b w:val="0"/>
              <w:sz w:val="24"/>
              <w:szCs w:val="24"/>
            </w:rPr>
            <w:fldChar w:fldCharType="separate"/>
          </w:r>
          <w:r w:rsidR="005F257A" w:rsidRPr="00534A84">
            <w:rPr>
              <w:rFonts w:asciiTheme="minorHAnsi" w:hAnsiTheme="minorHAnsi" w:cs="Arial"/>
              <w:noProof/>
              <w:sz w:val="24"/>
              <w:szCs w:val="24"/>
              <w:lang w:val="en-GB"/>
            </w:rPr>
            <w:t>(Centre for Citizenship Studies In Education, University of Leicester, 2005)</w:t>
          </w:r>
          <w:r w:rsidR="00C577B4" w:rsidRPr="00534A84">
            <w:rPr>
              <w:rStyle w:val="CharAttribute1"/>
              <w:rFonts w:asciiTheme="minorHAnsi" w:eastAsia="Batang" w:hAnsiTheme="minorHAnsi" w:cs="Arial"/>
              <w:b w:val="0"/>
              <w:sz w:val="24"/>
              <w:szCs w:val="24"/>
            </w:rPr>
            <w:fldChar w:fldCharType="end"/>
          </w:r>
        </w:sdtContent>
      </w:sdt>
      <w:r w:rsidRPr="00FD12D3">
        <w:rPr>
          <w:rStyle w:val="CharAttribute1"/>
          <w:rFonts w:asciiTheme="minorHAnsi" w:eastAsia="Batang" w:hAnsiTheme="minorHAnsi" w:cs="Arial"/>
          <w:b w:val="0"/>
          <w:sz w:val="24"/>
          <w:szCs w:val="24"/>
        </w:rPr>
        <w:t xml:space="preserve">. The William Temple Foundation has drawn on this report and included Eden teams in elements of </w:t>
      </w:r>
      <w:r w:rsidR="00B32AC1">
        <w:rPr>
          <w:rStyle w:val="CharAttribute1"/>
          <w:rFonts w:asciiTheme="minorHAnsi" w:eastAsia="Batang" w:hAnsiTheme="minorHAnsi" w:cs="Arial"/>
          <w:b w:val="0"/>
          <w:sz w:val="24"/>
          <w:szCs w:val="24"/>
        </w:rPr>
        <w:t>its</w:t>
      </w:r>
      <w:r w:rsidRPr="00FD12D3">
        <w:rPr>
          <w:rStyle w:val="CharAttribute1"/>
          <w:rFonts w:asciiTheme="minorHAnsi" w:eastAsia="Batang" w:hAnsiTheme="minorHAnsi" w:cs="Arial"/>
          <w:b w:val="0"/>
          <w:sz w:val="24"/>
          <w:szCs w:val="24"/>
        </w:rPr>
        <w:t xml:space="preserve"> research into the engagement of local faith groups in urban communities </w:t>
      </w:r>
      <w:r w:rsidR="00135940">
        <w:rPr>
          <w:rFonts w:asciiTheme="minorHAnsi" w:hAnsiTheme="minorHAnsi" w:cs="Arial"/>
          <w:noProof/>
          <w:sz w:val="24"/>
          <w:szCs w:val="24"/>
          <w:lang w:val="en-GB"/>
        </w:rPr>
        <w:t>(Baker</w:t>
      </w:r>
      <w:r w:rsidR="00135940" w:rsidRPr="00FD12D3">
        <w:rPr>
          <w:rFonts w:asciiTheme="minorHAnsi" w:hAnsiTheme="minorHAnsi" w:cs="Arial"/>
          <w:noProof/>
          <w:sz w:val="24"/>
          <w:szCs w:val="24"/>
          <w:lang w:val="en-GB"/>
        </w:rPr>
        <w:t>, 2008, pp. 9-10)</w:t>
      </w:r>
      <w:r w:rsidRPr="00FD12D3">
        <w:rPr>
          <w:rStyle w:val="CharAttribute1"/>
          <w:rFonts w:asciiTheme="minorHAnsi" w:eastAsia="Batang" w:hAnsiTheme="minorHAnsi" w:cs="Arial"/>
          <w:b w:val="0"/>
          <w:sz w:val="24"/>
          <w:szCs w:val="24"/>
        </w:rPr>
        <w:t>. More recently Samuel Thomas has completed his Ph</w:t>
      </w:r>
      <w:r w:rsidR="002867A9" w:rsidRPr="00FD12D3">
        <w:rPr>
          <w:rStyle w:val="CharAttribute1"/>
          <w:rFonts w:asciiTheme="minorHAnsi" w:eastAsia="Batang" w:hAnsiTheme="minorHAnsi" w:cs="Arial"/>
          <w:b w:val="0"/>
          <w:sz w:val="24"/>
          <w:szCs w:val="24"/>
        </w:rPr>
        <w:t>D</w:t>
      </w:r>
      <w:r w:rsidRPr="00FD12D3">
        <w:rPr>
          <w:rStyle w:val="CharAttribute1"/>
          <w:rFonts w:asciiTheme="minorHAnsi" w:eastAsia="Batang" w:hAnsiTheme="minorHAnsi" w:cs="Arial"/>
          <w:b w:val="0"/>
          <w:sz w:val="24"/>
          <w:szCs w:val="24"/>
        </w:rPr>
        <w:t xml:space="preserve"> in Human Geography entitled </w:t>
      </w:r>
      <w:r w:rsidRPr="00FD12D3">
        <w:rPr>
          <w:rStyle w:val="CharAttribute1"/>
          <w:rFonts w:asciiTheme="minorHAnsi" w:eastAsia="Batang" w:hAnsiTheme="minorHAnsi" w:cs="Arial"/>
          <w:b w:val="0"/>
          <w:i/>
          <w:sz w:val="24"/>
          <w:szCs w:val="24"/>
        </w:rPr>
        <w:t>Incarnational Geographies? The Faith-inspired Praxis of ‘Living Amongst’</w:t>
      </w:r>
      <w:r w:rsidRPr="00FD12D3">
        <w:rPr>
          <w:rStyle w:val="CharAttribute1"/>
          <w:rFonts w:asciiTheme="minorHAnsi" w:eastAsia="Batang" w:hAnsiTheme="minorHAnsi" w:cs="Arial"/>
          <w:b w:val="0"/>
          <w:sz w:val="24"/>
          <w:szCs w:val="24"/>
        </w:rPr>
        <w:t xml:space="preserve">. </w:t>
      </w:r>
      <w:r w:rsidRPr="00FD12D3">
        <w:rPr>
          <w:rStyle w:val="CharAttribute1"/>
          <w:rFonts w:asciiTheme="minorHAnsi" w:eastAsia="Batang" w:hAnsiTheme="minorHAnsi" w:cs="Calibri"/>
          <w:b w:val="0"/>
          <w:sz w:val="24"/>
          <w:szCs w:val="24"/>
        </w:rPr>
        <w:t>In this ethnographic study of Eden Fitton Hill, a partnership with the Salvation Army in Oldham, Thomas argues that incarnational approaches to engagement with urban communities are an alternative thread of faith-based social engagement</w:t>
      </w:r>
      <w:r w:rsidR="0078265E" w:rsidRPr="00FD12D3">
        <w:rPr>
          <w:rStyle w:val="CharAttribute1"/>
          <w:rFonts w:asciiTheme="minorHAnsi" w:eastAsia="Batang" w:hAnsiTheme="minorHAnsi" w:cs="Calibri"/>
          <w:b w:val="0"/>
          <w:sz w:val="24"/>
          <w:szCs w:val="24"/>
        </w:rPr>
        <w:t>,</w:t>
      </w:r>
      <w:r w:rsidRPr="00FD12D3">
        <w:rPr>
          <w:rStyle w:val="CharAttribute1"/>
          <w:rFonts w:asciiTheme="minorHAnsi" w:eastAsia="Batang" w:hAnsiTheme="minorHAnsi" w:cs="Calibri"/>
          <w:b w:val="0"/>
          <w:sz w:val="24"/>
          <w:szCs w:val="24"/>
        </w:rPr>
        <w:t xml:space="preserve"> going beyond a focus on service provision </w:t>
      </w:r>
      <w:sdt>
        <w:sdtPr>
          <w:rPr>
            <w:rStyle w:val="CharAttribute1"/>
            <w:rFonts w:asciiTheme="minorHAnsi" w:eastAsia="Batang" w:hAnsiTheme="minorHAnsi" w:cs="Calibri"/>
            <w:b w:val="0"/>
            <w:sz w:val="24"/>
            <w:szCs w:val="24"/>
          </w:rPr>
          <w:id w:val="-1361273259"/>
          <w:citation/>
        </w:sdtPr>
        <w:sdtEndPr>
          <w:rPr>
            <w:rStyle w:val="CharAttribute1"/>
          </w:rPr>
        </w:sdtEndPr>
        <w:sdtContent>
          <w:r w:rsidRPr="00534A84">
            <w:rPr>
              <w:rStyle w:val="CharAttribute1"/>
              <w:rFonts w:asciiTheme="minorHAnsi" w:eastAsia="Batang" w:hAnsiTheme="minorHAnsi" w:cs="Calibri"/>
              <w:b w:val="0"/>
              <w:sz w:val="24"/>
              <w:szCs w:val="24"/>
            </w:rPr>
            <w:fldChar w:fldCharType="begin"/>
          </w:r>
          <w:r w:rsidRPr="00FD12D3">
            <w:rPr>
              <w:rStyle w:val="CharAttribute1"/>
              <w:rFonts w:asciiTheme="minorHAnsi" w:eastAsia="Batang" w:hAnsiTheme="minorHAnsi" w:cs="Calibri"/>
              <w:b w:val="0"/>
              <w:sz w:val="24"/>
              <w:szCs w:val="24"/>
              <w:lang w:val="en-GB"/>
            </w:rPr>
            <w:instrText xml:space="preserve">CITATION Tho12 \p 3 \n  \t  \l 2057 </w:instrText>
          </w:r>
          <w:r w:rsidRPr="00534A84">
            <w:rPr>
              <w:rStyle w:val="CharAttribute1"/>
              <w:rFonts w:asciiTheme="minorHAnsi" w:eastAsia="Batang" w:hAnsiTheme="minorHAnsi" w:cs="Calibri"/>
              <w:b w:val="0"/>
              <w:sz w:val="24"/>
              <w:szCs w:val="24"/>
            </w:rPr>
            <w:fldChar w:fldCharType="separate"/>
          </w:r>
          <w:r w:rsidR="00FD12D3" w:rsidRPr="00FD12D3">
            <w:rPr>
              <w:rFonts w:asciiTheme="minorHAnsi" w:hAnsiTheme="minorHAnsi" w:cs="Calibri"/>
              <w:noProof/>
              <w:sz w:val="24"/>
              <w:szCs w:val="24"/>
              <w:lang w:val="en-GB"/>
            </w:rPr>
            <w:t>(2012, p. 3)</w:t>
          </w:r>
          <w:r w:rsidRPr="00534A84">
            <w:rPr>
              <w:rStyle w:val="CharAttribute1"/>
              <w:rFonts w:asciiTheme="minorHAnsi" w:eastAsia="Batang" w:hAnsiTheme="minorHAnsi" w:cs="Calibri"/>
              <w:b w:val="0"/>
              <w:sz w:val="24"/>
              <w:szCs w:val="24"/>
            </w:rPr>
            <w:fldChar w:fldCharType="end"/>
          </w:r>
        </w:sdtContent>
      </w:sdt>
      <w:r w:rsidRPr="00FD12D3">
        <w:rPr>
          <w:rStyle w:val="CharAttribute1"/>
          <w:rFonts w:asciiTheme="minorHAnsi" w:eastAsia="Batang" w:hAnsiTheme="minorHAnsi" w:cs="Calibri"/>
          <w:b w:val="0"/>
          <w:sz w:val="24"/>
          <w:szCs w:val="24"/>
        </w:rPr>
        <w:t>. My research provides a uniquely ‘insider’ perspective</w:t>
      </w:r>
      <w:r w:rsidR="0078265E" w:rsidRPr="00FD12D3">
        <w:rPr>
          <w:rStyle w:val="CharAttribute1"/>
          <w:rFonts w:asciiTheme="minorHAnsi" w:eastAsia="Batang" w:hAnsiTheme="minorHAnsi" w:cs="Calibri"/>
          <w:b w:val="0"/>
          <w:sz w:val="24"/>
          <w:szCs w:val="24"/>
        </w:rPr>
        <w:t>,</w:t>
      </w:r>
      <w:r w:rsidRPr="00FD12D3">
        <w:rPr>
          <w:rStyle w:val="CharAttribute1"/>
          <w:rFonts w:asciiTheme="minorHAnsi" w:eastAsia="Batang" w:hAnsiTheme="minorHAnsi" w:cs="Calibri"/>
          <w:b w:val="0"/>
          <w:sz w:val="24"/>
          <w:szCs w:val="24"/>
        </w:rPr>
        <w:t xml:space="preserve"> enquiring into the developing ministry of Eden teams, its efficacy and its implications. I conceptualise a new missional approach</w:t>
      </w:r>
      <w:r w:rsidR="00C577B4" w:rsidRPr="00FD12D3">
        <w:rPr>
          <w:rStyle w:val="CharAttribute1"/>
          <w:rFonts w:asciiTheme="minorHAnsi" w:eastAsia="Batang" w:hAnsiTheme="minorHAnsi" w:cs="Calibri"/>
          <w:b w:val="0"/>
          <w:sz w:val="24"/>
          <w:szCs w:val="24"/>
        </w:rPr>
        <w:t xml:space="preserve">, enabled by but moving beyond the </w:t>
      </w:r>
      <w:r w:rsidRPr="00FD12D3">
        <w:rPr>
          <w:rStyle w:val="CharAttribute1"/>
          <w:rFonts w:asciiTheme="minorHAnsi" w:eastAsia="Batang" w:hAnsiTheme="minorHAnsi" w:cs="Calibri"/>
          <w:b w:val="0"/>
          <w:sz w:val="24"/>
          <w:szCs w:val="24"/>
        </w:rPr>
        <w:t>Eden</w:t>
      </w:r>
      <w:r w:rsidR="00C577B4" w:rsidRPr="00FD12D3">
        <w:rPr>
          <w:rStyle w:val="CharAttribute1"/>
          <w:rFonts w:asciiTheme="minorHAnsi" w:eastAsia="Batang" w:hAnsiTheme="minorHAnsi" w:cs="Calibri"/>
          <w:b w:val="0"/>
          <w:sz w:val="24"/>
          <w:szCs w:val="24"/>
        </w:rPr>
        <w:t xml:space="preserve"> Network’s</w:t>
      </w:r>
      <w:r w:rsidRPr="00FD12D3">
        <w:rPr>
          <w:rStyle w:val="CharAttribute1"/>
          <w:rFonts w:asciiTheme="minorHAnsi" w:eastAsia="Batang" w:hAnsiTheme="minorHAnsi" w:cs="Calibri"/>
          <w:b w:val="0"/>
          <w:sz w:val="24"/>
          <w:szCs w:val="24"/>
        </w:rPr>
        <w:t xml:space="preserve"> model</w:t>
      </w:r>
      <w:r w:rsidR="00C577B4" w:rsidRPr="00FD12D3">
        <w:rPr>
          <w:rStyle w:val="CharAttribute1"/>
          <w:rFonts w:asciiTheme="minorHAnsi" w:eastAsia="Batang" w:hAnsiTheme="minorHAnsi" w:cs="Calibri"/>
          <w:b w:val="0"/>
          <w:sz w:val="24"/>
          <w:szCs w:val="24"/>
        </w:rPr>
        <w:t xml:space="preserve"> of urban ministry</w:t>
      </w:r>
      <w:r w:rsidRPr="00FD12D3">
        <w:rPr>
          <w:rStyle w:val="CharAttribute1"/>
          <w:rFonts w:asciiTheme="minorHAnsi" w:eastAsia="Batang" w:hAnsiTheme="minorHAnsi" w:cs="Calibri"/>
          <w:b w:val="0"/>
          <w:sz w:val="24"/>
          <w:szCs w:val="24"/>
        </w:rPr>
        <w:t>.</w:t>
      </w:r>
    </w:p>
    <w:p w14:paraId="0A67A65D" w14:textId="0F961206" w:rsidR="001E4A32" w:rsidRPr="00534A84" w:rsidRDefault="00206E27" w:rsidP="00534A84">
      <w:pPr>
        <w:pStyle w:val="NoSpacing"/>
        <w:spacing w:after="200" w:line="360" w:lineRule="auto"/>
        <w:jc w:val="left"/>
        <w:rPr>
          <w:rFonts w:asciiTheme="minorHAnsi" w:hAnsiTheme="minorHAnsi"/>
          <w:sz w:val="24"/>
          <w:szCs w:val="24"/>
        </w:rPr>
      </w:pPr>
      <w:r w:rsidRPr="00FD12D3">
        <w:rPr>
          <w:rStyle w:val="CharAttribute1"/>
          <w:rFonts w:asciiTheme="minorHAnsi" w:eastAsia="Batang" w:hAnsiTheme="minorHAnsi" w:cs="Arial"/>
          <w:b w:val="0"/>
          <w:sz w:val="24"/>
          <w:szCs w:val="24"/>
        </w:rPr>
        <w:t xml:space="preserve">The </w:t>
      </w:r>
      <w:r w:rsidR="001E4A32" w:rsidRPr="00FD12D3">
        <w:rPr>
          <w:rStyle w:val="CharAttribute1"/>
          <w:rFonts w:asciiTheme="minorHAnsi" w:eastAsia="Batang" w:hAnsiTheme="minorHAnsi" w:cs="Arial"/>
          <w:b w:val="0"/>
          <w:sz w:val="24"/>
          <w:szCs w:val="24"/>
        </w:rPr>
        <w:t xml:space="preserve">Eden Network is not alone in </w:t>
      </w:r>
      <w:r w:rsidR="00887FA0" w:rsidRPr="00FD12D3">
        <w:rPr>
          <w:rStyle w:val="CharAttribute1"/>
          <w:rFonts w:asciiTheme="minorHAnsi" w:eastAsia="Batang" w:hAnsiTheme="minorHAnsi" w:cs="Arial"/>
          <w:b w:val="0"/>
          <w:sz w:val="24"/>
          <w:szCs w:val="24"/>
        </w:rPr>
        <w:t>cultivating</w:t>
      </w:r>
      <w:r w:rsidR="001E4A32" w:rsidRPr="00FD12D3">
        <w:rPr>
          <w:rStyle w:val="CharAttribute1"/>
          <w:rFonts w:asciiTheme="minorHAnsi" w:eastAsia="Batang" w:hAnsiTheme="minorHAnsi" w:cs="Arial"/>
          <w:b w:val="0"/>
          <w:sz w:val="24"/>
          <w:szCs w:val="24"/>
        </w:rPr>
        <w:t xml:space="preserve"> incarnational teams </w:t>
      </w:r>
      <w:r w:rsidR="0078265E" w:rsidRPr="00FD12D3">
        <w:rPr>
          <w:rStyle w:val="CharAttribute1"/>
          <w:rFonts w:asciiTheme="minorHAnsi" w:eastAsia="Batang" w:hAnsiTheme="minorHAnsi" w:cs="Arial"/>
          <w:b w:val="0"/>
          <w:sz w:val="24"/>
          <w:szCs w:val="24"/>
        </w:rPr>
        <w:t>working</w:t>
      </w:r>
      <w:r w:rsidR="001E4A32" w:rsidRPr="00FD12D3">
        <w:rPr>
          <w:rStyle w:val="CharAttribute1"/>
          <w:rFonts w:asciiTheme="minorHAnsi" w:eastAsia="Batang" w:hAnsiTheme="minorHAnsi" w:cs="Arial"/>
          <w:b w:val="0"/>
          <w:sz w:val="24"/>
          <w:szCs w:val="24"/>
        </w:rPr>
        <w:t xml:space="preserve"> in marginalised communities. Movements such as Servants to Asia’s Urban Poor</w:t>
      </w:r>
      <w:r w:rsidR="00887FA0" w:rsidRPr="00FD12D3">
        <w:rPr>
          <w:rStyle w:val="CharAttribute1"/>
          <w:rFonts w:asciiTheme="minorHAnsi" w:eastAsia="Batang" w:hAnsiTheme="minorHAnsi" w:cs="Arial"/>
          <w:b w:val="0"/>
          <w:sz w:val="24"/>
          <w:szCs w:val="24"/>
        </w:rPr>
        <w:t>,</w:t>
      </w:r>
      <w:r w:rsidR="001E4A32" w:rsidRPr="00FD12D3">
        <w:rPr>
          <w:rStyle w:val="FootnoteReference"/>
          <w:rFonts w:asciiTheme="minorHAnsi" w:hAnsiTheme="minorHAnsi" w:cs="Arial"/>
          <w:sz w:val="24"/>
          <w:szCs w:val="24"/>
        </w:rPr>
        <w:footnoteReference w:id="9"/>
      </w:r>
      <w:r w:rsidR="001E4A32" w:rsidRPr="00FD12D3">
        <w:rPr>
          <w:rStyle w:val="CharAttribute1"/>
          <w:rFonts w:asciiTheme="minorHAnsi" w:eastAsia="Batang" w:hAnsiTheme="minorHAnsi" w:cs="Arial"/>
          <w:b w:val="0"/>
          <w:sz w:val="24"/>
          <w:szCs w:val="24"/>
        </w:rPr>
        <w:t xml:space="preserve"> </w:t>
      </w:r>
      <w:r w:rsidR="00887FA0" w:rsidRPr="00FD12D3">
        <w:rPr>
          <w:rStyle w:val="CharAttribute1"/>
          <w:rFonts w:asciiTheme="minorHAnsi" w:eastAsia="Batang" w:hAnsiTheme="minorHAnsi" w:cs="Arial"/>
          <w:b w:val="0"/>
          <w:sz w:val="24"/>
          <w:szCs w:val="24"/>
        </w:rPr>
        <w:t>Innerchange</w:t>
      </w:r>
      <w:r w:rsidR="00887FA0" w:rsidRPr="00FD12D3">
        <w:rPr>
          <w:rStyle w:val="FootnoteReference"/>
          <w:rFonts w:asciiTheme="minorHAnsi" w:hAnsiTheme="minorHAnsi" w:cs="Arial"/>
          <w:sz w:val="24"/>
          <w:szCs w:val="24"/>
        </w:rPr>
        <w:footnoteReference w:id="10"/>
      </w:r>
      <w:r w:rsidR="00887FA0" w:rsidRPr="00FD12D3">
        <w:rPr>
          <w:rStyle w:val="CharAttribute1"/>
          <w:rFonts w:asciiTheme="minorHAnsi" w:eastAsia="Batang" w:hAnsiTheme="minorHAnsi" w:cs="Arial"/>
          <w:b w:val="0"/>
          <w:sz w:val="24"/>
          <w:szCs w:val="24"/>
        </w:rPr>
        <w:t xml:space="preserve"> </w:t>
      </w:r>
      <w:r w:rsidR="001E4A32" w:rsidRPr="00FD12D3">
        <w:rPr>
          <w:rStyle w:val="CharAttribute1"/>
          <w:rFonts w:asciiTheme="minorHAnsi" w:eastAsia="Batang" w:hAnsiTheme="minorHAnsi" w:cs="Arial"/>
          <w:b w:val="0"/>
          <w:sz w:val="24"/>
          <w:szCs w:val="24"/>
        </w:rPr>
        <w:t>and Urban Neighbours of Hope</w:t>
      </w:r>
      <w:r w:rsidR="001E4A32" w:rsidRPr="00FD12D3">
        <w:rPr>
          <w:rStyle w:val="FootnoteReference"/>
          <w:rFonts w:asciiTheme="minorHAnsi" w:hAnsiTheme="minorHAnsi" w:cs="Arial"/>
          <w:sz w:val="24"/>
          <w:szCs w:val="24"/>
        </w:rPr>
        <w:footnoteReference w:id="11"/>
      </w:r>
      <w:r w:rsidR="001E4A32" w:rsidRPr="00FD12D3">
        <w:rPr>
          <w:rStyle w:val="CharAttribute1"/>
          <w:rFonts w:asciiTheme="minorHAnsi" w:eastAsia="Batang" w:hAnsiTheme="minorHAnsi" w:cs="Arial"/>
          <w:b w:val="0"/>
          <w:sz w:val="24"/>
          <w:szCs w:val="24"/>
        </w:rPr>
        <w:t xml:space="preserve"> work internationally</w:t>
      </w:r>
      <w:r w:rsidR="00135940">
        <w:rPr>
          <w:rStyle w:val="CharAttribute1"/>
          <w:rFonts w:asciiTheme="minorHAnsi" w:eastAsia="Batang" w:hAnsiTheme="minorHAnsi" w:cs="Arial"/>
          <w:b w:val="0"/>
          <w:sz w:val="24"/>
          <w:szCs w:val="24"/>
        </w:rPr>
        <w:t>,</w:t>
      </w:r>
      <w:r w:rsidR="001E4A32" w:rsidRPr="00FD12D3">
        <w:rPr>
          <w:rStyle w:val="CharAttribute1"/>
          <w:rFonts w:asciiTheme="minorHAnsi" w:eastAsia="Batang" w:hAnsiTheme="minorHAnsi" w:cs="Arial"/>
          <w:b w:val="0"/>
          <w:sz w:val="24"/>
          <w:szCs w:val="24"/>
        </w:rPr>
        <w:t xml:space="preserve"> and in the UK Urban Expression</w:t>
      </w:r>
      <w:r w:rsidR="00887FA0" w:rsidRPr="00FD12D3">
        <w:rPr>
          <w:rStyle w:val="CharAttribute1"/>
          <w:rFonts w:asciiTheme="minorHAnsi" w:eastAsia="Batang" w:hAnsiTheme="minorHAnsi" w:cs="Arial"/>
          <w:b w:val="0"/>
          <w:sz w:val="24"/>
          <w:szCs w:val="24"/>
        </w:rPr>
        <w:t>,</w:t>
      </w:r>
      <w:r w:rsidR="001E4A32" w:rsidRPr="00FD12D3">
        <w:rPr>
          <w:rStyle w:val="FootnoteReference"/>
          <w:rFonts w:asciiTheme="minorHAnsi" w:hAnsiTheme="minorHAnsi" w:cs="Arial"/>
          <w:sz w:val="24"/>
          <w:szCs w:val="24"/>
        </w:rPr>
        <w:footnoteReference w:id="12"/>
      </w:r>
      <w:r w:rsidR="001E4A32" w:rsidRPr="00FD12D3">
        <w:rPr>
          <w:rStyle w:val="CharAttribute1"/>
          <w:rFonts w:asciiTheme="minorHAnsi" w:eastAsia="Batang" w:hAnsiTheme="minorHAnsi" w:cs="Arial"/>
          <w:b w:val="0"/>
          <w:sz w:val="24"/>
          <w:szCs w:val="24"/>
        </w:rPr>
        <w:t xml:space="preserve"> XLP</w:t>
      </w:r>
      <w:r w:rsidR="001E4A32" w:rsidRPr="00FD12D3">
        <w:rPr>
          <w:rStyle w:val="FootnoteReference"/>
          <w:rFonts w:asciiTheme="minorHAnsi" w:hAnsiTheme="minorHAnsi" w:cs="Arial"/>
          <w:sz w:val="24"/>
          <w:szCs w:val="24"/>
        </w:rPr>
        <w:footnoteReference w:id="13"/>
      </w:r>
      <w:r w:rsidR="001E4A32" w:rsidRPr="00FD12D3">
        <w:rPr>
          <w:rStyle w:val="CharAttribute1"/>
          <w:rFonts w:asciiTheme="minorHAnsi" w:eastAsia="Batang" w:hAnsiTheme="minorHAnsi" w:cs="Arial"/>
          <w:b w:val="0"/>
          <w:sz w:val="24"/>
          <w:szCs w:val="24"/>
        </w:rPr>
        <w:t xml:space="preserve"> and Urban Devotion</w:t>
      </w:r>
      <w:r w:rsidR="001E4A32" w:rsidRPr="00FD12D3">
        <w:rPr>
          <w:rStyle w:val="FootnoteReference"/>
          <w:rFonts w:asciiTheme="minorHAnsi" w:hAnsiTheme="minorHAnsi" w:cs="Arial"/>
          <w:sz w:val="24"/>
          <w:szCs w:val="24"/>
        </w:rPr>
        <w:footnoteReference w:id="14"/>
      </w:r>
      <w:r w:rsidR="001E4A32" w:rsidRPr="00FD12D3">
        <w:rPr>
          <w:rStyle w:val="CharAttribute1"/>
          <w:rFonts w:asciiTheme="minorHAnsi" w:eastAsia="Batang" w:hAnsiTheme="minorHAnsi" w:cs="Arial"/>
          <w:b w:val="0"/>
          <w:sz w:val="24"/>
          <w:szCs w:val="24"/>
        </w:rPr>
        <w:t xml:space="preserve"> also share the incarnational ministry model of Eden. Literature on these movements has primarily been </w:t>
      </w:r>
      <w:r w:rsidR="001E4A32" w:rsidRPr="00FD12D3">
        <w:rPr>
          <w:rStyle w:val="CharAttribute1"/>
          <w:rFonts w:asciiTheme="minorHAnsi" w:eastAsia="Batang" w:hAnsiTheme="minorHAnsi" w:cs="Arial"/>
          <w:b w:val="0"/>
          <w:sz w:val="24"/>
          <w:szCs w:val="24"/>
        </w:rPr>
        <w:lastRenderedPageBreak/>
        <w:t>produced by them in order to tell their story</w:t>
      </w:r>
      <w:r w:rsidR="00887FA0" w:rsidRPr="00FD12D3">
        <w:rPr>
          <w:rStyle w:val="CharAttribute1"/>
          <w:rFonts w:asciiTheme="minorHAnsi" w:eastAsia="Batang" w:hAnsiTheme="minorHAnsi" w:cs="Arial"/>
          <w:b w:val="0"/>
          <w:sz w:val="24"/>
          <w:szCs w:val="24"/>
        </w:rPr>
        <w:t xml:space="preserve"> rather than conducting research into their activity and its outcomes</w:t>
      </w:r>
      <w:r w:rsidR="001E4A32" w:rsidRPr="00FD12D3">
        <w:rPr>
          <w:rStyle w:val="CharAttribute1"/>
          <w:rFonts w:asciiTheme="minorHAnsi" w:eastAsia="Batang" w:hAnsiTheme="minorHAnsi" w:cs="Arial"/>
          <w:b w:val="0"/>
          <w:sz w:val="24"/>
          <w:szCs w:val="24"/>
        </w:rPr>
        <w:t xml:space="preserve">. For </w:t>
      </w:r>
      <w:r w:rsidR="00B32AC1" w:rsidRPr="00FD12D3">
        <w:rPr>
          <w:rStyle w:val="CharAttribute1"/>
          <w:rFonts w:asciiTheme="minorHAnsi" w:eastAsia="Batang" w:hAnsiTheme="minorHAnsi" w:cs="Arial"/>
          <w:b w:val="0"/>
          <w:sz w:val="24"/>
          <w:szCs w:val="24"/>
        </w:rPr>
        <w:t>example,</w:t>
      </w:r>
      <w:r w:rsidR="001E4A32" w:rsidRPr="00FD12D3">
        <w:rPr>
          <w:rStyle w:val="CharAttribute1"/>
          <w:rFonts w:asciiTheme="minorHAnsi" w:eastAsia="Batang" w:hAnsiTheme="minorHAnsi" w:cs="Arial"/>
          <w:b w:val="0"/>
          <w:sz w:val="24"/>
          <w:szCs w:val="24"/>
        </w:rPr>
        <w:t xml:space="preserve"> </w:t>
      </w:r>
      <w:r w:rsidR="00912418" w:rsidRPr="00FD12D3">
        <w:rPr>
          <w:rStyle w:val="CharAttribute1"/>
          <w:rFonts w:asciiTheme="minorHAnsi" w:eastAsia="Batang" w:hAnsiTheme="minorHAnsi" w:cs="Arial"/>
          <w:b w:val="0"/>
          <w:sz w:val="24"/>
          <w:szCs w:val="24"/>
        </w:rPr>
        <w:t xml:space="preserve">Juliet </w:t>
      </w:r>
      <w:r w:rsidR="001E4A32" w:rsidRPr="00FD12D3">
        <w:rPr>
          <w:rStyle w:val="CharAttribute1"/>
          <w:rFonts w:asciiTheme="minorHAnsi" w:eastAsia="Batang" w:hAnsiTheme="minorHAnsi" w:cs="Arial"/>
          <w:b w:val="0"/>
          <w:sz w:val="24"/>
          <w:szCs w:val="24"/>
        </w:rPr>
        <w:t xml:space="preserve">Kilpin and </w:t>
      </w:r>
      <w:r w:rsidR="00912418" w:rsidRPr="00FD12D3">
        <w:rPr>
          <w:rStyle w:val="CharAttribute1"/>
          <w:rFonts w:asciiTheme="minorHAnsi" w:eastAsia="Batang" w:hAnsiTheme="minorHAnsi" w:cs="Arial"/>
          <w:b w:val="0"/>
          <w:sz w:val="24"/>
          <w:szCs w:val="24"/>
        </w:rPr>
        <w:t xml:space="preserve">Stuart </w:t>
      </w:r>
      <w:r w:rsidR="001E4A32" w:rsidRPr="00FD12D3">
        <w:rPr>
          <w:rStyle w:val="CharAttribute1"/>
          <w:rFonts w:asciiTheme="minorHAnsi" w:eastAsia="Batang" w:hAnsiTheme="minorHAnsi" w:cs="Arial"/>
          <w:b w:val="0"/>
          <w:sz w:val="24"/>
          <w:szCs w:val="24"/>
        </w:rPr>
        <w:t xml:space="preserve">Murray’s </w:t>
      </w:r>
      <w:r w:rsidR="001E4A32" w:rsidRPr="00FD12D3">
        <w:rPr>
          <w:rStyle w:val="CharAttribute1"/>
          <w:rFonts w:asciiTheme="minorHAnsi" w:eastAsia="Batang" w:hAnsiTheme="minorHAnsi" w:cs="Arial"/>
          <w:b w:val="0"/>
          <w:i/>
          <w:sz w:val="24"/>
          <w:szCs w:val="24"/>
        </w:rPr>
        <w:t>Church Planting in the Inner City: The Urban Expression Story</w:t>
      </w:r>
      <w:r w:rsidR="001E4A32" w:rsidRPr="00FD12D3">
        <w:rPr>
          <w:rStyle w:val="CharAttribute1"/>
          <w:rFonts w:asciiTheme="minorHAnsi" w:eastAsia="Batang" w:hAnsiTheme="minorHAnsi" w:cs="Arial"/>
          <w:b w:val="0"/>
          <w:sz w:val="24"/>
          <w:szCs w:val="24"/>
        </w:rPr>
        <w:t xml:space="preserve"> </w:t>
      </w:r>
      <w:r w:rsidR="002867A9" w:rsidRPr="00FD12D3">
        <w:rPr>
          <w:rStyle w:val="CharAttribute1"/>
          <w:rFonts w:asciiTheme="minorHAnsi" w:eastAsia="Batang" w:hAnsiTheme="minorHAnsi" w:cs="Arial"/>
          <w:b w:val="0"/>
          <w:sz w:val="24"/>
          <w:szCs w:val="24"/>
        </w:rPr>
        <w:t>(</w:t>
      </w:r>
      <w:r w:rsidR="001E4A32" w:rsidRPr="00FD12D3">
        <w:rPr>
          <w:rStyle w:val="CharAttribute1"/>
          <w:rFonts w:asciiTheme="minorHAnsi" w:eastAsia="Batang" w:hAnsiTheme="minorHAnsi" w:cs="Arial"/>
          <w:b w:val="0"/>
          <w:sz w:val="24"/>
          <w:szCs w:val="24"/>
        </w:rPr>
        <w:t>2007</w:t>
      </w:r>
      <w:r w:rsidR="002867A9" w:rsidRPr="00FD12D3">
        <w:rPr>
          <w:rStyle w:val="CharAttribute1"/>
          <w:rFonts w:asciiTheme="minorHAnsi" w:eastAsia="Batang" w:hAnsiTheme="minorHAnsi" w:cs="Arial"/>
          <w:b w:val="0"/>
          <w:sz w:val="24"/>
          <w:szCs w:val="24"/>
        </w:rPr>
        <w:t>)</w:t>
      </w:r>
      <w:r w:rsidR="00C577B4" w:rsidRPr="00FD12D3">
        <w:rPr>
          <w:rStyle w:val="CharAttribute1"/>
          <w:rFonts w:asciiTheme="minorHAnsi" w:eastAsia="Batang" w:hAnsiTheme="minorHAnsi" w:cs="Arial"/>
          <w:b w:val="0"/>
          <w:sz w:val="24"/>
          <w:szCs w:val="24"/>
        </w:rPr>
        <w:t xml:space="preserve"> recounts the history of Urban Expression and </w:t>
      </w:r>
      <w:r w:rsidR="0078265E" w:rsidRPr="00FD12D3">
        <w:rPr>
          <w:rStyle w:val="CharAttribute1"/>
          <w:rFonts w:asciiTheme="minorHAnsi" w:eastAsia="Batang" w:hAnsiTheme="minorHAnsi" w:cs="Arial"/>
          <w:b w:val="0"/>
          <w:sz w:val="24"/>
          <w:szCs w:val="24"/>
        </w:rPr>
        <w:t>offers</w:t>
      </w:r>
      <w:r w:rsidR="00C577B4" w:rsidRPr="00FD12D3">
        <w:rPr>
          <w:rStyle w:val="CharAttribute1"/>
          <w:rFonts w:asciiTheme="minorHAnsi" w:eastAsia="Batang" w:hAnsiTheme="minorHAnsi" w:cs="Arial"/>
          <w:b w:val="0"/>
          <w:sz w:val="24"/>
          <w:szCs w:val="24"/>
        </w:rPr>
        <w:t xml:space="preserve"> their insights into contextual church planting in urban communities. </w:t>
      </w:r>
      <w:r w:rsidR="001E4A32" w:rsidRPr="00FD12D3">
        <w:rPr>
          <w:rStyle w:val="CharAttribute1"/>
          <w:rFonts w:asciiTheme="minorHAnsi" w:eastAsia="Batang" w:hAnsiTheme="minorHAnsi" w:cs="Arial"/>
          <w:b w:val="0"/>
          <w:sz w:val="24"/>
          <w:szCs w:val="24"/>
        </w:rPr>
        <w:t>While Eden has much in co</w:t>
      </w:r>
      <w:r w:rsidR="00C577B4" w:rsidRPr="00FD12D3">
        <w:rPr>
          <w:rStyle w:val="CharAttribute1"/>
          <w:rFonts w:asciiTheme="minorHAnsi" w:eastAsia="Batang" w:hAnsiTheme="minorHAnsi" w:cs="Arial"/>
          <w:b w:val="0"/>
          <w:sz w:val="24"/>
          <w:szCs w:val="24"/>
        </w:rPr>
        <w:t xml:space="preserve">mmon with these other networks </w:t>
      </w:r>
      <w:r w:rsidR="001E4A32" w:rsidRPr="00FD12D3">
        <w:rPr>
          <w:rStyle w:val="CharAttribute1"/>
          <w:rFonts w:asciiTheme="minorHAnsi" w:eastAsia="Batang" w:hAnsiTheme="minorHAnsi" w:cs="Arial"/>
          <w:b w:val="0"/>
          <w:sz w:val="24"/>
          <w:szCs w:val="24"/>
        </w:rPr>
        <w:t xml:space="preserve">it has a </w:t>
      </w:r>
      <w:r w:rsidR="00C577B4" w:rsidRPr="00FD12D3">
        <w:rPr>
          <w:rStyle w:val="CharAttribute1"/>
          <w:rFonts w:asciiTheme="minorHAnsi" w:eastAsia="Batang" w:hAnsiTheme="minorHAnsi" w:cs="Arial"/>
          <w:b w:val="0"/>
          <w:sz w:val="24"/>
          <w:szCs w:val="24"/>
        </w:rPr>
        <w:t>particular</w:t>
      </w:r>
      <w:r w:rsidR="001E4A32" w:rsidRPr="00FD12D3">
        <w:rPr>
          <w:rStyle w:val="CharAttribute1"/>
          <w:rFonts w:asciiTheme="minorHAnsi" w:eastAsia="Batang" w:hAnsiTheme="minorHAnsi" w:cs="Arial"/>
          <w:b w:val="0"/>
          <w:sz w:val="24"/>
          <w:szCs w:val="24"/>
        </w:rPr>
        <w:t xml:space="preserve"> journey</w:t>
      </w:r>
      <w:r w:rsidR="00C577B4" w:rsidRPr="00FD12D3">
        <w:rPr>
          <w:rStyle w:val="CharAttribute1"/>
          <w:rFonts w:asciiTheme="minorHAnsi" w:eastAsia="Batang" w:hAnsiTheme="minorHAnsi" w:cs="Arial"/>
          <w:b w:val="0"/>
          <w:sz w:val="24"/>
          <w:szCs w:val="24"/>
        </w:rPr>
        <w:t>,</w:t>
      </w:r>
      <w:r w:rsidR="001E4A32" w:rsidRPr="00FD12D3">
        <w:rPr>
          <w:rStyle w:val="CharAttribute1"/>
          <w:rFonts w:asciiTheme="minorHAnsi" w:eastAsia="Batang" w:hAnsiTheme="minorHAnsi" w:cs="Arial"/>
          <w:b w:val="0"/>
          <w:sz w:val="24"/>
          <w:szCs w:val="24"/>
        </w:rPr>
        <w:t xml:space="preserve"> shaped by its cha</w:t>
      </w:r>
      <w:r w:rsidR="00C577B4" w:rsidRPr="00FD12D3">
        <w:rPr>
          <w:rStyle w:val="CharAttribute1"/>
          <w:rFonts w:asciiTheme="minorHAnsi" w:eastAsia="Batang" w:hAnsiTheme="minorHAnsi" w:cs="Arial"/>
          <w:b w:val="0"/>
          <w:sz w:val="24"/>
          <w:szCs w:val="24"/>
        </w:rPr>
        <w:t>rismatic evangelical commitment</w:t>
      </w:r>
      <w:r w:rsidR="001E4A32" w:rsidRPr="00FD12D3">
        <w:rPr>
          <w:rStyle w:val="CharAttribute1"/>
          <w:rFonts w:asciiTheme="minorHAnsi" w:eastAsia="Batang" w:hAnsiTheme="minorHAnsi" w:cs="Arial"/>
          <w:b w:val="0"/>
          <w:sz w:val="24"/>
          <w:szCs w:val="24"/>
        </w:rPr>
        <w:t xml:space="preserve"> and its l</w:t>
      </w:r>
      <w:r w:rsidR="00745863" w:rsidRPr="00FD12D3">
        <w:rPr>
          <w:rStyle w:val="CharAttribute1"/>
          <w:rFonts w:asciiTheme="minorHAnsi" w:eastAsia="Batang" w:hAnsiTheme="minorHAnsi" w:cs="Arial"/>
          <w:b w:val="0"/>
          <w:sz w:val="24"/>
          <w:szCs w:val="24"/>
        </w:rPr>
        <w:t>ocation at the intersection of e</w:t>
      </w:r>
      <w:r w:rsidR="001E4A32" w:rsidRPr="00FD12D3">
        <w:rPr>
          <w:rStyle w:val="CharAttribute1"/>
          <w:rFonts w:asciiTheme="minorHAnsi" w:eastAsia="Batang" w:hAnsiTheme="minorHAnsi" w:cs="Arial"/>
          <w:b w:val="0"/>
          <w:sz w:val="24"/>
          <w:szCs w:val="24"/>
        </w:rPr>
        <w:t>vangelicalism and the urban social issues of the late 1990s and early twenty-first century</w:t>
      </w:r>
      <w:r w:rsidR="000675C2" w:rsidRPr="00FD12D3">
        <w:rPr>
          <w:rStyle w:val="CharAttribute1"/>
          <w:rFonts w:asciiTheme="minorHAnsi" w:eastAsia="Batang" w:hAnsiTheme="minorHAnsi" w:cs="Arial"/>
          <w:b w:val="0"/>
          <w:sz w:val="24"/>
          <w:szCs w:val="24"/>
        </w:rPr>
        <w:t xml:space="preserve"> </w:t>
      </w:r>
      <w:r w:rsidR="000675C2" w:rsidRPr="00FD12D3">
        <w:rPr>
          <w:rFonts w:asciiTheme="minorHAnsi" w:hAnsiTheme="minorHAnsi" w:cs="Arial"/>
          <w:noProof/>
          <w:sz w:val="24"/>
          <w:szCs w:val="24"/>
          <w:lang w:val="en-GB"/>
        </w:rPr>
        <w:t>(Hunt, 2005, p. 7; Wilson, 2012, pp. 1-14)</w:t>
      </w:r>
      <w:r w:rsidR="001E4A32" w:rsidRPr="00FD12D3">
        <w:rPr>
          <w:rStyle w:val="CharAttribute1"/>
          <w:rFonts w:asciiTheme="minorHAnsi" w:eastAsia="Batang" w:hAnsiTheme="minorHAnsi" w:cs="Arial"/>
          <w:b w:val="0"/>
          <w:sz w:val="24"/>
          <w:szCs w:val="24"/>
        </w:rPr>
        <w:t>. Acknowledging this, and having described the Eden Network in detail</w:t>
      </w:r>
      <w:r w:rsidR="0078265E" w:rsidRPr="00FD12D3">
        <w:rPr>
          <w:rStyle w:val="CharAttribute1"/>
          <w:rFonts w:asciiTheme="minorHAnsi" w:eastAsia="Batang" w:hAnsiTheme="minorHAnsi" w:cs="Arial"/>
          <w:b w:val="0"/>
          <w:sz w:val="24"/>
          <w:szCs w:val="24"/>
        </w:rPr>
        <w:t>,</w:t>
      </w:r>
      <w:r w:rsidR="001E4A32" w:rsidRPr="00FD12D3">
        <w:rPr>
          <w:rStyle w:val="CharAttribute1"/>
          <w:rFonts w:asciiTheme="minorHAnsi" w:eastAsia="Batang" w:hAnsiTheme="minorHAnsi" w:cs="Arial"/>
          <w:b w:val="0"/>
          <w:sz w:val="24"/>
          <w:szCs w:val="24"/>
        </w:rPr>
        <w:t xml:space="preserve"> I now turn to these wide</w:t>
      </w:r>
      <w:r w:rsidR="00745863" w:rsidRPr="00FD12D3">
        <w:rPr>
          <w:rStyle w:val="CharAttribute1"/>
          <w:rFonts w:asciiTheme="minorHAnsi" w:eastAsia="Batang" w:hAnsiTheme="minorHAnsi" w:cs="Arial"/>
          <w:b w:val="0"/>
          <w:sz w:val="24"/>
          <w:szCs w:val="24"/>
        </w:rPr>
        <w:t>r contexts, urban theology and e</w:t>
      </w:r>
      <w:r w:rsidR="001E4A32" w:rsidRPr="00FD12D3">
        <w:rPr>
          <w:rStyle w:val="CharAttribute1"/>
          <w:rFonts w:asciiTheme="minorHAnsi" w:eastAsia="Batang" w:hAnsiTheme="minorHAnsi" w:cs="Arial"/>
          <w:b w:val="0"/>
          <w:sz w:val="24"/>
          <w:szCs w:val="24"/>
        </w:rPr>
        <w:t xml:space="preserve">vangelical identity, demonstrating the relation of Eden to these traditions and the ways in which my research will contribute to them. </w:t>
      </w:r>
    </w:p>
    <w:p w14:paraId="4F1EDEC7" w14:textId="5E456188" w:rsidR="00F0550A" w:rsidRPr="00FD12D3" w:rsidRDefault="00F0550A" w:rsidP="00534A84">
      <w:pPr>
        <w:spacing w:after="200" w:line="360" w:lineRule="auto"/>
        <w:rPr>
          <w:sz w:val="24"/>
          <w:szCs w:val="24"/>
        </w:rPr>
      </w:pPr>
      <w:r w:rsidRPr="00FD12D3">
        <w:rPr>
          <w:sz w:val="24"/>
          <w:szCs w:val="24"/>
          <w:u w:val="single"/>
        </w:rPr>
        <w:t>Urban theology</w:t>
      </w:r>
      <w:r w:rsidR="00EB7AD3" w:rsidRPr="00FD12D3">
        <w:rPr>
          <w:sz w:val="24"/>
          <w:szCs w:val="24"/>
          <w:u w:val="single"/>
        </w:rPr>
        <w:t>, asking new questions</w:t>
      </w:r>
    </w:p>
    <w:p w14:paraId="54088B0C" w14:textId="7CC98933" w:rsidR="004443D9" w:rsidRPr="00FD12D3" w:rsidRDefault="000675C2" w:rsidP="00534A84">
      <w:pPr>
        <w:spacing w:after="200" w:line="360" w:lineRule="auto"/>
        <w:rPr>
          <w:sz w:val="24"/>
          <w:szCs w:val="24"/>
        </w:rPr>
      </w:pPr>
      <w:r w:rsidRPr="00FD12D3">
        <w:rPr>
          <w:sz w:val="24"/>
          <w:szCs w:val="24"/>
        </w:rPr>
        <w:t>The Eden Network</w:t>
      </w:r>
      <w:r w:rsidR="004443D9" w:rsidRPr="00FD12D3">
        <w:rPr>
          <w:sz w:val="24"/>
          <w:szCs w:val="24"/>
        </w:rPr>
        <w:t xml:space="preserve">’s </w:t>
      </w:r>
      <w:r w:rsidRPr="00FD12D3">
        <w:rPr>
          <w:sz w:val="24"/>
          <w:szCs w:val="24"/>
        </w:rPr>
        <w:t>commitment to the urban</w:t>
      </w:r>
      <w:r w:rsidR="004443D9" w:rsidRPr="00FD12D3">
        <w:rPr>
          <w:sz w:val="24"/>
          <w:szCs w:val="24"/>
        </w:rPr>
        <w:t xml:space="preserve"> is rooted in a sense of missionary call to ‘neglected neighbourhoods’ </w:t>
      </w:r>
      <w:sdt>
        <w:sdtPr>
          <w:rPr>
            <w:sz w:val="24"/>
            <w:szCs w:val="24"/>
          </w:rPr>
          <w:id w:val="-1132483479"/>
          <w:citation/>
        </w:sdtPr>
        <w:sdtEndPr/>
        <w:sdtContent>
          <w:r w:rsidR="004443D9" w:rsidRPr="00534A84">
            <w:rPr>
              <w:sz w:val="24"/>
              <w:szCs w:val="24"/>
            </w:rPr>
            <w:fldChar w:fldCharType="begin"/>
          </w:r>
          <w:r w:rsidR="004443D9" w:rsidRPr="00FD12D3">
            <w:rPr>
              <w:sz w:val="24"/>
              <w:szCs w:val="24"/>
            </w:rPr>
            <w:instrText xml:space="preserve">CITATION Mat12 \p 12 \t  \l 2057 </w:instrText>
          </w:r>
          <w:r w:rsidR="004443D9" w:rsidRPr="00534A84">
            <w:rPr>
              <w:sz w:val="24"/>
              <w:szCs w:val="24"/>
            </w:rPr>
            <w:fldChar w:fldCharType="separate"/>
          </w:r>
          <w:r w:rsidR="00FD12D3" w:rsidRPr="00FD12D3">
            <w:rPr>
              <w:noProof/>
              <w:sz w:val="24"/>
              <w:szCs w:val="24"/>
            </w:rPr>
            <w:t>(Wilson, 2012, p. 12)</w:t>
          </w:r>
          <w:r w:rsidR="004443D9" w:rsidRPr="00534A84">
            <w:rPr>
              <w:sz w:val="24"/>
              <w:szCs w:val="24"/>
            </w:rPr>
            <w:fldChar w:fldCharType="end"/>
          </w:r>
        </w:sdtContent>
      </w:sdt>
      <w:r w:rsidR="004443D9" w:rsidRPr="00FD12D3">
        <w:rPr>
          <w:sz w:val="24"/>
          <w:szCs w:val="24"/>
        </w:rPr>
        <w:t xml:space="preserve">. This neglect is partly concerned with issues of poverty and deprivation, as Wilson describes: ‘it’s within these urban areas that the vast majority of Britain’s social problems reside’ </w:t>
      </w:r>
      <w:sdt>
        <w:sdtPr>
          <w:rPr>
            <w:sz w:val="24"/>
            <w:szCs w:val="24"/>
          </w:rPr>
          <w:id w:val="-276412006"/>
          <w:citation/>
        </w:sdtPr>
        <w:sdtEndPr/>
        <w:sdtContent>
          <w:r w:rsidR="004443D9" w:rsidRPr="00534A84">
            <w:rPr>
              <w:sz w:val="24"/>
              <w:szCs w:val="24"/>
            </w:rPr>
            <w:fldChar w:fldCharType="begin"/>
          </w:r>
          <w:r w:rsidR="004443D9" w:rsidRPr="00FD12D3">
            <w:rPr>
              <w:sz w:val="24"/>
              <w:szCs w:val="24"/>
            </w:rPr>
            <w:instrText xml:space="preserve">CITATION Mat12 \p 11 \n  \t  \l 2057 </w:instrText>
          </w:r>
          <w:r w:rsidR="004443D9" w:rsidRPr="00534A84">
            <w:rPr>
              <w:sz w:val="24"/>
              <w:szCs w:val="24"/>
            </w:rPr>
            <w:fldChar w:fldCharType="separate"/>
          </w:r>
          <w:r w:rsidR="00FD12D3" w:rsidRPr="00FD12D3">
            <w:rPr>
              <w:noProof/>
              <w:sz w:val="24"/>
              <w:szCs w:val="24"/>
            </w:rPr>
            <w:t>(2012, p. 11)</w:t>
          </w:r>
          <w:r w:rsidR="004443D9" w:rsidRPr="00534A84">
            <w:rPr>
              <w:sz w:val="24"/>
              <w:szCs w:val="24"/>
            </w:rPr>
            <w:fldChar w:fldCharType="end"/>
          </w:r>
        </w:sdtContent>
      </w:sdt>
      <w:r w:rsidR="004443D9" w:rsidRPr="00FD12D3">
        <w:rPr>
          <w:sz w:val="24"/>
          <w:szCs w:val="24"/>
        </w:rPr>
        <w:t xml:space="preserve">. It is also due to an awareness that ‘evangelical Christians have tended to stay away from the inner city’ </w:t>
      </w:r>
      <w:sdt>
        <w:sdtPr>
          <w:rPr>
            <w:sz w:val="24"/>
            <w:szCs w:val="24"/>
          </w:rPr>
          <w:id w:val="-131171162"/>
          <w:citation/>
        </w:sdtPr>
        <w:sdtEndPr/>
        <w:sdtContent>
          <w:r w:rsidR="004443D9" w:rsidRPr="00534A84">
            <w:rPr>
              <w:sz w:val="24"/>
              <w:szCs w:val="24"/>
            </w:rPr>
            <w:fldChar w:fldCharType="begin"/>
          </w:r>
          <w:r w:rsidR="004443D9" w:rsidRPr="00FD12D3">
            <w:rPr>
              <w:sz w:val="24"/>
              <w:szCs w:val="24"/>
            </w:rPr>
            <w:instrText xml:space="preserve">CITATION Mat05 \p 41 \t  \l 2057 </w:instrText>
          </w:r>
          <w:r w:rsidR="004443D9" w:rsidRPr="00534A84">
            <w:rPr>
              <w:sz w:val="24"/>
              <w:szCs w:val="24"/>
            </w:rPr>
            <w:fldChar w:fldCharType="separate"/>
          </w:r>
          <w:r w:rsidR="00FD12D3" w:rsidRPr="00FD12D3">
            <w:rPr>
              <w:noProof/>
              <w:sz w:val="24"/>
              <w:szCs w:val="24"/>
            </w:rPr>
            <w:t>(Wilson, 2005, p. 41)</w:t>
          </w:r>
          <w:r w:rsidR="004443D9" w:rsidRPr="00534A84">
            <w:rPr>
              <w:sz w:val="24"/>
              <w:szCs w:val="24"/>
            </w:rPr>
            <w:fldChar w:fldCharType="end"/>
          </w:r>
        </w:sdtContent>
      </w:sdt>
      <w:r w:rsidR="00012631" w:rsidRPr="00FD12D3">
        <w:rPr>
          <w:sz w:val="24"/>
          <w:szCs w:val="24"/>
        </w:rPr>
        <w:t xml:space="preserve">. </w:t>
      </w:r>
      <w:r w:rsidR="004443D9" w:rsidRPr="00FD12D3">
        <w:rPr>
          <w:sz w:val="24"/>
          <w:szCs w:val="24"/>
        </w:rPr>
        <w:t xml:space="preserve">Urban communities experiencing severe deprivation are the context for the emergence of new forms of ministry among Eden teams. </w:t>
      </w:r>
      <w:r w:rsidR="00012631" w:rsidRPr="00FD12D3">
        <w:rPr>
          <w:sz w:val="24"/>
          <w:szCs w:val="24"/>
        </w:rPr>
        <w:t>T</w:t>
      </w:r>
      <w:r w:rsidRPr="00FD12D3">
        <w:rPr>
          <w:sz w:val="24"/>
          <w:szCs w:val="24"/>
        </w:rPr>
        <w:t>herefore</w:t>
      </w:r>
      <w:r w:rsidR="004443D9" w:rsidRPr="00FD12D3">
        <w:rPr>
          <w:sz w:val="24"/>
          <w:szCs w:val="24"/>
        </w:rPr>
        <w:t>,</w:t>
      </w:r>
      <w:r w:rsidRPr="00FD12D3">
        <w:rPr>
          <w:sz w:val="24"/>
          <w:szCs w:val="24"/>
        </w:rPr>
        <w:t xml:space="preserve"> i</w:t>
      </w:r>
      <w:r w:rsidR="0082688B" w:rsidRPr="00FD12D3">
        <w:rPr>
          <w:sz w:val="24"/>
          <w:szCs w:val="24"/>
        </w:rPr>
        <w:t>n seeking frameworks through which to understand the</w:t>
      </w:r>
      <w:r w:rsidR="009E5A3D">
        <w:rPr>
          <w:sz w:val="24"/>
          <w:szCs w:val="24"/>
        </w:rPr>
        <w:t xml:space="preserve">ir </w:t>
      </w:r>
      <w:r w:rsidR="0082688B" w:rsidRPr="00FD12D3">
        <w:rPr>
          <w:sz w:val="24"/>
          <w:szCs w:val="24"/>
        </w:rPr>
        <w:t>ministry</w:t>
      </w:r>
      <w:r w:rsidR="00B32AC1">
        <w:rPr>
          <w:sz w:val="24"/>
          <w:szCs w:val="24"/>
        </w:rPr>
        <w:t>,</w:t>
      </w:r>
      <w:r w:rsidR="0082688B" w:rsidRPr="00FD12D3">
        <w:rPr>
          <w:sz w:val="24"/>
          <w:szCs w:val="24"/>
        </w:rPr>
        <w:t xml:space="preserve"> I firstly consider urban theology. </w:t>
      </w:r>
    </w:p>
    <w:p w14:paraId="7D9D68A2" w14:textId="68FC4D8F" w:rsidR="00BD715D" w:rsidRPr="00FD12D3" w:rsidRDefault="0082688B" w:rsidP="00534A84">
      <w:pPr>
        <w:spacing w:after="200" w:line="360" w:lineRule="auto"/>
        <w:rPr>
          <w:sz w:val="24"/>
          <w:szCs w:val="24"/>
        </w:rPr>
      </w:pPr>
      <w:r w:rsidRPr="00FD12D3">
        <w:rPr>
          <w:sz w:val="24"/>
          <w:szCs w:val="24"/>
        </w:rPr>
        <w:t>There are three themes which run throughout contemporary urban theology: marginalisation, incarnation and contextualisation.</w:t>
      </w:r>
      <w:r w:rsidR="00887FA0" w:rsidRPr="00FD12D3">
        <w:rPr>
          <w:sz w:val="24"/>
          <w:szCs w:val="24"/>
        </w:rPr>
        <w:t xml:space="preserve"> </w:t>
      </w:r>
      <w:r w:rsidR="00EB7AD3" w:rsidRPr="00FD12D3">
        <w:rPr>
          <w:rStyle w:val="CharAttribute1"/>
          <w:rFonts w:asciiTheme="minorHAnsi" w:eastAsia="Batang" w:cs="Arial"/>
          <w:b w:val="0"/>
          <w:sz w:val="24"/>
          <w:szCs w:val="24"/>
        </w:rPr>
        <w:t xml:space="preserve">Laurie Green </w:t>
      </w:r>
      <w:r w:rsidR="003F10FE" w:rsidRPr="00FD12D3">
        <w:rPr>
          <w:rStyle w:val="CharAttribute1"/>
          <w:rFonts w:asciiTheme="minorHAnsi" w:eastAsia="Batang" w:cs="Arial"/>
          <w:b w:val="0"/>
          <w:sz w:val="24"/>
          <w:szCs w:val="24"/>
        </w:rPr>
        <w:t xml:space="preserve">claims </w:t>
      </w:r>
      <w:r w:rsidR="00EB7AD3" w:rsidRPr="00FD12D3">
        <w:rPr>
          <w:rStyle w:val="CharAttribute1"/>
          <w:rFonts w:asciiTheme="minorHAnsi" w:eastAsia="Batang" w:cs="Arial"/>
          <w:b w:val="0"/>
          <w:sz w:val="24"/>
          <w:szCs w:val="24"/>
        </w:rPr>
        <w:t xml:space="preserve">that marginalisation is a defining feature of the ‘urban’ in his conception of those who cannot participate in the market systems of our cities </w:t>
      </w:r>
      <w:sdt>
        <w:sdtPr>
          <w:rPr>
            <w:rStyle w:val="CharAttribute1"/>
            <w:rFonts w:asciiTheme="minorHAnsi" w:eastAsia="Batang" w:cs="Arial"/>
            <w:b w:val="0"/>
            <w:sz w:val="24"/>
            <w:szCs w:val="24"/>
          </w:rPr>
          <w:id w:val="695118890"/>
          <w:citation/>
        </w:sdtPr>
        <w:sdtEndPr>
          <w:rPr>
            <w:rStyle w:val="CharAttribute1"/>
          </w:rPr>
        </w:sdtEndPr>
        <w:sdtContent>
          <w:r w:rsidR="00EB7AD3" w:rsidRPr="00534A84">
            <w:rPr>
              <w:rStyle w:val="CharAttribute1"/>
              <w:rFonts w:asciiTheme="minorHAnsi" w:eastAsia="Batang" w:cs="Arial"/>
              <w:b w:val="0"/>
              <w:sz w:val="24"/>
              <w:szCs w:val="24"/>
            </w:rPr>
            <w:fldChar w:fldCharType="begin"/>
          </w:r>
          <w:r w:rsidR="00FD12D3">
            <w:rPr>
              <w:rStyle w:val="CharAttribute1"/>
              <w:rFonts w:asciiTheme="minorHAnsi" w:eastAsia="Batang" w:cs="Arial"/>
              <w:b w:val="0"/>
              <w:sz w:val="24"/>
              <w:szCs w:val="24"/>
            </w:rPr>
            <w:instrText xml:space="preserve">CITATION Lau97 \p 118 \n  \t  \l 2057 </w:instrText>
          </w:r>
          <w:r w:rsidR="00EB7AD3" w:rsidRPr="00534A84">
            <w:rPr>
              <w:rStyle w:val="CharAttribute1"/>
              <w:rFonts w:asciiTheme="minorHAnsi" w:eastAsia="Batang" w:cs="Arial"/>
              <w:b w:val="0"/>
              <w:sz w:val="24"/>
              <w:szCs w:val="24"/>
            </w:rPr>
            <w:fldChar w:fldCharType="separate"/>
          </w:r>
          <w:r w:rsidR="00FD12D3" w:rsidRPr="00534A84">
            <w:rPr>
              <w:rFonts w:eastAsia="Batang" w:cs="Arial"/>
              <w:noProof/>
              <w:sz w:val="24"/>
              <w:szCs w:val="24"/>
            </w:rPr>
            <w:t>(1997, p. 118)</w:t>
          </w:r>
          <w:r w:rsidR="00EB7AD3" w:rsidRPr="00534A84">
            <w:rPr>
              <w:rStyle w:val="CharAttribute1"/>
              <w:rFonts w:asciiTheme="minorHAnsi" w:eastAsia="Batang" w:cs="Arial"/>
              <w:b w:val="0"/>
              <w:sz w:val="24"/>
              <w:szCs w:val="24"/>
            </w:rPr>
            <w:fldChar w:fldCharType="end"/>
          </w:r>
        </w:sdtContent>
      </w:sdt>
      <w:r w:rsidR="00EB7AD3" w:rsidRPr="00FD12D3">
        <w:rPr>
          <w:rStyle w:val="CharAttribute1"/>
          <w:rFonts w:asciiTheme="minorHAnsi" w:eastAsia="Batang" w:cs="Arial"/>
          <w:b w:val="0"/>
          <w:sz w:val="24"/>
          <w:szCs w:val="24"/>
        </w:rPr>
        <w:t xml:space="preserve">. </w:t>
      </w:r>
      <w:r w:rsidR="00B41C62" w:rsidRPr="00FD12D3">
        <w:rPr>
          <w:rStyle w:val="CharAttribute1"/>
          <w:rFonts w:asciiTheme="minorHAnsi" w:eastAsia="Batang" w:cs="Arial"/>
          <w:b w:val="0"/>
          <w:sz w:val="24"/>
          <w:szCs w:val="24"/>
        </w:rPr>
        <w:t xml:space="preserve">For </w:t>
      </w:r>
      <w:r w:rsidR="00EB7AD3" w:rsidRPr="00FD12D3">
        <w:rPr>
          <w:sz w:val="24"/>
          <w:szCs w:val="24"/>
        </w:rPr>
        <w:t>Green</w:t>
      </w:r>
      <w:r w:rsidR="00B41C62" w:rsidRPr="00FD12D3">
        <w:rPr>
          <w:sz w:val="24"/>
          <w:szCs w:val="24"/>
        </w:rPr>
        <w:t>,</w:t>
      </w:r>
      <w:r w:rsidR="00EB7AD3" w:rsidRPr="00FD12D3">
        <w:rPr>
          <w:sz w:val="24"/>
          <w:szCs w:val="24"/>
        </w:rPr>
        <w:t xml:space="preserve"> the prophetic role of the church </w:t>
      </w:r>
      <w:r w:rsidR="00B41C62" w:rsidRPr="00FD12D3">
        <w:rPr>
          <w:sz w:val="24"/>
          <w:szCs w:val="24"/>
        </w:rPr>
        <w:t>is to</w:t>
      </w:r>
      <w:r w:rsidR="00EB7AD3" w:rsidRPr="00FD12D3">
        <w:rPr>
          <w:sz w:val="24"/>
          <w:szCs w:val="24"/>
        </w:rPr>
        <w:t xml:space="preserve"> hear the </w:t>
      </w:r>
      <w:r w:rsidR="00B41C62" w:rsidRPr="00FD12D3">
        <w:rPr>
          <w:sz w:val="24"/>
          <w:szCs w:val="24"/>
        </w:rPr>
        <w:t xml:space="preserve">marginalised </w:t>
      </w:r>
      <w:r w:rsidR="00EB7AD3" w:rsidRPr="00FD12D3">
        <w:rPr>
          <w:sz w:val="24"/>
          <w:szCs w:val="24"/>
        </w:rPr>
        <w:t xml:space="preserve">voices of urban communities </w:t>
      </w:r>
      <w:sdt>
        <w:sdtPr>
          <w:rPr>
            <w:sz w:val="24"/>
            <w:szCs w:val="24"/>
          </w:rPr>
          <w:id w:val="-744494475"/>
          <w:citation/>
        </w:sdtPr>
        <w:sdtEndPr/>
        <w:sdtContent>
          <w:r w:rsidR="00EB7AD3" w:rsidRPr="00534A84">
            <w:rPr>
              <w:sz w:val="24"/>
              <w:szCs w:val="24"/>
            </w:rPr>
            <w:fldChar w:fldCharType="begin"/>
          </w:r>
          <w:r w:rsidR="00FD12D3">
            <w:rPr>
              <w:sz w:val="24"/>
              <w:szCs w:val="24"/>
            </w:rPr>
            <w:instrText xml:space="preserve">CITATION Lau97 \p 123 \n  \t  \l 2057 </w:instrText>
          </w:r>
          <w:r w:rsidR="00EB7AD3" w:rsidRPr="00534A84">
            <w:rPr>
              <w:sz w:val="24"/>
              <w:szCs w:val="24"/>
            </w:rPr>
            <w:fldChar w:fldCharType="separate"/>
          </w:r>
          <w:r w:rsidR="00FD12D3" w:rsidRPr="00534A84">
            <w:rPr>
              <w:noProof/>
              <w:sz w:val="24"/>
              <w:szCs w:val="24"/>
            </w:rPr>
            <w:t>(1997, p. 123)</w:t>
          </w:r>
          <w:r w:rsidR="00EB7AD3" w:rsidRPr="00534A84">
            <w:rPr>
              <w:sz w:val="24"/>
              <w:szCs w:val="24"/>
            </w:rPr>
            <w:fldChar w:fldCharType="end"/>
          </w:r>
        </w:sdtContent>
      </w:sdt>
      <w:r w:rsidR="00EB7AD3" w:rsidRPr="00FD12D3">
        <w:rPr>
          <w:sz w:val="24"/>
          <w:szCs w:val="24"/>
        </w:rPr>
        <w:t>. Presence</w:t>
      </w:r>
      <w:r w:rsidR="00396DD9">
        <w:rPr>
          <w:sz w:val="24"/>
          <w:szCs w:val="24"/>
        </w:rPr>
        <w:t>,</w:t>
      </w:r>
      <w:r w:rsidR="00EB7AD3" w:rsidRPr="00FD12D3">
        <w:rPr>
          <w:sz w:val="24"/>
          <w:szCs w:val="24"/>
        </w:rPr>
        <w:t xml:space="preserve"> conceived as </w:t>
      </w:r>
      <w:r w:rsidRPr="00FD12D3">
        <w:rPr>
          <w:sz w:val="24"/>
          <w:szCs w:val="24"/>
        </w:rPr>
        <w:t>i</w:t>
      </w:r>
      <w:r w:rsidR="00EB7AD3" w:rsidRPr="00FD12D3">
        <w:rPr>
          <w:sz w:val="24"/>
          <w:szCs w:val="24"/>
        </w:rPr>
        <w:t>ncarnation</w:t>
      </w:r>
      <w:r w:rsidR="00396DD9">
        <w:rPr>
          <w:sz w:val="24"/>
          <w:szCs w:val="24"/>
        </w:rPr>
        <w:t>,</w:t>
      </w:r>
      <w:r w:rsidR="00EB7AD3" w:rsidRPr="00FD12D3">
        <w:rPr>
          <w:sz w:val="24"/>
          <w:szCs w:val="24"/>
        </w:rPr>
        <w:t xml:space="preserve"> is seen as central to urban ministry in the work of John Vincent</w:t>
      </w:r>
      <w:r w:rsidR="008B1A39" w:rsidRPr="00FD12D3">
        <w:rPr>
          <w:sz w:val="24"/>
          <w:szCs w:val="24"/>
        </w:rPr>
        <w:t xml:space="preserve">. He argues that </w:t>
      </w:r>
      <w:r w:rsidRPr="00FD12D3">
        <w:rPr>
          <w:sz w:val="24"/>
          <w:szCs w:val="24"/>
        </w:rPr>
        <w:t>i</w:t>
      </w:r>
      <w:r w:rsidR="008B1A39" w:rsidRPr="00FD12D3">
        <w:rPr>
          <w:sz w:val="24"/>
          <w:szCs w:val="24"/>
        </w:rPr>
        <w:t xml:space="preserve">ncarnation both identifies the practitioner with Jesus and the disciples and becomes a term for the </w:t>
      </w:r>
      <w:r w:rsidR="008B1A39" w:rsidRPr="00FD12D3">
        <w:rPr>
          <w:sz w:val="24"/>
          <w:szCs w:val="24"/>
        </w:rPr>
        <w:lastRenderedPageBreak/>
        <w:t>‘sanctification of the created world’</w:t>
      </w:r>
      <w:r w:rsidR="004C7D57">
        <w:rPr>
          <w:sz w:val="24"/>
          <w:szCs w:val="24"/>
        </w:rPr>
        <w:t xml:space="preserve"> </w:t>
      </w:r>
      <w:sdt>
        <w:sdtPr>
          <w:rPr>
            <w:sz w:val="24"/>
            <w:szCs w:val="24"/>
          </w:rPr>
          <w:id w:val="126282302"/>
          <w:citation/>
        </w:sdtPr>
        <w:sdtEndPr/>
        <w:sdtContent>
          <w:r w:rsidR="004C7D57" w:rsidRPr="00534A84">
            <w:rPr>
              <w:sz w:val="24"/>
              <w:szCs w:val="24"/>
            </w:rPr>
            <w:fldChar w:fldCharType="begin"/>
          </w:r>
          <w:r w:rsidR="004C7D57">
            <w:rPr>
              <w:sz w:val="24"/>
              <w:szCs w:val="24"/>
            </w:rPr>
            <w:instrText xml:space="preserve">CITATION Joh031 \p 299-301 \t  \l 2057 </w:instrText>
          </w:r>
          <w:r w:rsidR="004C7D57" w:rsidRPr="00534A84">
            <w:rPr>
              <w:sz w:val="24"/>
              <w:szCs w:val="24"/>
            </w:rPr>
            <w:fldChar w:fldCharType="separate"/>
          </w:r>
          <w:r w:rsidR="004C7D57" w:rsidRPr="00534A84">
            <w:rPr>
              <w:noProof/>
              <w:sz w:val="24"/>
              <w:szCs w:val="24"/>
            </w:rPr>
            <w:t>(Vincent, 2003, pp. 299-301)</w:t>
          </w:r>
          <w:r w:rsidR="004C7D57" w:rsidRPr="00534A84">
            <w:rPr>
              <w:sz w:val="24"/>
              <w:szCs w:val="24"/>
            </w:rPr>
            <w:fldChar w:fldCharType="end"/>
          </w:r>
        </w:sdtContent>
      </w:sdt>
      <w:r w:rsidR="008B1A39" w:rsidRPr="00FD12D3">
        <w:rPr>
          <w:sz w:val="24"/>
          <w:szCs w:val="24"/>
        </w:rPr>
        <w:t>.</w:t>
      </w:r>
      <w:r w:rsidR="00237538">
        <w:rPr>
          <w:sz w:val="24"/>
          <w:szCs w:val="24"/>
        </w:rPr>
        <w:t xml:space="preserve"> This</w:t>
      </w:r>
      <w:r w:rsidR="008B1A39" w:rsidRPr="00FD12D3">
        <w:rPr>
          <w:sz w:val="24"/>
          <w:szCs w:val="24"/>
        </w:rPr>
        <w:t xml:space="preserve"> </w:t>
      </w:r>
      <w:r w:rsidR="00237538">
        <w:rPr>
          <w:sz w:val="24"/>
          <w:szCs w:val="24"/>
        </w:rPr>
        <w:t>leads to u</w:t>
      </w:r>
      <w:r w:rsidR="008B1A39" w:rsidRPr="00FD12D3">
        <w:rPr>
          <w:sz w:val="24"/>
          <w:szCs w:val="24"/>
        </w:rPr>
        <w:t>rban ministry be</w:t>
      </w:r>
      <w:r w:rsidR="00237538">
        <w:rPr>
          <w:sz w:val="24"/>
          <w:szCs w:val="24"/>
        </w:rPr>
        <w:t>ing</w:t>
      </w:r>
      <w:r w:rsidR="008B1A39" w:rsidRPr="00FD12D3">
        <w:rPr>
          <w:sz w:val="24"/>
          <w:szCs w:val="24"/>
        </w:rPr>
        <w:t xml:space="preserve"> done from within urban communities. Vincent relates this to what he calls ‘theological practice’</w:t>
      </w:r>
      <w:r w:rsidR="00887FA0" w:rsidRPr="00FD12D3">
        <w:rPr>
          <w:sz w:val="24"/>
          <w:szCs w:val="24"/>
        </w:rPr>
        <w:t>,</w:t>
      </w:r>
      <w:r w:rsidR="008B1A39" w:rsidRPr="00FD12D3">
        <w:rPr>
          <w:sz w:val="24"/>
          <w:szCs w:val="24"/>
        </w:rPr>
        <w:t xml:space="preserve"> </w:t>
      </w:r>
      <w:r w:rsidR="00887FA0" w:rsidRPr="00FD12D3">
        <w:rPr>
          <w:sz w:val="24"/>
          <w:szCs w:val="24"/>
        </w:rPr>
        <w:t xml:space="preserve">which </w:t>
      </w:r>
      <w:r w:rsidR="008B1A39" w:rsidRPr="00FD12D3">
        <w:rPr>
          <w:sz w:val="24"/>
          <w:szCs w:val="24"/>
        </w:rPr>
        <w:t xml:space="preserve">understands theology as the core and reality of practice, not simply preparation for or reflection on it. </w:t>
      </w:r>
      <w:r w:rsidR="008763CE">
        <w:rPr>
          <w:sz w:val="24"/>
          <w:szCs w:val="24"/>
        </w:rPr>
        <w:t xml:space="preserve">This, he suggests, is </w:t>
      </w:r>
      <w:r w:rsidR="008763CE" w:rsidRPr="00FD12D3">
        <w:rPr>
          <w:sz w:val="24"/>
          <w:szCs w:val="24"/>
        </w:rPr>
        <w:t>the ‘implication of a theology created by incarnation’</w:t>
      </w:r>
      <w:r w:rsidR="008763CE">
        <w:rPr>
          <w:sz w:val="24"/>
          <w:szCs w:val="24"/>
        </w:rPr>
        <w:t>, making u</w:t>
      </w:r>
      <w:r w:rsidR="008B1A39" w:rsidRPr="00FD12D3">
        <w:rPr>
          <w:sz w:val="24"/>
          <w:szCs w:val="24"/>
        </w:rPr>
        <w:t>rban theology</w:t>
      </w:r>
      <w:r w:rsidR="006021BD" w:rsidRPr="00FD12D3">
        <w:rPr>
          <w:sz w:val="24"/>
          <w:szCs w:val="24"/>
        </w:rPr>
        <w:t xml:space="preserve"> </w:t>
      </w:r>
      <w:r w:rsidR="008B1A39" w:rsidRPr="00FD12D3">
        <w:rPr>
          <w:sz w:val="24"/>
          <w:szCs w:val="24"/>
        </w:rPr>
        <w:t>essentially contextual</w:t>
      </w:r>
      <w:r w:rsidR="008763CE">
        <w:rPr>
          <w:sz w:val="24"/>
          <w:szCs w:val="24"/>
        </w:rPr>
        <w:t xml:space="preserve"> </w:t>
      </w:r>
      <w:sdt>
        <w:sdtPr>
          <w:rPr>
            <w:sz w:val="24"/>
            <w:szCs w:val="24"/>
          </w:rPr>
          <w:id w:val="1495303818"/>
          <w:citation/>
        </w:sdtPr>
        <w:sdtEndPr/>
        <w:sdtContent>
          <w:r w:rsidR="008763CE" w:rsidRPr="00534A84">
            <w:rPr>
              <w:sz w:val="24"/>
              <w:szCs w:val="24"/>
            </w:rPr>
            <w:fldChar w:fldCharType="begin"/>
          </w:r>
          <w:r w:rsidR="008763CE">
            <w:rPr>
              <w:sz w:val="24"/>
              <w:szCs w:val="24"/>
            </w:rPr>
            <w:instrText xml:space="preserve">CITATION Joh031 \p 296 \t  \l 2057 </w:instrText>
          </w:r>
          <w:r w:rsidR="008763CE" w:rsidRPr="00534A84">
            <w:rPr>
              <w:sz w:val="24"/>
              <w:szCs w:val="24"/>
            </w:rPr>
            <w:fldChar w:fldCharType="separate"/>
          </w:r>
          <w:r w:rsidR="008763CE" w:rsidRPr="00534A84">
            <w:rPr>
              <w:noProof/>
              <w:sz w:val="24"/>
              <w:szCs w:val="24"/>
            </w:rPr>
            <w:t>(Vincent, 2003, p. 296)</w:t>
          </w:r>
          <w:r w:rsidR="008763CE" w:rsidRPr="00534A84">
            <w:rPr>
              <w:sz w:val="24"/>
              <w:szCs w:val="24"/>
            </w:rPr>
            <w:fldChar w:fldCharType="end"/>
          </w:r>
        </w:sdtContent>
      </w:sdt>
      <w:r w:rsidR="008B1A39" w:rsidRPr="00FD12D3">
        <w:rPr>
          <w:sz w:val="24"/>
          <w:szCs w:val="24"/>
        </w:rPr>
        <w:t xml:space="preserve">. </w:t>
      </w:r>
    </w:p>
    <w:p w14:paraId="3CFF876E" w14:textId="24154628" w:rsidR="00EB7AD3" w:rsidRPr="00FD12D3" w:rsidRDefault="0082688B" w:rsidP="00534A84">
      <w:pPr>
        <w:spacing w:after="200" w:line="360" w:lineRule="auto"/>
        <w:rPr>
          <w:sz w:val="24"/>
          <w:szCs w:val="24"/>
        </w:rPr>
      </w:pPr>
      <w:r w:rsidRPr="00FD12D3">
        <w:rPr>
          <w:sz w:val="24"/>
          <w:szCs w:val="24"/>
        </w:rPr>
        <w:t>These themes are</w:t>
      </w:r>
      <w:r w:rsidR="008B1A39" w:rsidRPr="00FD12D3">
        <w:rPr>
          <w:sz w:val="24"/>
          <w:szCs w:val="24"/>
        </w:rPr>
        <w:t xml:space="preserve"> present in the developing ministry of the Eden Network</w:t>
      </w:r>
      <w:r w:rsidR="00E22CCF" w:rsidRPr="00FD12D3">
        <w:rPr>
          <w:sz w:val="24"/>
          <w:szCs w:val="24"/>
        </w:rPr>
        <w:t xml:space="preserve"> </w:t>
      </w:r>
      <w:r w:rsidR="002867A9" w:rsidRPr="00FD12D3">
        <w:rPr>
          <w:sz w:val="24"/>
          <w:szCs w:val="24"/>
        </w:rPr>
        <w:t>but</w:t>
      </w:r>
      <w:r w:rsidR="00B32AC1">
        <w:rPr>
          <w:sz w:val="24"/>
          <w:szCs w:val="24"/>
        </w:rPr>
        <w:t>,</w:t>
      </w:r>
      <w:r w:rsidR="00BD715D" w:rsidRPr="00FD12D3">
        <w:rPr>
          <w:sz w:val="24"/>
          <w:szCs w:val="24"/>
        </w:rPr>
        <w:t xml:space="preserve"> d</w:t>
      </w:r>
      <w:r w:rsidR="008B1A39" w:rsidRPr="00FD12D3">
        <w:rPr>
          <w:sz w:val="24"/>
          <w:szCs w:val="24"/>
        </w:rPr>
        <w:t>espite the rich history of the</w:t>
      </w:r>
      <w:r w:rsidR="00EB7AD3" w:rsidRPr="00FD12D3">
        <w:rPr>
          <w:sz w:val="24"/>
          <w:szCs w:val="24"/>
        </w:rPr>
        <w:t xml:space="preserve"> urban theology tradition</w:t>
      </w:r>
      <w:r w:rsidR="00B32AC1">
        <w:rPr>
          <w:sz w:val="24"/>
          <w:szCs w:val="24"/>
        </w:rPr>
        <w:t>,</w:t>
      </w:r>
      <w:r w:rsidR="00EB7AD3" w:rsidRPr="00FD12D3">
        <w:rPr>
          <w:sz w:val="24"/>
          <w:szCs w:val="24"/>
        </w:rPr>
        <w:t xml:space="preserve"> </w:t>
      </w:r>
      <w:r w:rsidR="00E22CCF" w:rsidRPr="00FD12D3">
        <w:rPr>
          <w:sz w:val="24"/>
          <w:szCs w:val="24"/>
        </w:rPr>
        <w:t xml:space="preserve">there is no evidence that this </w:t>
      </w:r>
      <w:r w:rsidR="00EB7AD3" w:rsidRPr="00FD12D3">
        <w:rPr>
          <w:sz w:val="24"/>
          <w:szCs w:val="24"/>
        </w:rPr>
        <w:t>had any</w:t>
      </w:r>
      <w:r w:rsidR="00E22CCF" w:rsidRPr="00FD12D3">
        <w:rPr>
          <w:sz w:val="24"/>
          <w:szCs w:val="24"/>
        </w:rPr>
        <w:t xml:space="preserve"> significant</w:t>
      </w:r>
      <w:r w:rsidR="00EB7AD3" w:rsidRPr="00FD12D3">
        <w:rPr>
          <w:sz w:val="24"/>
          <w:szCs w:val="24"/>
        </w:rPr>
        <w:t xml:space="preserve"> impact on the development of the Eden Network model. As Wilson notes the initial </w:t>
      </w:r>
      <w:r w:rsidR="009E5A3D">
        <w:rPr>
          <w:sz w:val="24"/>
          <w:szCs w:val="24"/>
        </w:rPr>
        <w:t>growth</w:t>
      </w:r>
      <w:r w:rsidR="00EB7AD3" w:rsidRPr="00FD12D3">
        <w:rPr>
          <w:sz w:val="24"/>
          <w:szCs w:val="24"/>
        </w:rPr>
        <w:t xml:space="preserve"> of Eden was somewhat ‘make-it-up-as-you-go’ </w:t>
      </w:r>
      <w:sdt>
        <w:sdtPr>
          <w:rPr>
            <w:sz w:val="24"/>
            <w:szCs w:val="24"/>
          </w:rPr>
          <w:id w:val="624824177"/>
          <w:citation/>
        </w:sdtPr>
        <w:sdtEndPr/>
        <w:sdtContent>
          <w:r w:rsidR="00EB7AD3" w:rsidRPr="00534A84">
            <w:rPr>
              <w:sz w:val="24"/>
              <w:szCs w:val="24"/>
            </w:rPr>
            <w:fldChar w:fldCharType="begin"/>
          </w:r>
          <w:r w:rsidR="005701B4" w:rsidRPr="00FD12D3">
            <w:rPr>
              <w:sz w:val="24"/>
              <w:szCs w:val="24"/>
            </w:rPr>
            <w:instrText xml:space="preserve">CITATION Mat12 \p 43 \n  \t  \l 2057 </w:instrText>
          </w:r>
          <w:r w:rsidR="00EB7AD3" w:rsidRPr="00534A84">
            <w:rPr>
              <w:sz w:val="24"/>
              <w:szCs w:val="24"/>
            </w:rPr>
            <w:fldChar w:fldCharType="separate"/>
          </w:r>
          <w:r w:rsidR="00FD12D3" w:rsidRPr="00FD12D3">
            <w:rPr>
              <w:noProof/>
              <w:sz w:val="24"/>
              <w:szCs w:val="24"/>
            </w:rPr>
            <w:t>(2012, p. 43)</w:t>
          </w:r>
          <w:r w:rsidR="00EB7AD3" w:rsidRPr="00534A84">
            <w:rPr>
              <w:sz w:val="24"/>
              <w:szCs w:val="24"/>
            </w:rPr>
            <w:fldChar w:fldCharType="end"/>
          </w:r>
        </w:sdtContent>
      </w:sdt>
      <w:r w:rsidR="00EB7AD3" w:rsidRPr="00FD12D3">
        <w:rPr>
          <w:sz w:val="24"/>
          <w:szCs w:val="24"/>
        </w:rPr>
        <w:t xml:space="preserve">. The theological and practical methodology developed over time, through practice, rather than with an awareness of </w:t>
      </w:r>
      <w:r w:rsidR="008B1A39" w:rsidRPr="00FD12D3">
        <w:rPr>
          <w:sz w:val="24"/>
          <w:szCs w:val="24"/>
        </w:rPr>
        <w:t xml:space="preserve">earlier </w:t>
      </w:r>
      <w:r w:rsidR="00EB7AD3" w:rsidRPr="00FD12D3">
        <w:rPr>
          <w:sz w:val="24"/>
          <w:szCs w:val="24"/>
        </w:rPr>
        <w:t>urban ministry</w:t>
      </w:r>
      <w:r w:rsidR="008B1A39" w:rsidRPr="00FD12D3">
        <w:rPr>
          <w:sz w:val="24"/>
          <w:szCs w:val="24"/>
        </w:rPr>
        <w:t xml:space="preserve">. </w:t>
      </w:r>
      <w:r w:rsidR="00EB7AD3" w:rsidRPr="00FD12D3">
        <w:rPr>
          <w:sz w:val="24"/>
          <w:szCs w:val="24"/>
        </w:rPr>
        <w:t xml:space="preserve">This disconnect in part relates to the </w:t>
      </w:r>
      <w:r w:rsidR="00396DD9">
        <w:rPr>
          <w:sz w:val="24"/>
          <w:szCs w:val="24"/>
        </w:rPr>
        <w:t xml:space="preserve">predominance of </w:t>
      </w:r>
      <w:r w:rsidR="00EB7AD3" w:rsidRPr="00FD12D3">
        <w:rPr>
          <w:sz w:val="24"/>
          <w:szCs w:val="24"/>
        </w:rPr>
        <w:t xml:space="preserve">ordained </w:t>
      </w:r>
      <w:r w:rsidR="00396DD9">
        <w:rPr>
          <w:sz w:val="24"/>
          <w:szCs w:val="24"/>
        </w:rPr>
        <w:t>church leaders within u</w:t>
      </w:r>
      <w:r w:rsidR="00EB7AD3" w:rsidRPr="00FD12D3">
        <w:rPr>
          <w:sz w:val="24"/>
          <w:szCs w:val="24"/>
        </w:rPr>
        <w:t xml:space="preserve">rban </w:t>
      </w:r>
      <w:r w:rsidR="00E22CCF" w:rsidRPr="00FD12D3">
        <w:rPr>
          <w:sz w:val="24"/>
          <w:szCs w:val="24"/>
        </w:rPr>
        <w:t>theology</w:t>
      </w:r>
      <w:r w:rsidR="00396DD9">
        <w:rPr>
          <w:sz w:val="24"/>
          <w:szCs w:val="24"/>
        </w:rPr>
        <w:t xml:space="preserve">, who are </w:t>
      </w:r>
      <w:r w:rsidR="00EB7AD3" w:rsidRPr="00FD12D3">
        <w:rPr>
          <w:sz w:val="24"/>
          <w:szCs w:val="24"/>
        </w:rPr>
        <w:t>seeking to discover new ways to enact their ministry in urban contexts.</w:t>
      </w:r>
      <w:r w:rsidR="000675C2" w:rsidRPr="00FD12D3">
        <w:rPr>
          <w:rStyle w:val="FootnoteReference"/>
          <w:sz w:val="24"/>
          <w:szCs w:val="24"/>
        </w:rPr>
        <w:footnoteReference w:id="15"/>
      </w:r>
      <w:r w:rsidR="00EB7AD3" w:rsidRPr="00FD12D3">
        <w:rPr>
          <w:sz w:val="24"/>
          <w:szCs w:val="24"/>
        </w:rPr>
        <w:t xml:space="preserve"> This contrasts with the Eden Network as an organisational rather than ecclesial vehicle for urban mi</w:t>
      </w:r>
      <w:r w:rsidR="00396DD9">
        <w:rPr>
          <w:sz w:val="24"/>
          <w:szCs w:val="24"/>
        </w:rPr>
        <w:t>nistry</w:t>
      </w:r>
      <w:r w:rsidR="00BD715D" w:rsidRPr="00FD12D3">
        <w:rPr>
          <w:sz w:val="24"/>
          <w:szCs w:val="24"/>
        </w:rPr>
        <w:t>,</w:t>
      </w:r>
      <w:r w:rsidR="00E22CCF" w:rsidRPr="00FD12D3">
        <w:rPr>
          <w:sz w:val="24"/>
          <w:szCs w:val="24"/>
        </w:rPr>
        <w:t xml:space="preserve"> and as a movement of lay people becoming </w:t>
      </w:r>
      <w:r w:rsidR="00EB7AD3" w:rsidRPr="00FD12D3">
        <w:rPr>
          <w:sz w:val="24"/>
          <w:szCs w:val="24"/>
        </w:rPr>
        <w:t xml:space="preserve">urban mission practitioners. While these factors may have made connections </w:t>
      </w:r>
      <w:r w:rsidR="00E22CCF" w:rsidRPr="00FD12D3">
        <w:rPr>
          <w:sz w:val="24"/>
          <w:szCs w:val="24"/>
        </w:rPr>
        <w:t>less</w:t>
      </w:r>
      <w:r w:rsidR="00EB7AD3" w:rsidRPr="00FD12D3">
        <w:rPr>
          <w:sz w:val="24"/>
          <w:szCs w:val="24"/>
        </w:rPr>
        <w:t xml:space="preserve"> </w:t>
      </w:r>
      <w:r w:rsidR="00E22CCF" w:rsidRPr="00FD12D3">
        <w:rPr>
          <w:sz w:val="24"/>
          <w:szCs w:val="24"/>
        </w:rPr>
        <w:t>likely</w:t>
      </w:r>
      <w:r w:rsidR="005701B4" w:rsidRPr="00FD12D3">
        <w:rPr>
          <w:sz w:val="24"/>
          <w:szCs w:val="24"/>
        </w:rPr>
        <w:t>,</w:t>
      </w:r>
      <w:r w:rsidR="00EB7AD3" w:rsidRPr="00FD12D3">
        <w:rPr>
          <w:sz w:val="24"/>
          <w:szCs w:val="24"/>
        </w:rPr>
        <w:t xml:space="preserve"> I </w:t>
      </w:r>
      <w:r w:rsidR="00887FA0" w:rsidRPr="00FD12D3">
        <w:rPr>
          <w:sz w:val="24"/>
          <w:szCs w:val="24"/>
        </w:rPr>
        <w:t xml:space="preserve">suggest </w:t>
      </w:r>
      <w:r w:rsidR="00EB7AD3" w:rsidRPr="00FD12D3">
        <w:rPr>
          <w:sz w:val="24"/>
          <w:szCs w:val="24"/>
        </w:rPr>
        <w:t xml:space="preserve">that the central reason for the lack of awareness within the Eden Network of the urban mission tradition is its </w:t>
      </w:r>
      <w:r w:rsidR="00745863" w:rsidRPr="00FD12D3">
        <w:rPr>
          <w:sz w:val="24"/>
          <w:szCs w:val="24"/>
        </w:rPr>
        <w:t>e</w:t>
      </w:r>
      <w:r w:rsidR="00EB7AD3" w:rsidRPr="00FD12D3">
        <w:rPr>
          <w:sz w:val="24"/>
          <w:szCs w:val="24"/>
        </w:rPr>
        <w:t xml:space="preserve">vangelical theological and cultural context. </w:t>
      </w:r>
      <w:r w:rsidR="008B1A39" w:rsidRPr="00FD12D3">
        <w:rPr>
          <w:sz w:val="24"/>
          <w:szCs w:val="24"/>
        </w:rPr>
        <w:t xml:space="preserve">In both </w:t>
      </w:r>
      <w:r w:rsidR="00E22CCF" w:rsidRPr="00FD12D3">
        <w:rPr>
          <w:i/>
          <w:sz w:val="24"/>
          <w:szCs w:val="24"/>
        </w:rPr>
        <w:t>Eden: Called to the Streets</w:t>
      </w:r>
      <w:r w:rsidR="00E22CCF" w:rsidRPr="00FD12D3">
        <w:rPr>
          <w:sz w:val="24"/>
          <w:szCs w:val="24"/>
        </w:rPr>
        <w:t xml:space="preserve"> </w:t>
      </w:r>
      <w:r w:rsidR="00135940">
        <w:rPr>
          <w:sz w:val="24"/>
          <w:szCs w:val="24"/>
        </w:rPr>
        <w:t>(</w:t>
      </w:r>
      <w:r w:rsidR="00E22CCF" w:rsidRPr="00FD12D3">
        <w:rPr>
          <w:sz w:val="24"/>
          <w:szCs w:val="24"/>
        </w:rPr>
        <w:t>2005</w:t>
      </w:r>
      <w:r w:rsidR="00135940">
        <w:rPr>
          <w:sz w:val="24"/>
          <w:szCs w:val="24"/>
        </w:rPr>
        <w:t>)</w:t>
      </w:r>
      <w:r w:rsidR="00E22CCF" w:rsidRPr="00FD12D3">
        <w:rPr>
          <w:sz w:val="24"/>
          <w:szCs w:val="24"/>
        </w:rPr>
        <w:t xml:space="preserve"> and </w:t>
      </w:r>
      <w:r w:rsidR="00E22CCF" w:rsidRPr="00FD12D3">
        <w:rPr>
          <w:i/>
          <w:sz w:val="24"/>
          <w:szCs w:val="24"/>
        </w:rPr>
        <w:t>Concrete Faith</w:t>
      </w:r>
      <w:r w:rsidR="00E22CCF" w:rsidRPr="00FD12D3">
        <w:rPr>
          <w:sz w:val="24"/>
          <w:szCs w:val="24"/>
        </w:rPr>
        <w:t xml:space="preserve"> </w:t>
      </w:r>
      <w:r w:rsidR="00135940">
        <w:rPr>
          <w:sz w:val="24"/>
          <w:szCs w:val="24"/>
        </w:rPr>
        <w:t>(</w:t>
      </w:r>
      <w:r w:rsidR="00E22CCF" w:rsidRPr="00FD12D3">
        <w:rPr>
          <w:sz w:val="24"/>
          <w:szCs w:val="24"/>
        </w:rPr>
        <w:t>2012</w:t>
      </w:r>
      <w:r w:rsidR="00135940">
        <w:rPr>
          <w:sz w:val="24"/>
          <w:szCs w:val="24"/>
        </w:rPr>
        <w:t>)</w:t>
      </w:r>
      <w:r w:rsidR="00E22CCF" w:rsidRPr="00FD12D3">
        <w:rPr>
          <w:sz w:val="24"/>
          <w:szCs w:val="24"/>
        </w:rPr>
        <w:t>,</w:t>
      </w:r>
      <w:r w:rsidR="008B1A39" w:rsidRPr="00FD12D3">
        <w:rPr>
          <w:sz w:val="24"/>
          <w:szCs w:val="24"/>
        </w:rPr>
        <w:t xml:space="preserve"> Wilson </w:t>
      </w:r>
      <w:r w:rsidR="00135940">
        <w:rPr>
          <w:sz w:val="24"/>
          <w:szCs w:val="24"/>
        </w:rPr>
        <w:t>draws</w:t>
      </w:r>
      <w:r w:rsidR="00887FA0" w:rsidRPr="00FD12D3">
        <w:rPr>
          <w:sz w:val="24"/>
          <w:szCs w:val="24"/>
        </w:rPr>
        <w:t xml:space="preserve"> on evangelical and missional church sources rather than</w:t>
      </w:r>
      <w:r w:rsidR="008B1A39" w:rsidRPr="00FD12D3">
        <w:rPr>
          <w:sz w:val="24"/>
          <w:szCs w:val="24"/>
        </w:rPr>
        <w:t xml:space="preserve"> authors from the urban theology tradition.</w:t>
      </w:r>
      <w:r w:rsidR="004C7D57">
        <w:rPr>
          <w:sz w:val="24"/>
          <w:szCs w:val="24"/>
        </w:rPr>
        <w:t xml:space="preserve"> An evangelical urban theology thread</w:t>
      </w:r>
      <w:r w:rsidR="00396DD9">
        <w:rPr>
          <w:sz w:val="24"/>
          <w:szCs w:val="24"/>
        </w:rPr>
        <w:t xml:space="preserve"> </w:t>
      </w:r>
      <w:r w:rsidR="004C7D57">
        <w:rPr>
          <w:sz w:val="24"/>
          <w:szCs w:val="24"/>
        </w:rPr>
        <w:t xml:space="preserve">is evident, expressed </w:t>
      </w:r>
      <w:r w:rsidR="00EB7AD3" w:rsidRPr="00FD12D3">
        <w:rPr>
          <w:sz w:val="24"/>
          <w:szCs w:val="24"/>
        </w:rPr>
        <w:t>through organisations such as the Evangelical Coalition for Urban Mission</w:t>
      </w:r>
      <w:r w:rsidR="004C7D57">
        <w:rPr>
          <w:sz w:val="24"/>
          <w:szCs w:val="24"/>
        </w:rPr>
        <w:t>, which Eden has connected with to some extent.</w:t>
      </w:r>
      <w:r w:rsidR="00EB7AD3" w:rsidRPr="00FD12D3">
        <w:rPr>
          <w:sz w:val="24"/>
          <w:szCs w:val="24"/>
        </w:rPr>
        <w:t xml:space="preserve"> </w:t>
      </w:r>
      <w:r w:rsidR="004C7D57">
        <w:rPr>
          <w:sz w:val="24"/>
          <w:szCs w:val="24"/>
        </w:rPr>
        <w:t>But t</w:t>
      </w:r>
      <w:r w:rsidR="00EB7AD3" w:rsidRPr="00FD12D3">
        <w:rPr>
          <w:sz w:val="24"/>
          <w:szCs w:val="24"/>
        </w:rPr>
        <w:t xml:space="preserve">his has had limited impact within the wider </w:t>
      </w:r>
      <w:r w:rsidR="00745863" w:rsidRPr="00FD12D3">
        <w:rPr>
          <w:sz w:val="24"/>
          <w:szCs w:val="24"/>
        </w:rPr>
        <w:t>e</w:t>
      </w:r>
      <w:r w:rsidR="00EB7AD3" w:rsidRPr="00FD12D3">
        <w:rPr>
          <w:sz w:val="24"/>
          <w:szCs w:val="24"/>
        </w:rPr>
        <w:t xml:space="preserve">vangelical tradition </w:t>
      </w:r>
      <w:r w:rsidR="000675C2" w:rsidRPr="00FD12D3">
        <w:rPr>
          <w:sz w:val="24"/>
          <w:szCs w:val="24"/>
        </w:rPr>
        <w:t xml:space="preserve">and the </w:t>
      </w:r>
      <w:r w:rsidR="00EB7AD3" w:rsidRPr="00FD12D3">
        <w:rPr>
          <w:sz w:val="24"/>
          <w:szCs w:val="24"/>
        </w:rPr>
        <w:t>Eden Network</w:t>
      </w:r>
      <w:r w:rsidR="00206E27" w:rsidRPr="00FD12D3">
        <w:rPr>
          <w:sz w:val="24"/>
          <w:szCs w:val="24"/>
        </w:rPr>
        <w:t xml:space="preserve"> </w:t>
      </w:r>
      <w:r w:rsidR="000675C2" w:rsidRPr="00FD12D3">
        <w:rPr>
          <w:sz w:val="24"/>
          <w:szCs w:val="24"/>
        </w:rPr>
        <w:t xml:space="preserve">has </w:t>
      </w:r>
      <w:r w:rsidR="00EB7AD3" w:rsidRPr="00FD12D3">
        <w:rPr>
          <w:sz w:val="24"/>
          <w:szCs w:val="24"/>
        </w:rPr>
        <w:t>be</w:t>
      </w:r>
      <w:r w:rsidR="000675C2" w:rsidRPr="00FD12D3">
        <w:rPr>
          <w:sz w:val="24"/>
          <w:szCs w:val="24"/>
        </w:rPr>
        <w:t>en</w:t>
      </w:r>
      <w:r w:rsidR="00EB7AD3" w:rsidRPr="00FD12D3">
        <w:rPr>
          <w:sz w:val="24"/>
          <w:szCs w:val="24"/>
        </w:rPr>
        <w:t xml:space="preserve"> more influenced by mainstream evangelicalism.</w:t>
      </w:r>
    </w:p>
    <w:p w14:paraId="6EAB73D4" w14:textId="61D72786" w:rsidR="00BD715D" w:rsidRPr="00FD12D3" w:rsidRDefault="004C7D57" w:rsidP="00534A84">
      <w:pPr>
        <w:spacing w:after="200" w:line="360" w:lineRule="auto"/>
        <w:rPr>
          <w:sz w:val="24"/>
          <w:szCs w:val="24"/>
        </w:rPr>
      </w:pPr>
      <w:r w:rsidRPr="00FD12D3">
        <w:rPr>
          <w:sz w:val="24"/>
          <w:szCs w:val="24"/>
        </w:rPr>
        <w:t>I suggest that the Eden Network is situated at a missional and activist meeting point between charismatic evangelicalism and urban theology.</w:t>
      </w:r>
      <w:r>
        <w:rPr>
          <w:sz w:val="24"/>
          <w:szCs w:val="24"/>
        </w:rPr>
        <w:t xml:space="preserve"> </w:t>
      </w:r>
      <w:r w:rsidR="008B1A39" w:rsidRPr="00FD12D3">
        <w:rPr>
          <w:sz w:val="24"/>
          <w:szCs w:val="24"/>
        </w:rPr>
        <w:t xml:space="preserve">Jon Kuhrt comments on the historic and contemporary interplay between urban theology as a distinct </w:t>
      </w:r>
      <w:r w:rsidR="008B1A39" w:rsidRPr="00FD12D3">
        <w:rPr>
          <w:sz w:val="24"/>
          <w:szCs w:val="24"/>
        </w:rPr>
        <w:lastRenderedPageBreak/>
        <w:t>tradition and mainstream evangelicalism. He</w:t>
      </w:r>
      <w:r w:rsidR="00EB7AD3" w:rsidRPr="00FD12D3">
        <w:rPr>
          <w:sz w:val="24"/>
          <w:szCs w:val="24"/>
        </w:rPr>
        <w:t xml:space="preserve"> cites Eden as an example of ‘new ecumenism’</w:t>
      </w:r>
      <w:r w:rsidR="008B1A39" w:rsidRPr="00FD12D3">
        <w:rPr>
          <w:sz w:val="24"/>
          <w:szCs w:val="24"/>
        </w:rPr>
        <w:t xml:space="preserve">, </w:t>
      </w:r>
      <w:r w:rsidR="00887FA0" w:rsidRPr="00FD12D3">
        <w:rPr>
          <w:sz w:val="24"/>
          <w:szCs w:val="24"/>
        </w:rPr>
        <w:t>which describes the commitment t</w:t>
      </w:r>
      <w:r w:rsidR="00EB7AD3" w:rsidRPr="00FD12D3">
        <w:rPr>
          <w:sz w:val="24"/>
          <w:szCs w:val="24"/>
        </w:rPr>
        <w:t>o unity and to mission enabling churches of diverse theological standpoints to work together</w:t>
      </w:r>
      <w:r w:rsidR="00887FA0" w:rsidRPr="00FD12D3">
        <w:rPr>
          <w:sz w:val="24"/>
          <w:szCs w:val="24"/>
        </w:rPr>
        <w:t xml:space="preserve"> in the post-Christendom context</w:t>
      </w:r>
      <w:r w:rsidR="0078265E" w:rsidRPr="00FD12D3">
        <w:rPr>
          <w:sz w:val="24"/>
          <w:szCs w:val="24"/>
        </w:rPr>
        <w:t xml:space="preserve"> </w:t>
      </w:r>
      <w:sdt>
        <w:sdtPr>
          <w:rPr>
            <w:sz w:val="24"/>
            <w:szCs w:val="24"/>
          </w:rPr>
          <w:id w:val="1450904911"/>
          <w:citation/>
        </w:sdtPr>
        <w:sdtEndPr/>
        <w:sdtContent>
          <w:r w:rsidR="0078265E" w:rsidRPr="00534A84">
            <w:rPr>
              <w:sz w:val="24"/>
              <w:szCs w:val="24"/>
            </w:rPr>
            <w:fldChar w:fldCharType="begin"/>
          </w:r>
          <w:r w:rsidR="00FD12D3">
            <w:rPr>
              <w:sz w:val="24"/>
              <w:szCs w:val="24"/>
            </w:rPr>
            <w:instrText xml:space="preserve">CITATION Jon10 \p 14 \n  \t  \l 2057 </w:instrText>
          </w:r>
          <w:r w:rsidR="0078265E" w:rsidRPr="00534A84">
            <w:rPr>
              <w:sz w:val="24"/>
              <w:szCs w:val="24"/>
            </w:rPr>
            <w:fldChar w:fldCharType="separate"/>
          </w:r>
          <w:r w:rsidR="00FD12D3" w:rsidRPr="00534A84">
            <w:rPr>
              <w:noProof/>
              <w:sz w:val="24"/>
              <w:szCs w:val="24"/>
            </w:rPr>
            <w:t>(2010, p. 14)</w:t>
          </w:r>
          <w:r w:rsidR="0078265E" w:rsidRPr="00534A84">
            <w:rPr>
              <w:sz w:val="24"/>
              <w:szCs w:val="24"/>
            </w:rPr>
            <w:fldChar w:fldCharType="end"/>
          </w:r>
        </w:sdtContent>
      </w:sdt>
      <w:r w:rsidR="00EB7AD3" w:rsidRPr="00FD12D3">
        <w:rPr>
          <w:sz w:val="24"/>
          <w:szCs w:val="24"/>
        </w:rPr>
        <w:t>.</w:t>
      </w:r>
      <w:r w:rsidR="0078265E" w:rsidRPr="00FD12D3">
        <w:rPr>
          <w:sz w:val="24"/>
          <w:szCs w:val="24"/>
        </w:rPr>
        <w:t xml:space="preserve"> Kuhrt</w:t>
      </w:r>
      <w:r w:rsidR="00EB7AD3" w:rsidRPr="00FD12D3">
        <w:rPr>
          <w:sz w:val="24"/>
          <w:szCs w:val="24"/>
        </w:rPr>
        <w:t xml:space="preserve"> </w:t>
      </w:r>
      <w:r w:rsidR="003F10FE" w:rsidRPr="00FD12D3">
        <w:rPr>
          <w:sz w:val="24"/>
          <w:szCs w:val="24"/>
        </w:rPr>
        <w:t xml:space="preserve">concludes </w:t>
      </w:r>
      <w:r w:rsidR="00EB7AD3" w:rsidRPr="00FD12D3">
        <w:rPr>
          <w:sz w:val="24"/>
          <w:szCs w:val="24"/>
        </w:rPr>
        <w:t xml:space="preserve">that charismatic and Pentecostal influences are </w:t>
      </w:r>
      <w:r w:rsidR="00912418" w:rsidRPr="00FD12D3">
        <w:rPr>
          <w:sz w:val="24"/>
          <w:szCs w:val="24"/>
        </w:rPr>
        <w:t>motivating mission</w:t>
      </w:r>
      <w:r w:rsidR="00EB7AD3" w:rsidRPr="00FD12D3">
        <w:rPr>
          <w:sz w:val="24"/>
          <w:szCs w:val="24"/>
        </w:rPr>
        <w:t xml:space="preserve"> in which the historic division between ‘liberal’ and ‘conservative’ theological emphas</w:t>
      </w:r>
      <w:r w:rsidR="005B1D5E">
        <w:rPr>
          <w:sz w:val="24"/>
          <w:szCs w:val="24"/>
        </w:rPr>
        <w:t>es</w:t>
      </w:r>
      <w:r w:rsidR="00EB7AD3" w:rsidRPr="00FD12D3">
        <w:rPr>
          <w:sz w:val="24"/>
          <w:szCs w:val="24"/>
        </w:rPr>
        <w:t xml:space="preserve"> is being overcome </w:t>
      </w:r>
      <w:sdt>
        <w:sdtPr>
          <w:rPr>
            <w:sz w:val="24"/>
            <w:szCs w:val="24"/>
          </w:rPr>
          <w:id w:val="2080166114"/>
          <w:citation/>
        </w:sdtPr>
        <w:sdtEndPr/>
        <w:sdtContent>
          <w:r w:rsidR="00EB7AD3" w:rsidRPr="00534A84">
            <w:rPr>
              <w:sz w:val="24"/>
              <w:szCs w:val="24"/>
            </w:rPr>
            <w:fldChar w:fldCharType="begin"/>
          </w:r>
          <w:r w:rsidR="00FD12D3">
            <w:rPr>
              <w:sz w:val="24"/>
              <w:szCs w:val="24"/>
            </w:rPr>
            <w:instrText xml:space="preserve">CITATION Jon10 \p "14, 20-21" \n  \t  \l 2057 </w:instrText>
          </w:r>
          <w:r w:rsidR="00EB7AD3" w:rsidRPr="00534A84">
            <w:rPr>
              <w:sz w:val="24"/>
              <w:szCs w:val="24"/>
            </w:rPr>
            <w:fldChar w:fldCharType="separate"/>
          </w:r>
          <w:r w:rsidR="00FD12D3" w:rsidRPr="00534A84">
            <w:rPr>
              <w:noProof/>
              <w:sz w:val="24"/>
              <w:szCs w:val="24"/>
            </w:rPr>
            <w:t>(2010, pp. 14, 20-21)</w:t>
          </w:r>
          <w:r w:rsidR="00EB7AD3" w:rsidRPr="00534A84">
            <w:rPr>
              <w:sz w:val="24"/>
              <w:szCs w:val="24"/>
            </w:rPr>
            <w:fldChar w:fldCharType="end"/>
          </w:r>
        </w:sdtContent>
      </w:sdt>
      <w:r w:rsidR="00EB7AD3" w:rsidRPr="00FD12D3">
        <w:rPr>
          <w:sz w:val="24"/>
          <w:szCs w:val="24"/>
        </w:rPr>
        <w:t xml:space="preserve">. </w:t>
      </w:r>
      <w:r w:rsidR="00912418" w:rsidRPr="00FD12D3">
        <w:rPr>
          <w:sz w:val="24"/>
          <w:szCs w:val="24"/>
        </w:rPr>
        <w:t>In this research urban theology provides</w:t>
      </w:r>
      <w:r w:rsidR="008B1A39" w:rsidRPr="00FD12D3">
        <w:rPr>
          <w:sz w:val="24"/>
          <w:szCs w:val="24"/>
        </w:rPr>
        <w:t xml:space="preserve"> experience</w:t>
      </w:r>
      <w:r w:rsidR="00396DD9">
        <w:rPr>
          <w:sz w:val="24"/>
          <w:szCs w:val="24"/>
        </w:rPr>
        <w:t>s</w:t>
      </w:r>
      <w:r w:rsidR="008B1A39" w:rsidRPr="00FD12D3">
        <w:rPr>
          <w:sz w:val="24"/>
          <w:szCs w:val="24"/>
        </w:rPr>
        <w:t xml:space="preserve"> of </w:t>
      </w:r>
      <w:r w:rsidR="00BD715D" w:rsidRPr="00FD12D3">
        <w:rPr>
          <w:sz w:val="24"/>
          <w:szCs w:val="24"/>
        </w:rPr>
        <w:t>‘</w:t>
      </w:r>
      <w:r w:rsidR="008B1A39" w:rsidRPr="00FD12D3">
        <w:rPr>
          <w:sz w:val="24"/>
          <w:szCs w:val="24"/>
        </w:rPr>
        <w:t>coming home</w:t>
      </w:r>
      <w:r w:rsidR="00BD715D" w:rsidRPr="00FD12D3">
        <w:rPr>
          <w:sz w:val="24"/>
          <w:szCs w:val="24"/>
        </w:rPr>
        <w:t>’</w:t>
      </w:r>
      <w:r w:rsidR="008B1A39" w:rsidRPr="00FD12D3">
        <w:rPr>
          <w:sz w:val="24"/>
          <w:szCs w:val="24"/>
        </w:rPr>
        <w:t xml:space="preserve"> and of being </w:t>
      </w:r>
      <w:r w:rsidR="005701B4" w:rsidRPr="00FD12D3">
        <w:rPr>
          <w:sz w:val="24"/>
          <w:szCs w:val="24"/>
        </w:rPr>
        <w:t>‘</w:t>
      </w:r>
      <w:r w:rsidR="008B1A39" w:rsidRPr="00FD12D3">
        <w:rPr>
          <w:sz w:val="24"/>
          <w:szCs w:val="24"/>
        </w:rPr>
        <w:t>brought up short</w:t>
      </w:r>
      <w:r w:rsidR="005701B4" w:rsidRPr="00FD12D3">
        <w:rPr>
          <w:sz w:val="24"/>
          <w:szCs w:val="24"/>
        </w:rPr>
        <w:t>’</w:t>
      </w:r>
      <w:r w:rsidR="008B1A39" w:rsidRPr="00FD12D3">
        <w:rPr>
          <w:sz w:val="24"/>
          <w:szCs w:val="24"/>
        </w:rPr>
        <w:t xml:space="preserve"> </w:t>
      </w:r>
      <w:sdt>
        <w:sdtPr>
          <w:rPr>
            <w:sz w:val="24"/>
            <w:szCs w:val="24"/>
          </w:rPr>
          <w:id w:val="1183165785"/>
          <w:citation/>
        </w:sdtPr>
        <w:sdtEndPr/>
        <w:sdtContent>
          <w:r w:rsidR="008B1A39" w:rsidRPr="00534A84">
            <w:rPr>
              <w:sz w:val="24"/>
              <w:szCs w:val="24"/>
            </w:rPr>
            <w:fldChar w:fldCharType="begin"/>
          </w:r>
          <w:r w:rsidR="008B1A39" w:rsidRPr="00FD12D3">
            <w:rPr>
              <w:sz w:val="24"/>
              <w:szCs w:val="24"/>
            </w:rPr>
            <w:instrText xml:space="preserve">CITATION Ric08 \p 22 \l 2057 </w:instrText>
          </w:r>
          <w:r w:rsidR="008B1A39" w:rsidRPr="00534A84">
            <w:rPr>
              <w:sz w:val="24"/>
              <w:szCs w:val="24"/>
            </w:rPr>
            <w:fldChar w:fldCharType="separate"/>
          </w:r>
          <w:r w:rsidR="00FD12D3" w:rsidRPr="00FD12D3">
            <w:rPr>
              <w:noProof/>
              <w:sz w:val="24"/>
              <w:szCs w:val="24"/>
            </w:rPr>
            <w:t>(Osmer, 2008, p. 22)</w:t>
          </w:r>
          <w:r w:rsidR="008B1A39" w:rsidRPr="00534A84">
            <w:rPr>
              <w:sz w:val="24"/>
              <w:szCs w:val="24"/>
            </w:rPr>
            <w:fldChar w:fldCharType="end"/>
          </w:r>
        </w:sdtContent>
      </w:sdt>
      <w:r w:rsidR="008B1A39" w:rsidRPr="00FD12D3">
        <w:rPr>
          <w:sz w:val="24"/>
          <w:szCs w:val="24"/>
        </w:rPr>
        <w:t>. Coming home in discovering that the emerging mode of ministry among Eden teams actually ha</w:t>
      </w:r>
      <w:r w:rsidR="0078265E" w:rsidRPr="00FD12D3">
        <w:rPr>
          <w:sz w:val="24"/>
          <w:szCs w:val="24"/>
        </w:rPr>
        <w:t>s</w:t>
      </w:r>
      <w:r w:rsidR="008B1A39" w:rsidRPr="00FD12D3">
        <w:rPr>
          <w:sz w:val="24"/>
          <w:szCs w:val="24"/>
        </w:rPr>
        <w:t xml:space="preserve"> a considerable historical precedent, and brought up short in acknowledging the </w:t>
      </w:r>
      <w:r w:rsidR="00BD715D" w:rsidRPr="00FD12D3">
        <w:rPr>
          <w:sz w:val="24"/>
          <w:szCs w:val="24"/>
        </w:rPr>
        <w:t xml:space="preserve">differences between the inherited </w:t>
      </w:r>
      <w:r w:rsidR="008B1A39" w:rsidRPr="00FD12D3">
        <w:rPr>
          <w:sz w:val="24"/>
          <w:szCs w:val="24"/>
        </w:rPr>
        <w:t xml:space="preserve">theological narrative </w:t>
      </w:r>
      <w:r w:rsidR="00BD715D" w:rsidRPr="00FD12D3">
        <w:rPr>
          <w:sz w:val="24"/>
          <w:szCs w:val="24"/>
        </w:rPr>
        <w:t xml:space="preserve">of </w:t>
      </w:r>
      <w:r w:rsidR="008B1A39" w:rsidRPr="00FD12D3">
        <w:rPr>
          <w:sz w:val="24"/>
          <w:szCs w:val="24"/>
        </w:rPr>
        <w:t xml:space="preserve">Eden teams </w:t>
      </w:r>
      <w:r w:rsidR="00E22CCF" w:rsidRPr="00FD12D3">
        <w:rPr>
          <w:sz w:val="24"/>
          <w:szCs w:val="24"/>
        </w:rPr>
        <w:t xml:space="preserve">and </w:t>
      </w:r>
      <w:r w:rsidR="00BD715D" w:rsidRPr="00FD12D3">
        <w:rPr>
          <w:sz w:val="24"/>
          <w:szCs w:val="24"/>
        </w:rPr>
        <w:t>the questions raised by their ministry</w:t>
      </w:r>
      <w:r w:rsidR="008B1A39" w:rsidRPr="00FD12D3">
        <w:rPr>
          <w:sz w:val="24"/>
          <w:szCs w:val="24"/>
        </w:rPr>
        <w:t xml:space="preserve">. </w:t>
      </w:r>
      <w:r w:rsidR="002867A9" w:rsidRPr="00FD12D3">
        <w:rPr>
          <w:sz w:val="24"/>
          <w:szCs w:val="24"/>
        </w:rPr>
        <w:t>W</w:t>
      </w:r>
      <w:r w:rsidR="0078265E" w:rsidRPr="00FD12D3">
        <w:rPr>
          <w:sz w:val="24"/>
          <w:szCs w:val="24"/>
        </w:rPr>
        <w:t xml:space="preserve">hile it is evident that urban theology was not the inspiration for the Eden Network, </w:t>
      </w:r>
      <w:r w:rsidR="004443D9" w:rsidRPr="00FD12D3">
        <w:rPr>
          <w:sz w:val="24"/>
          <w:szCs w:val="24"/>
        </w:rPr>
        <w:t xml:space="preserve">the urban context created the conditions for the emergence of missional pastoral care, and </w:t>
      </w:r>
      <w:r w:rsidR="0078265E" w:rsidRPr="00FD12D3">
        <w:rPr>
          <w:sz w:val="24"/>
          <w:szCs w:val="24"/>
        </w:rPr>
        <w:t>w</w:t>
      </w:r>
      <w:r w:rsidR="00BD715D" w:rsidRPr="00FD12D3">
        <w:rPr>
          <w:sz w:val="24"/>
          <w:szCs w:val="24"/>
        </w:rPr>
        <w:t xml:space="preserve">ithin </w:t>
      </w:r>
      <w:r w:rsidR="004443D9" w:rsidRPr="00FD12D3">
        <w:rPr>
          <w:sz w:val="24"/>
          <w:szCs w:val="24"/>
        </w:rPr>
        <w:t>urban theology</w:t>
      </w:r>
      <w:r w:rsidR="0078265E" w:rsidRPr="00FD12D3">
        <w:rPr>
          <w:sz w:val="24"/>
          <w:szCs w:val="24"/>
        </w:rPr>
        <w:t xml:space="preserve"> </w:t>
      </w:r>
      <w:r w:rsidR="00BD715D" w:rsidRPr="00FD12D3">
        <w:rPr>
          <w:sz w:val="24"/>
          <w:szCs w:val="24"/>
        </w:rPr>
        <w:t>I find the theological resources of incarnation and contextualisation with which to approach my investigation into the work of Eden teams</w:t>
      </w:r>
      <w:r w:rsidR="0078265E" w:rsidRPr="00FD12D3">
        <w:rPr>
          <w:sz w:val="24"/>
          <w:szCs w:val="24"/>
        </w:rPr>
        <w:t>.</w:t>
      </w:r>
    </w:p>
    <w:p w14:paraId="2ACD584E" w14:textId="363DC105" w:rsidR="007E7765" w:rsidRPr="00FD12D3" w:rsidRDefault="00E22CCF" w:rsidP="00534A84">
      <w:pPr>
        <w:spacing w:after="200" w:line="360" w:lineRule="auto"/>
        <w:rPr>
          <w:sz w:val="24"/>
          <w:szCs w:val="24"/>
        </w:rPr>
      </w:pPr>
      <w:r w:rsidRPr="00FD12D3">
        <w:rPr>
          <w:sz w:val="24"/>
          <w:szCs w:val="24"/>
          <w:u w:val="single"/>
        </w:rPr>
        <w:t>Current conceptions of</w:t>
      </w:r>
      <w:r w:rsidR="00DA1692" w:rsidRPr="00FD12D3">
        <w:rPr>
          <w:sz w:val="24"/>
          <w:szCs w:val="24"/>
          <w:u w:val="single"/>
        </w:rPr>
        <w:t xml:space="preserve"> </w:t>
      </w:r>
      <w:r w:rsidR="00912418" w:rsidRPr="00FD12D3">
        <w:rPr>
          <w:sz w:val="24"/>
          <w:szCs w:val="24"/>
          <w:u w:val="single"/>
        </w:rPr>
        <w:t>e</w:t>
      </w:r>
      <w:r w:rsidR="007E7765" w:rsidRPr="00FD12D3">
        <w:rPr>
          <w:sz w:val="24"/>
          <w:szCs w:val="24"/>
          <w:u w:val="single"/>
        </w:rPr>
        <w:t>vangelical identit</w:t>
      </w:r>
      <w:r w:rsidR="00DA1692" w:rsidRPr="00FD12D3">
        <w:rPr>
          <w:sz w:val="24"/>
          <w:szCs w:val="24"/>
          <w:u w:val="single"/>
        </w:rPr>
        <w:t>ies</w:t>
      </w:r>
    </w:p>
    <w:p w14:paraId="7419ABDD" w14:textId="0D0EEFD9" w:rsidR="00B83EB9" w:rsidRPr="00FD12D3" w:rsidRDefault="00887FA0" w:rsidP="00F54E9C">
      <w:pPr>
        <w:spacing w:after="120" w:line="360" w:lineRule="auto"/>
        <w:rPr>
          <w:sz w:val="24"/>
          <w:szCs w:val="24"/>
        </w:rPr>
      </w:pPr>
      <w:r w:rsidRPr="00FD12D3">
        <w:rPr>
          <w:sz w:val="24"/>
          <w:szCs w:val="24"/>
        </w:rPr>
        <w:t>T</w:t>
      </w:r>
      <w:r w:rsidR="00BD715D" w:rsidRPr="00FD12D3">
        <w:rPr>
          <w:sz w:val="24"/>
          <w:szCs w:val="24"/>
        </w:rPr>
        <w:t xml:space="preserve">he Eden Network identifies as evangelical and it can be </w:t>
      </w:r>
      <w:r w:rsidRPr="00FD12D3">
        <w:rPr>
          <w:sz w:val="24"/>
          <w:szCs w:val="24"/>
        </w:rPr>
        <w:t>located</w:t>
      </w:r>
      <w:r w:rsidR="00BD715D" w:rsidRPr="00FD12D3">
        <w:rPr>
          <w:sz w:val="24"/>
          <w:szCs w:val="24"/>
        </w:rPr>
        <w:t xml:space="preserve"> within the trajectory of evangelical urban engagement. However</w:t>
      </w:r>
      <w:r w:rsidR="0078265E" w:rsidRPr="00FD12D3">
        <w:rPr>
          <w:sz w:val="24"/>
          <w:szCs w:val="24"/>
        </w:rPr>
        <w:t>,</w:t>
      </w:r>
      <w:r w:rsidRPr="00FD12D3">
        <w:rPr>
          <w:sz w:val="24"/>
          <w:szCs w:val="24"/>
        </w:rPr>
        <w:t xml:space="preserve"> evangelical identity is problemati</w:t>
      </w:r>
      <w:r w:rsidR="000C4AAD">
        <w:rPr>
          <w:sz w:val="24"/>
          <w:szCs w:val="24"/>
        </w:rPr>
        <w:t>s</w:t>
      </w:r>
      <w:r w:rsidRPr="00FD12D3">
        <w:rPr>
          <w:sz w:val="24"/>
          <w:szCs w:val="24"/>
        </w:rPr>
        <w:t xml:space="preserve">ed among Eden teams as it </w:t>
      </w:r>
      <w:r w:rsidR="00912418" w:rsidRPr="00FD12D3">
        <w:rPr>
          <w:sz w:val="24"/>
          <w:szCs w:val="24"/>
        </w:rPr>
        <w:t xml:space="preserve">is challenged by </w:t>
      </w:r>
      <w:r w:rsidR="00BD715D" w:rsidRPr="00FD12D3">
        <w:rPr>
          <w:sz w:val="24"/>
          <w:szCs w:val="24"/>
        </w:rPr>
        <w:t>the</w:t>
      </w:r>
      <w:r w:rsidRPr="00FD12D3">
        <w:rPr>
          <w:sz w:val="24"/>
          <w:szCs w:val="24"/>
        </w:rPr>
        <w:t>ir</w:t>
      </w:r>
      <w:r w:rsidR="00BD715D" w:rsidRPr="00FD12D3">
        <w:rPr>
          <w:sz w:val="24"/>
          <w:szCs w:val="24"/>
        </w:rPr>
        <w:t xml:space="preserve"> experience</w:t>
      </w:r>
      <w:r w:rsidR="00B41C62" w:rsidRPr="00FD12D3">
        <w:rPr>
          <w:sz w:val="24"/>
          <w:szCs w:val="24"/>
        </w:rPr>
        <w:t>;</w:t>
      </w:r>
      <w:r w:rsidR="00BD715D" w:rsidRPr="00FD12D3">
        <w:rPr>
          <w:sz w:val="24"/>
          <w:szCs w:val="24"/>
        </w:rPr>
        <w:t xml:space="preserve"> </w:t>
      </w:r>
      <w:r w:rsidR="00B41C62" w:rsidRPr="00FD12D3">
        <w:rPr>
          <w:sz w:val="24"/>
          <w:szCs w:val="24"/>
        </w:rPr>
        <w:t>t</w:t>
      </w:r>
      <w:r w:rsidR="00912418" w:rsidRPr="00FD12D3">
        <w:rPr>
          <w:sz w:val="24"/>
          <w:szCs w:val="24"/>
        </w:rPr>
        <w:t>herefore I</w:t>
      </w:r>
      <w:r w:rsidR="00BD715D" w:rsidRPr="00FD12D3">
        <w:rPr>
          <w:sz w:val="24"/>
          <w:szCs w:val="24"/>
        </w:rPr>
        <w:t xml:space="preserve"> consider contemporary conceptions of evangelicalism in order to address this issue in my research.</w:t>
      </w:r>
      <w:r w:rsidR="0078265E" w:rsidRPr="00FD12D3">
        <w:rPr>
          <w:sz w:val="24"/>
          <w:szCs w:val="24"/>
        </w:rPr>
        <w:t xml:space="preserve"> </w:t>
      </w:r>
      <w:r w:rsidR="00A0251E">
        <w:rPr>
          <w:sz w:val="24"/>
          <w:szCs w:val="24"/>
        </w:rPr>
        <w:t xml:space="preserve">I take as my starting point </w:t>
      </w:r>
      <w:r w:rsidR="00A0251E" w:rsidRPr="00FD12D3">
        <w:rPr>
          <w:sz w:val="24"/>
          <w:szCs w:val="24"/>
        </w:rPr>
        <w:t>David Bebbington</w:t>
      </w:r>
      <w:r w:rsidR="00A0251E">
        <w:rPr>
          <w:sz w:val="24"/>
          <w:szCs w:val="24"/>
        </w:rPr>
        <w:t>’s characterisation of evangelical Christianity as</w:t>
      </w:r>
      <w:r w:rsidR="006966D1" w:rsidRPr="00FD12D3">
        <w:rPr>
          <w:sz w:val="24"/>
          <w:szCs w:val="24"/>
        </w:rPr>
        <w:t xml:space="preserve"> a revival movement </w:t>
      </w:r>
      <w:r w:rsidR="00A0251E">
        <w:rPr>
          <w:sz w:val="24"/>
          <w:szCs w:val="24"/>
        </w:rPr>
        <w:t xml:space="preserve">which began </w:t>
      </w:r>
      <w:r w:rsidR="006966D1" w:rsidRPr="00FD12D3">
        <w:rPr>
          <w:sz w:val="24"/>
          <w:szCs w:val="24"/>
        </w:rPr>
        <w:t xml:space="preserve">in the 1730s and </w:t>
      </w:r>
      <w:r w:rsidR="00A0251E">
        <w:rPr>
          <w:sz w:val="24"/>
          <w:szCs w:val="24"/>
        </w:rPr>
        <w:t xml:space="preserve">which </w:t>
      </w:r>
      <w:r w:rsidR="006966D1" w:rsidRPr="00FD12D3">
        <w:rPr>
          <w:sz w:val="24"/>
          <w:szCs w:val="24"/>
        </w:rPr>
        <w:t>remain</w:t>
      </w:r>
      <w:r w:rsidR="005701B4" w:rsidRPr="00FD12D3">
        <w:rPr>
          <w:sz w:val="24"/>
          <w:szCs w:val="24"/>
        </w:rPr>
        <w:t>s</w:t>
      </w:r>
      <w:r w:rsidR="006966D1" w:rsidRPr="00FD12D3">
        <w:rPr>
          <w:sz w:val="24"/>
          <w:szCs w:val="24"/>
        </w:rPr>
        <w:t xml:space="preserve"> a distinctive tradition within Christianity shaped by a</w:t>
      </w:r>
      <w:r w:rsidR="00B83EB9" w:rsidRPr="00FD12D3">
        <w:rPr>
          <w:sz w:val="24"/>
          <w:szCs w:val="24"/>
        </w:rPr>
        <w:t xml:space="preserve"> ‘quadrilateral’ of </w:t>
      </w:r>
      <w:r w:rsidR="006D75C4">
        <w:rPr>
          <w:sz w:val="24"/>
          <w:szCs w:val="24"/>
        </w:rPr>
        <w:t xml:space="preserve">doctrinal </w:t>
      </w:r>
      <w:r w:rsidR="00B83EB9" w:rsidRPr="00FD12D3">
        <w:rPr>
          <w:sz w:val="24"/>
          <w:szCs w:val="24"/>
        </w:rPr>
        <w:t>priorities:</w:t>
      </w:r>
    </w:p>
    <w:p w14:paraId="67511ED0" w14:textId="11140C6F" w:rsidR="00B83EB9" w:rsidRPr="00FD12D3" w:rsidRDefault="00B83EB9" w:rsidP="00534A84">
      <w:pPr>
        <w:spacing w:after="200" w:line="360" w:lineRule="auto"/>
        <w:ind w:left="720"/>
        <w:rPr>
          <w:sz w:val="24"/>
          <w:szCs w:val="24"/>
        </w:rPr>
      </w:pPr>
      <w:r w:rsidRPr="00FD12D3">
        <w:rPr>
          <w:sz w:val="24"/>
          <w:szCs w:val="24"/>
        </w:rPr>
        <w:t xml:space="preserve">Conversionism, the belief that lives need to be changed; activism, the expression of the gospel in effort; </w:t>
      </w:r>
      <w:r w:rsidR="0037245A" w:rsidRPr="00FD12D3">
        <w:rPr>
          <w:sz w:val="24"/>
          <w:szCs w:val="24"/>
        </w:rPr>
        <w:t>b</w:t>
      </w:r>
      <w:r w:rsidRPr="00FD12D3">
        <w:rPr>
          <w:sz w:val="24"/>
          <w:szCs w:val="24"/>
        </w:rPr>
        <w:t xml:space="preserve">iblicism, a particular regard for the Bible; </w:t>
      </w:r>
      <w:r w:rsidRPr="00FD12D3">
        <w:rPr>
          <w:sz w:val="24"/>
          <w:szCs w:val="24"/>
        </w:rPr>
        <w:lastRenderedPageBreak/>
        <w:t>and what may be called crucicentrism, a stress on the sacrifice of Christ on the cross</w:t>
      </w:r>
      <w:r w:rsidR="00A0251E">
        <w:rPr>
          <w:sz w:val="24"/>
          <w:szCs w:val="24"/>
        </w:rPr>
        <w:t>.</w:t>
      </w:r>
      <w:r w:rsidRPr="00FD12D3">
        <w:rPr>
          <w:sz w:val="24"/>
          <w:szCs w:val="24"/>
        </w:rPr>
        <w:t xml:space="preserve"> </w:t>
      </w:r>
      <w:r w:rsidR="00135940">
        <w:rPr>
          <w:noProof/>
          <w:sz w:val="24"/>
          <w:szCs w:val="24"/>
        </w:rPr>
        <w:t>(Bebbington</w:t>
      </w:r>
      <w:r w:rsidR="00135940" w:rsidRPr="00FD12D3">
        <w:rPr>
          <w:noProof/>
          <w:sz w:val="24"/>
          <w:szCs w:val="24"/>
        </w:rPr>
        <w:t>, 1989, p. 3)</w:t>
      </w:r>
      <w:r w:rsidR="006966D1" w:rsidRPr="00FD12D3">
        <w:rPr>
          <w:rStyle w:val="FootnoteReference"/>
          <w:sz w:val="24"/>
          <w:szCs w:val="24"/>
        </w:rPr>
        <w:footnoteReference w:id="16"/>
      </w:r>
    </w:p>
    <w:p w14:paraId="4A3A28E2" w14:textId="61EB3C9B" w:rsidR="00FD12D3" w:rsidRPr="00FD12D3" w:rsidRDefault="00BD715D" w:rsidP="00534A84">
      <w:pPr>
        <w:spacing w:after="200" w:line="360" w:lineRule="auto"/>
        <w:rPr>
          <w:sz w:val="24"/>
          <w:szCs w:val="24"/>
        </w:rPr>
      </w:pPr>
      <w:r w:rsidRPr="00FD12D3">
        <w:rPr>
          <w:sz w:val="24"/>
          <w:szCs w:val="24"/>
        </w:rPr>
        <w:t>The Eden Network further i</w:t>
      </w:r>
      <w:r w:rsidR="006966D1" w:rsidRPr="00FD12D3">
        <w:rPr>
          <w:sz w:val="24"/>
          <w:szCs w:val="24"/>
        </w:rPr>
        <w:t>dentif</w:t>
      </w:r>
      <w:r w:rsidRPr="00FD12D3">
        <w:rPr>
          <w:sz w:val="24"/>
          <w:szCs w:val="24"/>
        </w:rPr>
        <w:t>ies</w:t>
      </w:r>
      <w:r w:rsidR="006966D1" w:rsidRPr="00FD12D3">
        <w:rPr>
          <w:sz w:val="24"/>
          <w:szCs w:val="24"/>
        </w:rPr>
        <w:t xml:space="preserve"> with the charismatic movement within </w:t>
      </w:r>
      <w:r w:rsidR="00745863" w:rsidRPr="00FD12D3">
        <w:rPr>
          <w:sz w:val="24"/>
          <w:szCs w:val="24"/>
        </w:rPr>
        <w:t>e</w:t>
      </w:r>
      <w:r w:rsidR="006966D1" w:rsidRPr="00FD12D3">
        <w:rPr>
          <w:sz w:val="24"/>
          <w:szCs w:val="24"/>
        </w:rPr>
        <w:t xml:space="preserve">vangelicalism which began in </w:t>
      </w:r>
      <w:r w:rsidR="005701B4" w:rsidRPr="00FD12D3">
        <w:rPr>
          <w:sz w:val="24"/>
          <w:szCs w:val="24"/>
        </w:rPr>
        <w:t>1963</w:t>
      </w:r>
      <w:r w:rsidR="006966D1" w:rsidRPr="00FD12D3">
        <w:rPr>
          <w:sz w:val="24"/>
          <w:szCs w:val="24"/>
        </w:rPr>
        <w:t xml:space="preserve"> with experiences of baptism in the Holy Spirit and speaking in tongues. Mathew Guest </w:t>
      </w:r>
      <w:r w:rsidR="00E22CCF" w:rsidRPr="00FD12D3">
        <w:rPr>
          <w:sz w:val="24"/>
          <w:szCs w:val="24"/>
        </w:rPr>
        <w:t xml:space="preserve">argues that while </w:t>
      </w:r>
      <w:r w:rsidR="00012631" w:rsidRPr="00FD12D3">
        <w:rPr>
          <w:sz w:val="24"/>
          <w:szCs w:val="24"/>
        </w:rPr>
        <w:t xml:space="preserve">the </w:t>
      </w:r>
      <w:r w:rsidR="00E22CCF" w:rsidRPr="00FD12D3">
        <w:rPr>
          <w:sz w:val="24"/>
          <w:szCs w:val="24"/>
        </w:rPr>
        <w:t>charismatic</w:t>
      </w:r>
      <w:r w:rsidR="00012631" w:rsidRPr="00FD12D3">
        <w:rPr>
          <w:sz w:val="24"/>
          <w:szCs w:val="24"/>
        </w:rPr>
        <w:t xml:space="preserve">s </w:t>
      </w:r>
      <w:r w:rsidR="006966D1" w:rsidRPr="00FD12D3">
        <w:rPr>
          <w:sz w:val="24"/>
          <w:szCs w:val="24"/>
        </w:rPr>
        <w:t>drew from Pentecostalism</w:t>
      </w:r>
      <w:r w:rsidR="00012631" w:rsidRPr="00FD12D3">
        <w:rPr>
          <w:sz w:val="24"/>
          <w:szCs w:val="24"/>
        </w:rPr>
        <w:t>,</w:t>
      </w:r>
      <w:r w:rsidR="006966D1" w:rsidRPr="00FD12D3">
        <w:rPr>
          <w:sz w:val="24"/>
          <w:szCs w:val="24"/>
        </w:rPr>
        <w:t xml:space="preserve"> </w:t>
      </w:r>
      <w:r w:rsidR="00012631" w:rsidRPr="00FD12D3">
        <w:rPr>
          <w:sz w:val="24"/>
          <w:szCs w:val="24"/>
        </w:rPr>
        <w:t>they</w:t>
      </w:r>
      <w:r w:rsidR="006966D1" w:rsidRPr="00FD12D3">
        <w:rPr>
          <w:sz w:val="24"/>
          <w:szCs w:val="24"/>
        </w:rPr>
        <w:t xml:space="preserve"> w</w:t>
      </w:r>
      <w:r w:rsidR="00012631" w:rsidRPr="00FD12D3">
        <w:rPr>
          <w:sz w:val="24"/>
          <w:szCs w:val="24"/>
        </w:rPr>
        <w:t>ere</w:t>
      </w:r>
      <w:r w:rsidR="006966D1" w:rsidRPr="00FD12D3">
        <w:rPr>
          <w:sz w:val="24"/>
          <w:szCs w:val="24"/>
        </w:rPr>
        <w:t xml:space="preserve"> less extreme and </w:t>
      </w:r>
      <w:r w:rsidR="00E22CCF" w:rsidRPr="00FD12D3">
        <w:rPr>
          <w:sz w:val="24"/>
          <w:szCs w:val="24"/>
        </w:rPr>
        <w:t>w</w:t>
      </w:r>
      <w:r w:rsidR="00012631" w:rsidRPr="00FD12D3">
        <w:rPr>
          <w:sz w:val="24"/>
          <w:szCs w:val="24"/>
        </w:rPr>
        <w:t xml:space="preserve">ere </w:t>
      </w:r>
      <w:r w:rsidR="006966D1" w:rsidRPr="00FD12D3">
        <w:rPr>
          <w:sz w:val="24"/>
          <w:szCs w:val="24"/>
        </w:rPr>
        <w:t xml:space="preserve">influenced by trends such as therapy and self-fulfilment in late-modernity. He traces the development and rapid growth </w:t>
      </w:r>
      <w:r w:rsidR="00012631" w:rsidRPr="00FD12D3">
        <w:rPr>
          <w:sz w:val="24"/>
          <w:szCs w:val="24"/>
        </w:rPr>
        <w:t>of charismatic</w:t>
      </w:r>
      <w:r w:rsidR="006966D1" w:rsidRPr="00FD12D3">
        <w:rPr>
          <w:sz w:val="24"/>
          <w:szCs w:val="24"/>
        </w:rPr>
        <w:t xml:space="preserve"> evangelicalism to the extent that charismatic music and style</w:t>
      </w:r>
      <w:r w:rsidR="00396DD9">
        <w:rPr>
          <w:sz w:val="24"/>
          <w:szCs w:val="24"/>
        </w:rPr>
        <w:t>s</w:t>
      </w:r>
      <w:r w:rsidR="006966D1" w:rsidRPr="00FD12D3">
        <w:rPr>
          <w:sz w:val="24"/>
          <w:szCs w:val="24"/>
        </w:rPr>
        <w:t xml:space="preserve"> of service </w:t>
      </w:r>
      <w:r w:rsidR="0078265E" w:rsidRPr="00FD12D3">
        <w:rPr>
          <w:sz w:val="24"/>
          <w:szCs w:val="24"/>
        </w:rPr>
        <w:t xml:space="preserve">have </w:t>
      </w:r>
      <w:r w:rsidR="006966D1" w:rsidRPr="00FD12D3">
        <w:rPr>
          <w:sz w:val="24"/>
          <w:szCs w:val="24"/>
        </w:rPr>
        <w:t>c</w:t>
      </w:r>
      <w:r w:rsidR="0078265E" w:rsidRPr="00FD12D3">
        <w:rPr>
          <w:sz w:val="24"/>
          <w:szCs w:val="24"/>
        </w:rPr>
        <w:t>o</w:t>
      </w:r>
      <w:r w:rsidR="006966D1" w:rsidRPr="00FD12D3">
        <w:rPr>
          <w:sz w:val="24"/>
          <w:szCs w:val="24"/>
        </w:rPr>
        <w:t>me t</w:t>
      </w:r>
      <w:r w:rsidR="00A0251E">
        <w:rPr>
          <w:sz w:val="24"/>
          <w:szCs w:val="24"/>
        </w:rPr>
        <w:t>o</w:t>
      </w:r>
      <w:r w:rsidR="006966D1" w:rsidRPr="00FD12D3">
        <w:rPr>
          <w:sz w:val="24"/>
          <w:szCs w:val="24"/>
        </w:rPr>
        <w:t xml:space="preserve"> dominat</w:t>
      </w:r>
      <w:r w:rsidR="00A0251E">
        <w:rPr>
          <w:sz w:val="24"/>
          <w:szCs w:val="24"/>
        </w:rPr>
        <w:t>e</w:t>
      </w:r>
      <w:r w:rsidR="006966D1" w:rsidRPr="00FD12D3">
        <w:rPr>
          <w:sz w:val="24"/>
          <w:szCs w:val="24"/>
        </w:rPr>
        <w:t xml:space="preserve"> </w:t>
      </w:r>
      <w:r w:rsidR="00C61C38">
        <w:rPr>
          <w:sz w:val="24"/>
          <w:szCs w:val="24"/>
        </w:rPr>
        <w:t>evangelicalism</w:t>
      </w:r>
      <w:r w:rsidR="006966D1" w:rsidRPr="00FD12D3">
        <w:rPr>
          <w:sz w:val="24"/>
          <w:szCs w:val="24"/>
        </w:rPr>
        <w:t xml:space="preserve"> </w:t>
      </w:r>
      <w:r w:rsidR="0078265E" w:rsidRPr="00FD12D3">
        <w:rPr>
          <w:noProof/>
          <w:sz w:val="24"/>
          <w:szCs w:val="24"/>
        </w:rPr>
        <w:t>(Guest, 2007, p. 109)</w:t>
      </w:r>
      <w:r w:rsidR="006966D1" w:rsidRPr="00FD12D3">
        <w:rPr>
          <w:sz w:val="24"/>
          <w:szCs w:val="24"/>
        </w:rPr>
        <w:t>. Bebbington</w:t>
      </w:r>
      <w:r w:rsidR="00012631" w:rsidRPr="00FD12D3">
        <w:rPr>
          <w:sz w:val="24"/>
          <w:szCs w:val="24"/>
        </w:rPr>
        <w:t xml:space="preserve"> </w:t>
      </w:r>
      <w:r w:rsidR="0078265E" w:rsidRPr="00FD12D3">
        <w:rPr>
          <w:sz w:val="24"/>
          <w:szCs w:val="24"/>
        </w:rPr>
        <w:t>describes</w:t>
      </w:r>
      <w:r w:rsidR="006966D1" w:rsidRPr="00FD12D3">
        <w:rPr>
          <w:sz w:val="24"/>
          <w:szCs w:val="24"/>
        </w:rPr>
        <w:t xml:space="preserve"> this movement </w:t>
      </w:r>
      <w:r w:rsidR="0078265E" w:rsidRPr="00FD12D3">
        <w:rPr>
          <w:sz w:val="24"/>
          <w:szCs w:val="24"/>
        </w:rPr>
        <w:t>a</w:t>
      </w:r>
      <w:r w:rsidR="006966D1" w:rsidRPr="00FD12D3">
        <w:rPr>
          <w:sz w:val="24"/>
          <w:szCs w:val="24"/>
        </w:rPr>
        <w:t xml:space="preserve">s characterised by commitments to the exercise of spiritual gifts, expressive worship, insight and experience, community and an emphasis on church as the people of God rather than as a specific institution </w:t>
      </w:r>
      <w:sdt>
        <w:sdtPr>
          <w:rPr>
            <w:sz w:val="24"/>
            <w:szCs w:val="24"/>
          </w:rPr>
          <w:id w:val="770890623"/>
          <w:citation/>
        </w:sdtPr>
        <w:sdtEndPr/>
        <w:sdtContent>
          <w:r w:rsidR="006966D1" w:rsidRPr="00534A84">
            <w:rPr>
              <w:sz w:val="24"/>
              <w:szCs w:val="24"/>
            </w:rPr>
            <w:fldChar w:fldCharType="begin"/>
          </w:r>
          <w:r w:rsidR="005701B4" w:rsidRPr="00FD12D3">
            <w:rPr>
              <w:sz w:val="24"/>
              <w:szCs w:val="24"/>
            </w:rPr>
            <w:instrText xml:space="preserve">CITATION DWB89 \p 241-244 \n  \t  \l 2057 </w:instrText>
          </w:r>
          <w:r w:rsidR="006966D1" w:rsidRPr="00534A84">
            <w:rPr>
              <w:sz w:val="24"/>
              <w:szCs w:val="24"/>
            </w:rPr>
            <w:fldChar w:fldCharType="separate"/>
          </w:r>
          <w:r w:rsidR="00FD12D3" w:rsidRPr="00FD12D3">
            <w:rPr>
              <w:noProof/>
              <w:sz w:val="24"/>
              <w:szCs w:val="24"/>
            </w:rPr>
            <w:t>(1989, pp. 241-244)</w:t>
          </w:r>
          <w:r w:rsidR="006966D1" w:rsidRPr="00534A84">
            <w:rPr>
              <w:sz w:val="24"/>
              <w:szCs w:val="24"/>
            </w:rPr>
            <w:fldChar w:fldCharType="end"/>
          </w:r>
        </w:sdtContent>
      </w:sdt>
      <w:r w:rsidR="0078265E" w:rsidRPr="00FD12D3">
        <w:rPr>
          <w:sz w:val="24"/>
          <w:szCs w:val="24"/>
        </w:rPr>
        <w:t>.</w:t>
      </w:r>
      <w:r w:rsidR="00E22CCF" w:rsidRPr="00FD12D3">
        <w:rPr>
          <w:sz w:val="24"/>
          <w:szCs w:val="24"/>
        </w:rPr>
        <w:t xml:space="preserve"> </w:t>
      </w:r>
      <w:r w:rsidR="00FD12D3" w:rsidRPr="00FD12D3">
        <w:rPr>
          <w:sz w:val="24"/>
          <w:szCs w:val="24"/>
        </w:rPr>
        <w:t>The Christians among my participants demonstrate these traits</w:t>
      </w:r>
      <w:r w:rsidR="00C44F0A">
        <w:rPr>
          <w:sz w:val="24"/>
          <w:szCs w:val="24"/>
        </w:rPr>
        <w:t xml:space="preserve"> and identify with </w:t>
      </w:r>
      <w:r w:rsidR="00C44F0A" w:rsidRPr="00FD12D3">
        <w:rPr>
          <w:sz w:val="24"/>
          <w:szCs w:val="24"/>
        </w:rPr>
        <w:t>charismatic evangelical</w:t>
      </w:r>
      <w:r w:rsidR="00C44F0A">
        <w:rPr>
          <w:sz w:val="24"/>
          <w:szCs w:val="24"/>
        </w:rPr>
        <w:t>ism</w:t>
      </w:r>
      <w:r w:rsidR="00FD12D3" w:rsidRPr="00FD12D3">
        <w:rPr>
          <w:sz w:val="24"/>
          <w:szCs w:val="24"/>
        </w:rPr>
        <w:t xml:space="preserve">. </w:t>
      </w:r>
      <w:r w:rsidR="00A04279" w:rsidRPr="00FD12D3">
        <w:rPr>
          <w:sz w:val="24"/>
          <w:szCs w:val="24"/>
        </w:rPr>
        <w:t>Therefore,</w:t>
      </w:r>
      <w:r w:rsidR="00FD12D3" w:rsidRPr="00FD12D3">
        <w:rPr>
          <w:sz w:val="24"/>
          <w:szCs w:val="24"/>
        </w:rPr>
        <w:t xml:space="preserve"> while I address evangelicalism as a whole in this project, I acknowledge the particular</w:t>
      </w:r>
      <w:r w:rsidR="00135940">
        <w:rPr>
          <w:sz w:val="24"/>
          <w:szCs w:val="24"/>
        </w:rPr>
        <w:t xml:space="preserve"> position of my participants </w:t>
      </w:r>
      <w:r w:rsidR="00FD12D3" w:rsidRPr="00FD12D3">
        <w:rPr>
          <w:sz w:val="24"/>
          <w:szCs w:val="24"/>
        </w:rPr>
        <w:t xml:space="preserve">within charismatic evangelicalism. This creates specific practical and theological dynamics which are enabling of missional pastoral care, as I will explore further in </w:t>
      </w:r>
      <w:r w:rsidR="00493A26">
        <w:rPr>
          <w:sz w:val="24"/>
          <w:szCs w:val="24"/>
        </w:rPr>
        <w:t>chapter 5</w:t>
      </w:r>
      <w:r w:rsidR="00FD12D3" w:rsidRPr="00FD12D3">
        <w:rPr>
          <w:sz w:val="24"/>
          <w:szCs w:val="24"/>
        </w:rPr>
        <w:t xml:space="preserve">. </w:t>
      </w:r>
    </w:p>
    <w:p w14:paraId="7780DA7E" w14:textId="3194FC03" w:rsidR="00B2758A" w:rsidRPr="00FD12D3" w:rsidRDefault="00A03817" w:rsidP="00534A84">
      <w:pPr>
        <w:spacing w:after="200" w:line="360" w:lineRule="auto"/>
        <w:rPr>
          <w:sz w:val="24"/>
          <w:szCs w:val="24"/>
        </w:rPr>
      </w:pPr>
      <w:r>
        <w:rPr>
          <w:sz w:val="24"/>
          <w:szCs w:val="24"/>
        </w:rPr>
        <w:t>E</w:t>
      </w:r>
      <w:r w:rsidR="006D75C4">
        <w:rPr>
          <w:sz w:val="24"/>
          <w:szCs w:val="24"/>
        </w:rPr>
        <w:t xml:space="preserve">vangelical identity </w:t>
      </w:r>
      <w:r>
        <w:rPr>
          <w:sz w:val="24"/>
          <w:szCs w:val="24"/>
        </w:rPr>
        <w:t xml:space="preserve">is commonly understood in terms of </w:t>
      </w:r>
      <w:r w:rsidR="006D75C4">
        <w:rPr>
          <w:sz w:val="24"/>
          <w:szCs w:val="24"/>
        </w:rPr>
        <w:t>doctrinal</w:t>
      </w:r>
      <w:r>
        <w:rPr>
          <w:sz w:val="24"/>
          <w:szCs w:val="24"/>
        </w:rPr>
        <w:t xml:space="preserve"> characteristics and </w:t>
      </w:r>
      <w:r w:rsidR="00C61C38">
        <w:rPr>
          <w:sz w:val="24"/>
          <w:szCs w:val="24"/>
        </w:rPr>
        <w:t xml:space="preserve">from the perspective of </w:t>
      </w:r>
      <w:r w:rsidR="006D75C4">
        <w:rPr>
          <w:sz w:val="24"/>
          <w:szCs w:val="24"/>
        </w:rPr>
        <w:t xml:space="preserve">organisational </w:t>
      </w:r>
      <w:r>
        <w:rPr>
          <w:sz w:val="24"/>
          <w:szCs w:val="24"/>
        </w:rPr>
        <w:t>structures</w:t>
      </w:r>
      <w:r w:rsidR="00C61C38">
        <w:rPr>
          <w:sz w:val="24"/>
          <w:szCs w:val="24"/>
        </w:rPr>
        <w:t>.</w:t>
      </w:r>
      <w:r w:rsidR="006D75C4">
        <w:rPr>
          <w:sz w:val="24"/>
          <w:szCs w:val="24"/>
        </w:rPr>
        <w:t xml:space="preserve"> I suggest that accounting for the diversity within evangelical identity necessitates a different approach, informed by the lived experience of ordinary evangelicals. </w:t>
      </w:r>
      <w:r w:rsidR="006966D1" w:rsidRPr="00FD12D3">
        <w:rPr>
          <w:sz w:val="24"/>
          <w:szCs w:val="24"/>
        </w:rPr>
        <w:t xml:space="preserve">In his historical </w:t>
      </w:r>
      <w:r w:rsidR="00887FA0" w:rsidRPr="00FD12D3">
        <w:rPr>
          <w:sz w:val="24"/>
          <w:szCs w:val="24"/>
        </w:rPr>
        <w:t>account</w:t>
      </w:r>
      <w:r w:rsidR="006966D1" w:rsidRPr="00FD12D3">
        <w:rPr>
          <w:sz w:val="24"/>
          <w:szCs w:val="24"/>
        </w:rPr>
        <w:t xml:space="preserve"> Bebbington </w:t>
      </w:r>
      <w:r w:rsidR="00012631" w:rsidRPr="00FD12D3">
        <w:rPr>
          <w:sz w:val="24"/>
          <w:szCs w:val="24"/>
        </w:rPr>
        <w:t xml:space="preserve">shows </w:t>
      </w:r>
      <w:r w:rsidR="006966D1" w:rsidRPr="00FD12D3">
        <w:rPr>
          <w:sz w:val="24"/>
          <w:szCs w:val="24"/>
        </w:rPr>
        <w:t>that, far from being</w:t>
      </w:r>
      <w:r w:rsidR="00396DD9">
        <w:rPr>
          <w:sz w:val="24"/>
          <w:szCs w:val="24"/>
        </w:rPr>
        <w:t xml:space="preserve"> </w:t>
      </w:r>
      <w:r w:rsidR="006966D1" w:rsidRPr="00FD12D3">
        <w:rPr>
          <w:sz w:val="24"/>
          <w:szCs w:val="24"/>
        </w:rPr>
        <w:t xml:space="preserve">static, </w:t>
      </w:r>
      <w:r w:rsidR="00745863" w:rsidRPr="00FD12D3">
        <w:rPr>
          <w:sz w:val="24"/>
          <w:szCs w:val="24"/>
        </w:rPr>
        <w:t>e</w:t>
      </w:r>
      <w:r w:rsidR="006966D1" w:rsidRPr="00FD12D3">
        <w:rPr>
          <w:sz w:val="24"/>
          <w:szCs w:val="24"/>
        </w:rPr>
        <w:t xml:space="preserve">vangelicalism is flexible and adaptive. He </w:t>
      </w:r>
      <w:r w:rsidR="00012631" w:rsidRPr="00FD12D3">
        <w:rPr>
          <w:sz w:val="24"/>
          <w:szCs w:val="24"/>
        </w:rPr>
        <w:t>demonstrates</w:t>
      </w:r>
      <w:r w:rsidR="006966D1" w:rsidRPr="00FD12D3">
        <w:rPr>
          <w:sz w:val="24"/>
          <w:szCs w:val="24"/>
        </w:rPr>
        <w:t xml:space="preserve"> the ways in which evangelicalism has been interdependent with the cultural, social and industrial changes occurring in British society throughout the eighteenth, nineteenth and twentieth centuries </w:t>
      </w:r>
      <w:sdt>
        <w:sdtPr>
          <w:rPr>
            <w:sz w:val="24"/>
            <w:szCs w:val="24"/>
          </w:rPr>
          <w:id w:val="-1194689092"/>
          <w:citation/>
        </w:sdtPr>
        <w:sdtEndPr/>
        <w:sdtContent>
          <w:r w:rsidR="006966D1" w:rsidRPr="00534A84">
            <w:rPr>
              <w:sz w:val="24"/>
              <w:szCs w:val="24"/>
            </w:rPr>
            <w:fldChar w:fldCharType="begin"/>
          </w:r>
          <w:r w:rsidR="005701B4" w:rsidRPr="00FD12D3">
            <w:rPr>
              <w:sz w:val="24"/>
              <w:szCs w:val="24"/>
            </w:rPr>
            <w:instrText xml:space="preserve">CITATION DWB89 \p 272 \n  \t  \l 2057 </w:instrText>
          </w:r>
          <w:r w:rsidR="006966D1" w:rsidRPr="00534A84">
            <w:rPr>
              <w:sz w:val="24"/>
              <w:szCs w:val="24"/>
            </w:rPr>
            <w:fldChar w:fldCharType="separate"/>
          </w:r>
          <w:r w:rsidR="00FD12D3" w:rsidRPr="00FD12D3">
            <w:rPr>
              <w:noProof/>
              <w:sz w:val="24"/>
              <w:szCs w:val="24"/>
            </w:rPr>
            <w:t>(1989, p. 272)</w:t>
          </w:r>
          <w:r w:rsidR="006966D1" w:rsidRPr="00534A84">
            <w:rPr>
              <w:sz w:val="24"/>
              <w:szCs w:val="24"/>
            </w:rPr>
            <w:fldChar w:fldCharType="end"/>
          </w:r>
        </w:sdtContent>
      </w:sdt>
      <w:r w:rsidR="006966D1" w:rsidRPr="00FD12D3">
        <w:rPr>
          <w:sz w:val="24"/>
          <w:szCs w:val="24"/>
        </w:rPr>
        <w:t xml:space="preserve">. Bebbington </w:t>
      </w:r>
      <w:r w:rsidR="003F10FE" w:rsidRPr="00FD12D3">
        <w:rPr>
          <w:sz w:val="24"/>
          <w:szCs w:val="24"/>
        </w:rPr>
        <w:t xml:space="preserve">notes </w:t>
      </w:r>
      <w:r w:rsidR="006966D1" w:rsidRPr="00FD12D3">
        <w:rPr>
          <w:sz w:val="24"/>
          <w:szCs w:val="24"/>
        </w:rPr>
        <w:t xml:space="preserve">that while </w:t>
      </w:r>
      <w:r w:rsidR="00745863" w:rsidRPr="00FD12D3">
        <w:rPr>
          <w:sz w:val="24"/>
          <w:szCs w:val="24"/>
        </w:rPr>
        <w:t>e</w:t>
      </w:r>
      <w:r w:rsidR="006966D1" w:rsidRPr="00FD12D3">
        <w:rPr>
          <w:sz w:val="24"/>
          <w:szCs w:val="24"/>
        </w:rPr>
        <w:t xml:space="preserve">vangelicalism claims to adhere to ‘changeless content’ it has both influenced and responded to cultural shifts, rearticulating itself within new social contexts throughout its history </w:t>
      </w:r>
      <w:sdt>
        <w:sdtPr>
          <w:rPr>
            <w:sz w:val="24"/>
            <w:szCs w:val="24"/>
          </w:rPr>
          <w:id w:val="-424427311"/>
          <w:citation/>
        </w:sdtPr>
        <w:sdtEndPr/>
        <w:sdtContent>
          <w:r w:rsidR="006966D1" w:rsidRPr="00534A84">
            <w:rPr>
              <w:sz w:val="24"/>
              <w:szCs w:val="24"/>
            </w:rPr>
            <w:fldChar w:fldCharType="begin"/>
          </w:r>
          <w:r w:rsidR="005701B4" w:rsidRPr="00FD12D3">
            <w:rPr>
              <w:sz w:val="24"/>
              <w:szCs w:val="24"/>
            </w:rPr>
            <w:instrText xml:space="preserve">CITATION DWB89 \p 271 \n  \t  \l 2057 </w:instrText>
          </w:r>
          <w:r w:rsidR="006966D1" w:rsidRPr="00534A84">
            <w:rPr>
              <w:sz w:val="24"/>
              <w:szCs w:val="24"/>
            </w:rPr>
            <w:fldChar w:fldCharType="separate"/>
          </w:r>
          <w:r w:rsidR="00FD12D3" w:rsidRPr="00FD12D3">
            <w:rPr>
              <w:noProof/>
              <w:sz w:val="24"/>
              <w:szCs w:val="24"/>
            </w:rPr>
            <w:t>(1989, p. 271)</w:t>
          </w:r>
          <w:r w:rsidR="006966D1" w:rsidRPr="00534A84">
            <w:rPr>
              <w:sz w:val="24"/>
              <w:szCs w:val="24"/>
            </w:rPr>
            <w:fldChar w:fldCharType="end"/>
          </w:r>
        </w:sdtContent>
      </w:sdt>
      <w:r w:rsidR="006966D1" w:rsidRPr="00FD12D3">
        <w:rPr>
          <w:sz w:val="24"/>
          <w:szCs w:val="24"/>
        </w:rPr>
        <w:t>.</w:t>
      </w:r>
      <w:r w:rsidR="00135940">
        <w:rPr>
          <w:sz w:val="24"/>
          <w:szCs w:val="24"/>
        </w:rPr>
        <w:t xml:space="preserve"> </w:t>
      </w:r>
      <w:r w:rsidR="006966D1" w:rsidRPr="00FD12D3">
        <w:rPr>
          <w:sz w:val="24"/>
          <w:szCs w:val="24"/>
        </w:rPr>
        <w:t xml:space="preserve">Rob Warner </w:t>
      </w:r>
      <w:r w:rsidR="006966D1" w:rsidRPr="00FD12D3">
        <w:rPr>
          <w:sz w:val="24"/>
          <w:szCs w:val="24"/>
        </w:rPr>
        <w:lastRenderedPageBreak/>
        <w:t xml:space="preserve">extends this to consider the </w:t>
      </w:r>
      <w:r w:rsidR="00C61C38">
        <w:rPr>
          <w:sz w:val="24"/>
          <w:szCs w:val="24"/>
        </w:rPr>
        <w:t xml:space="preserve">character of </w:t>
      </w:r>
      <w:r w:rsidR="006966D1" w:rsidRPr="00FD12D3">
        <w:rPr>
          <w:sz w:val="24"/>
          <w:szCs w:val="24"/>
        </w:rPr>
        <w:t>late</w:t>
      </w:r>
      <w:r w:rsidR="00C61C38">
        <w:rPr>
          <w:sz w:val="24"/>
          <w:szCs w:val="24"/>
        </w:rPr>
        <w:t>-</w:t>
      </w:r>
      <w:r w:rsidR="006966D1" w:rsidRPr="00FD12D3">
        <w:rPr>
          <w:sz w:val="24"/>
          <w:szCs w:val="24"/>
        </w:rPr>
        <w:t>twentieth</w:t>
      </w:r>
      <w:r w:rsidR="00C61C38">
        <w:rPr>
          <w:sz w:val="24"/>
          <w:szCs w:val="24"/>
        </w:rPr>
        <w:t>-</w:t>
      </w:r>
      <w:r w:rsidR="006966D1" w:rsidRPr="00FD12D3">
        <w:rPr>
          <w:sz w:val="24"/>
          <w:szCs w:val="24"/>
        </w:rPr>
        <w:t xml:space="preserve">century </w:t>
      </w:r>
      <w:r w:rsidR="00C61C38">
        <w:rPr>
          <w:sz w:val="24"/>
          <w:szCs w:val="24"/>
        </w:rPr>
        <w:t xml:space="preserve">English </w:t>
      </w:r>
      <w:r w:rsidR="00745863" w:rsidRPr="00FD12D3">
        <w:rPr>
          <w:sz w:val="24"/>
          <w:szCs w:val="24"/>
        </w:rPr>
        <w:t>e</w:t>
      </w:r>
      <w:r w:rsidR="006966D1" w:rsidRPr="00FD12D3">
        <w:rPr>
          <w:sz w:val="24"/>
          <w:szCs w:val="24"/>
        </w:rPr>
        <w:t xml:space="preserve">vangelicalism. He </w:t>
      </w:r>
      <w:r w:rsidR="003F10FE" w:rsidRPr="00FD12D3">
        <w:rPr>
          <w:sz w:val="24"/>
          <w:szCs w:val="24"/>
        </w:rPr>
        <w:t xml:space="preserve">claims </w:t>
      </w:r>
      <w:r w:rsidR="006966D1" w:rsidRPr="00FD12D3">
        <w:rPr>
          <w:sz w:val="24"/>
          <w:szCs w:val="24"/>
        </w:rPr>
        <w:t xml:space="preserve">that in the </w:t>
      </w:r>
      <w:r w:rsidR="005701B4" w:rsidRPr="00FD12D3">
        <w:rPr>
          <w:sz w:val="24"/>
          <w:szCs w:val="24"/>
        </w:rPr>
        <w:t>1970s</w:t>
      </w:r>
      <w:r w:rsidR="006966D1" w:rsidRPr="00FD12D3">
        <w:rPr>
          <w:sz w:val="24"/>
          <w:szCs w:val="24"/>
        </w:rPr>
        <w:t>, division</w:t>
      </w:r>
      <w:r w:rsidR="00C61C38">
        <w:rPr>
          <w:sz w:val="24"/>
          <w:szCs w:val="24"/>
        </w:rPr>
        <w:t>s</w:t>
      </w:r>
      <w:r w:rsidR="006966D1" w:rsidRPr="00FD12D3">
        <w:rPr>
          <w:sz w:val="24"/>
          <w:szCs w:val="24"/>
        </w:rPr>
        <w:t xml:space="preserve"> led to new opportunities for ‘parachurch agencies, the charismatics and the Pentecostals, and the new churches to develop new constructs of </w:t>
      </w:r>
      <w:r w:rsidR="00745863" w:rsidRPr="00FD12D3">
        <w:rPr>
          <w:sz w:val="24"/>
          <w:szCs w:val="24"/>
        </w:rPr>
        <w:t>e</w:t>
      </w:r>
      <w:r w:rsidR="006966D1" w:rsidRPr="00FD12D3">
        <w:rPr>
          <w:sz w:val="24"/>
          <w:szCs w:val="24"/>
        </w:rPr>
        <w:t xml:space="preserve">vangelical identity’ </w:t>
      </w:r>
      <w:sdt>
        <w:sdtPr>
          <w:rPr>
            <w:sz w:val="24"/>
            <w:szCs w:val="24"/>
          </w:rPr>
          <w:id w:val="-1390885796"/>
          <w:citation/>
        </w:sdtPr>
        <w:sdtEndPr/>
        <w:sdtContent>
          <w:r w:rsidR="006966D1" w:rsidRPr="00534A84">
            <w:rPr>
              <w:sz w:val="24"/>
              <w:szCs w:val="24"/>
            </w:rPr>
            <w:fldChar w:fldCharType="begin"/>
          </w:r>
          <w:r w:rsidR="005701B4" w:rsidRPr="00FD12D3">
            <w:rPr>
              <w:sz w:val="24"/>
              <w:szCs w:val="24"/>
            </w:rPr>
            <w:instrText xml:space="preserve">CITATION Rob07 \p 180 \n  \t  \l 2057 </w:instrText>
          </w:r>
          <w:r w:rsidR="006966D1" w:rsidRPr="00534A84">
            <w:rPr>
              <w:sz w:val="24"/>
              <w:szCs w:val="24"/>
            </w:rPr>
            <w:fldChar w:fldCharType="separate"/>
          </w:r>
          <w:r w:rsidR="00FD12D3" w:rsidRPr="00FD12D3">
            <w:rPr>
              <w:noProof/>
              <w:sz w:val="24"/>
              <w:szCs w:val="24"/>
            </w:rPr>
            <w:t>(2007, p. 180)</w:t>
          </w:r>
          <w:r w:rsidR="006966D1" w:rsidRPr="00534A84">
            <w:rPr>
              <w:sz w:val="24"/>
              <w:szCs w:val="24"/>
            </w:rPr>
            <w:fldChar w:fldCharType="end"/>
          </w:r>
        </w:sdtContent>
      </w:sdt>
      <w:r w:rsidR="006966D1" w:rsidRPr="00FD12D3">
        <w:rPr>
          <w:sz w:val="24"/>
          <w:szCs w:val="24"/>
        </w:rPr>
        <w:t xml:space="preserve">. Warner </w:t>
      </w:r>
      <w:r w:rsidR="003F10FE" w:rsidRPr="00FD12D3">
        <w:rPr>
          <w:sz w:val="24"/>
          <w:szCs w:val="24"/>
        </w:rPr>
        <w:t xml:space="preserve">categorises </w:t>
      </w:r>
      <w:r w:rsidR="006966D1" w:rsidRPr="00FD12D3">
        <w:rPr>
          <w:sz w:val="24"/>
          <w:szCs w:val="24"/>
        </w:rPr>
        <w:t xml:space="preserve">evangelicalism </w:t>
      </w:r>
      <w:r w:rsidR="003F10FE" w:rsidRPr="00FD12D3">
        <w:rPr>
          <w:sz w:val="24"/>
          <w:szCs w:val="24"/>
        </w:rPr>
        <w:t>as</w:t>
      </w:r>
      <w:r w:rsidR="006966D1" w:rsidRPr="00FD12D3">
        <w:rPr>
          <w:sz w:val="24"/>
          <w:szCs w:val="24"/>
        </w:rPr>
        <w:t xml:space="preserve"> </w:t>
      </w:r>
      <w:r w:rsidR="00F0786D">
        <w:rPr>
          <w:sz w:val="24"/>
          <w:szCs w:val="24"/>
        </w:rPr>
        <w:t xml:space="preserve">a pan-denominational subculture </w:t>
      </w:r>
      <w:r w:rsidR="006966D1" w:rsidRPr="00FD12D3">
        <w:rPr>
          <w:sz w:val="24"/>
          <w:szCs w:val="24"/>
        </w:rPr>
        <w:t>divided along two ax</w:t>
      </w:r>
      <w:r w:rsidR="002867A9" w:rsidRPr="00FD12D3">
        <w:rPr>
          <w:sz w:val="24"/>
          <w:szCs w:val="24"/>
        </w:rPr>
        <w:t>e</w:t>
      </w:r>
      <w:r w:rsidR="006966D1" w:rsidRPr="00FD12D3">
        <w:rPr>
          <w:sz w:val="24"/>
          <w:szCs w:val="24"/>
        </w:rPr>
        <w:t>s, the ‘conversionist-activist’ and the ‘</w:t>
      </w:r>
      <w:r w:rsidR="00BD715D" w:rsidRPr="00FD12D3">
        <w:rPr>
          <w:sz w:val="24"/>
          <w:szCs w:val="24"/>
        </w:rPr>
        <w:t>b</w:t>
      </w:r>
      <w:r w:rsidR="006966D1" w:rsidRPr="00FD12D3">
        <w:rPr>
          <w:sz w:val="24"/>
          <w:szCs w:val="24"/>
        </w:rPr>
        <w:t xml:space="preserve">iblicist-crucicentric’. He places charismatic evangelicalism as part of his conversionist-activist axis, dominated by ‘entrepreneurial pragmatists’, prioritising results with ‘a rhetoric of advance and success’. The </w:t>
      </w:r>
      <w:r w:rsidR="00BD715D" w:rsidRPr="00FD12D3">
        <w:rPr>
          <w:sz w:val="24"/>
          <w:szCs w:val="24"/>
        </w:rPr>
        <w:t>b</w:t>
      </w:r>
      <w:r w:rsidR="006966D1" w:rsidRPr="00FD12D3">
        <w:rPr>
          <w:sz w:val="24"/>
          <w:szCs w:val="24"/>
        </w:rPr>
        <w:t xml:space="preserve">iblicist-crucicentric axis, he </w:t>
      </w:r>
      <w:r w:rsidR="00E22CCF" w:rsidRPr="00FD12D3">
        <w:rPr>
          <w:sz w:val="24"/>
          <w:szCs w:val="24"/>
        </w:rPr>
        <w:t>suggests</w:t>
      </w:r>
      <w:r w:rsidR="006966D1" w:rsidRPr="00FD12D3">
        <w:rPr>
          <w:sz w:val="24"/>
          <w:szCs w:val="24"/>
        </w:rPr>
        <w:t xml:space="preserve">, describes more theologically oriented evangelicals both conservative and progressive, </w:t>
      </w:r>
      <w:r w:rsidR="00A660CE">
        <w:rPr>
          <w:sz w:val="24"/>
          <w:szCs w:val="24"/>
        </w:rPr>
        <w:t>but</w:t>
      </w:r>
      <w:r w:rsidR="00A660CE" w:rsidRPr="00FD12D3">
        <w:rPr>
          <w:sz w:val="24"/>
          <w:szCs w:val="24"/>
        </w:rPr>
        <w:t xml:space="preserve"> </w:t>
      </w:r>
      <w:r w:rsidR="006966D1" w:rsidRPr="00FD12D3">
        <w:rPr>
          <w:sz w:val="24"/>
          <w:szCs w:val="24"/>
        </w:rPr>
        <w:t xml:space="preserve">he acknowledges the dominance of conservative Calvinists </w:t>
      </w:r>
      <w:sdt>
        <w:sdtPr>
          <w:rPr>
            <w:sz w:val="24"/>
            <w:szCs w:val="24"/>
          </w:rPr>
          <w:id w:val="-221365310"/>
          <w:citation/>
        </w:sdtPr>
        <w:sdtEndPr/>
        <w:sdtContent>
          <w:r w:rsidR="006966D1" w:rsidRPr="00534A84">
            <w:rPr>
              <w:sz w:val="24"/>
              <w:szCs w:val="24"/>
            </w:rPr>
            <w:fldChar w:fldCharType="begin"/>
          </w:r>
          <w:r w:rsidR="005701B4" w:rsidRPr="00FD12D3">
            <w:rPr>
              <w:sz w:val="24"/>
              <w:szCs w:val="24"/>
            </w:rPr>
            <w:instrText xml:space="preserve">CITATION Rob07 \p 20 \n  \t  \l 2057 </w:instrText>
          </w:r>
          <w:r w:rsidR="006966D1" w:rsidRPr="00534A84">
            <w:rPr>
              <w:sz w:val="24"/>
              <w:szCs w:val="24"/>
            </w:rPr>
            <w:fldChar w:fldCharType="separate"/>
          </w:r>
          <w:r w:rsidR="00FD12D3" w:rsidRPr="00FD12D3">
            <w:rPr>
              <w:noProof/>
              <w:sz w:val="24"/>
              <w:szCs w:val="24"/>
            </w:rPr>
            <w:t>(2007, p. 20)</w:t>
          </w:r>
          <w:r w:rsidR="006966D1" w:rsidRPr="00534A84">
            <w:rPr>
              <w:sz w:val="24"/>
              <w:szCs w:val="24"/>
            </w:rPr>
            <w:fldChar w:fldCharType="end"/>
          </w:r>
        </w:sdtContent>
      </w:sdt>
      <w:r w:rsidR="006966D1" w:rsidRPr="00FD12D3">
        <w:rPr>
          <w:sz w:val="24"/>
          <w:szCs w:val="24"/>
        </w:rPr>
        <w:t xml:space="preserve">. </w:t>
      </w:r>
      <w:r w:rsidR="00F0786D" w:rsidRPr="00FD12D3">
        <w:rPr>
          <w:sz w:val="24"/>
          <w:szCs w:val="24"/>
        </w:rPr>
        <w:t xml:space="preserve">Warner’s assessment is that accommodation to the success narratives of modernity led to an inability to adapt to postmodern culture and increasing secularisation </w:t>
      </w:r>
      <w:sdt>
        <w:sdtPr>
          <w:rPr>
            <w:sz w:val="24"/>
            <w:szCs w:val="24"/>
          </w:rPr>
          <w:id w:val="-1936594172"/>
          <w:citation/>
        </w:sdtPr>
        <w:sdtEndPr/>
        <w:sdtContent>
          <w:r w:rsidR="00F0786D" w:rsidRPr="00534A84">
            <w:rPr>
              <w:sz w:val="24"/>
              <w:szCs w:val="24"/>
            </w:rPr>
            <w:fldChar w:fldCharType="begin"/>
          </w:r>
          <w:r w:rsidR="00F0786D" w:rsidRPr="00FD12D3">
            <w:rPr>
              <w:sz w:val="24"/>
              <w:szCs w:val="24"/>
            </w:rPr>
            <w:instrText xml:space="preserve">CITATION Rob07 \p 64 \n  \t  \l 2057 </w:instrText>
          </w:r>
          <w:r w:rsidR="00F0786D" w:rsidRPr="00534A84">
            <w:rPr>
              <w:sz w:val="24"/>
              <w:szCs w:val="24"/>
            </w:rPr>
            <w:fldChar w:fldCharType="separate"/>
          </w:r>
          <w:r w:rsidR="00F0786D" w:rsidRPr="00FD12D3">
            <w:rPr>
              <w:noProof/>
              <w:sz w:val="24"/>
              <w:szCs w:val="24"/>
            </w:rPr>
            <w:t>(2007, p. 64)</w:t>
          </w:r>
          <w:r w:rsidR="00F0786D" w:rsidRPr="00534A84">
            <w:rPr>
              <w:sz w:val="24"/>
              <w:szCs w:val="24"/>
            </w:rPr>
            <w:fldChar w:fldCharType="end"/>
          </w:r>
        </w:sdtContent>
      </w:sdt>
      <w:r w:rsidR="00F0786D" w:rsidRPr="00FD12D3">
        <w:rPr>
          <w:sz w:val="24"/>
          <w:szCs w:val="24"/>
        </w:rPr>
        <w:t>.</w:t>
      </w:r>
      <w:r w:rsidR="00F0786D">
        <w:rPr>
          <w:sz w:val="24"/>
          <w:szCs w:val="24"/>
        </w:rPr>
        <w:t xml:space="preserve"> He </w:t>
      </w:r>
      <w:r w:rsidR="006966D1" w:rsidRPr="00FD12D3">
        <w:rPr>
          <w:sz w:val="24"/>
          <w:szCs w:val="24"/>
        </w:rPr>
        <w:t xml:space="preserve">is </w:t>
      </w:r>
      <w:r w:rsidR="005701B4" w:rsidRPr="00FD12D3">
        <w:rPr>
          <w:sz w:val="24"/>
          <w:szCs w:val="24"/>
        </w:rPr>
        <w:t xml:space="preserve">very </w:t>
      </w:r>
      <w:r w:rsidR="006966D1" w:rsidRPr="00FD12D3">
        <w:rPr>
          <w:sz w:val="24"/>
          <w:szCs w:val="24"/>
        </w:rPr>
        <w:t xml:space="preserve">critical of the trans-denominational organisations and networks of English </w:t>
      </w:r>
      <w:r w:rsidR="00745863" w:rsidRPr="00FD12D3">
        <w:rPr>
          <w:sz w:val="24"/>
          <w:szCs w:val="24"/>
        </w:rPr>
        <w:t>e</w:t>
      </w:r>
      <w:r w:rsidR="006966D1" w:rsidRPr="00FD12D3">
        <w:rPr>
          <w:sz w:val="24"/>
          <w:szCs w:val="24"/>
        </w:rPr>
        <w:t xml:space="preserve">vangelicalism </w:t>
      </w:r>
      <w:sdt>
        <w:sdtPr>
          <w:rPr>
            <w:sz w:val="24"/>
            <w:szCs w:val="24"/>
          </w:rPr>
          <w:id w:val="1877727151"/>
          <w:citation/>
        </w:sdtPr>
        <w:sdtEndPr/>
        <w:sdtContent>
          <w:r w:rsidR="006966D1" w:rsidRPr="00534A84">
            <w:rPr>
              <w:sz w:val="24"/>
              <w:szCs w:val="24"/>
            </w:rPr>
            <w:fldChar w:fldCharType="begin"/>
          </w:r>
          <w:r w:rsidR="005701B4" w:rsidRPr="00FD12D3">
            <w:rPr>
              <w:sz w:val="24"/>
              <w:szCs w:val="24"/>
            </w:rPr>
            <w:instrText xml:space="preserve">CITATION Rob07 \p 15 \n  \t  \l 2057 </w:instrText>
          </w:r>
          <w:r w:rsidR="006966D1" w:rsidRPr="00534A84">
            <w:rPr>
              <w:sz w:val="24"/>
              <w:szCs w:val="24"/>
            </w:rPr>
            <w:fldChar w:fldCharType="separate"/>
          </w:r>
          <w:r w:rsidR="00FD12D3" w:rsidRPr="00FD12D3">
            <w:rPr>
              <w:noProof/>
              <w:sz w:val="24"/>
              <w:szCs w:val="24"/>
            </w:rPr>
            <w:t>(2007, p. 15)</w:t>
          </w:r>
          <w:r w:rsidR="006966D1" w:rsidRPr="00534A84">
            <w:rPr>
              <w:sz w:val="24"/>
              <w:szCs w:val="24"/>
            </w:rPr>
            <w:fldChar w:fldCharType="end"/>
          </w:r>
        </w:sdtContent>
      </w:sdt>
      <w:r w:rsidR="00A660CE">
        <w:rPr>
          <w:sz w:val="24"/>
          <w:szCs w:val="24"/>
        </w:rPr>
        <w:t>,</w:t>
      </w:r>
      <w:r w:rsidR="006966D1" w:rsidRPr="00FD12D3">
        <w:rPr>
          <w:sz w:val="24"/>
          <w:szCs w:val="24"/>
        </w:rPr>
        <w:t xml:space="preserve"> arguing that it articulated ‘societal expectations that were adventurously assertive but risked proving inflated, quixotic or even delusional’ </w:t>
      </w:r>
      <w:sdt>
        <w:sdtPr>
          <w:rPr>
            <w:sz w:val="24"/>
            <w:szCs w:val="24"/>
          </w:rPr>
          <w:id w:val="597136253"/>
          <w:citation/>
        </w:sdtPr>
        <w:sdtEndPr/>
        <w:sdtContent>
          <w:r w:rsidR="006966D1" w:rsidRPr="00534A84">
            <w:rPr>
              <w:sz w:val="24"/>
              <w:szCs w:val="24"/>
            </w:rPr>
            <w:fldChar w:fldCharType="begin"/>
          </w:r>
          <w:r w:rsidR="005701B4" w:rsidRPr="00FD12D3">
            <w:rPr>
              <w:sz w:val="24"/>
              <w:szCs w:val="24"/>
            </w:rPr>
            <w:instrText xml:space="preserve">CITATION Rob07 \p 41 \n  \t  \l 2057 </w:instrText>
          </w:r>
          <w:r w:rsidR="006966D1" w:rsidRPr="00534A84">
            <w:rPr>
              <w:sz w:val="24"/>
              <w:szCs w:val="24"/>
            </w:rPr>
            <w:fldChar w:fldCharType="separate"/>
          </w:r>
          <w:r w:rsidR="00FD12D3" w:rsidRPr="00FD12D3">
            <w:rPr>
              <w:noProof/>
              <w:sz w:val="24"/>
              <w:szCs w:val="24"/>
            </w:rPr>
            <w:t>(2007, p. 41)</w:t>
          </w:r>
          <w:r w:rsidR="006966D1" w:rsidRPr="00534A84">
            <w:rPr>
              <w:sz w:val="24"/>
              <w:szCs w:val="24"/>
            </w:rPr>
            <w:fldChar w:fldCharType="end"/>
          </w:r>
        </w:sdtContent>
      </w:sdt>
      <w:r w:rsidR="006966D1" w:rsidRPr="00FD12D3">
        <w:rPr>
          <w:sz w:val="24"/>
          <w:szCs w:val="24"/>
        </w:rPr>
        <w:t xml:space="preserve">. </w:t>
      </w:r>
    </w:p>
    <w:p w14:paraId="71F82C01" w14:textId="08993930" w:rsidR="00503581" w:rsidRPr="00FD12D3" w:rsidRDefault="00912418" w:rsidP="00534A84">
      <w:pPr>
        <w:spacing w:after="200" w:line="360" w:lineRule="auto"/>
        <w:rPr>
          <w:sz w:val="24"/>
          <w:szCs w:val="24"/>
        </w:rPr>
      </w:pPr>
      <w:r w:rsidRPr="00FD12D3">
        <w:rPr>
          <w:sz w:val="24"/>
          <w:szCs w:val="24"/>
        </w:rPr>
        <w:t xml:space="preserve">This </w:t>
      </w:r>
      <w:r w:rsidR="006966D1" w:rsidRPr="00FD12D3">
        <w:rPr>
          <w:sz w:val="24"/>
          <w:szCs w:val="24"/>
        </w:rPr>
        <w:t xml:space="preserve">study of </w:t>
      </w:r>
      <w:r w:rsidR="00E22CCF" w:rsidRPr="00FD12D3">
        <w:rPr>
          <w:sz w:val="24"/>
          <w:szCs w:val="24"/>
        </w:rPr>
        <w:t>evangelical organisations</w:t>
      </w:r>
      <w:r w:rsidR="006966D1" w:rsidRPr="00FD12D3">
        <w:rPr>
          <w:sz w:val="24"/>
          <w:szCs w:val="24"/>
        </w:rPr>
        <w:t xml:space="preserve"> contrasts with the work of </w:t>
      </w:r>
      <w:r w:rsidR="00FA28E3" w:rsidRPr="00FD12D3">
        <w:rPr>
          <w:sz w:val="24"/>
          <w:szCs w:val="24"/>
        </w:rPr>
        <w:t>others studying contemporary evangelicalism</w:t>
      </w:r>
      <w:r w:rsidR="006966D1" w:rsidRPr="00FD12D3">
        <w:rPr>
          <w:sz w:val="24"/>
          <w:szCs w:val="24"/>
        </w:rPr>
        <w:t xml:space="preserve"> who seek to understand </w:t>
      </w:r>
      <w:r w:rsidR="00745863" w:rsidRPr="00FD12D3">
        <w:rPr>
          <w:sz w:val="24"/>
          <w:szCs w:val="24"/>
        </w:rPr>
        <w:t>e</w:t>
      </w:r>
      <w:r w:rsidR="006966D1" w:rsidRPr="00FD12D3">
        <w:rPr>
          <w:sz w:val="24"/>
          <w:szCs w:val="24"/>
        </w:rPr>
        <w:t xml:space="preserve">vangelical experience from the perspective of ordinary </w:t>
      </w:r>
      <w:r w:rsidR="00745863" w:rsidRPr="00FD12D3">
        <w:rPr>
          <w:sz w:val="24"/>
          <w:szCs w:val="24"/>
        </w:rPr>
        <w:t>e</w:t>
      </w:r>
      <w:r w:rsidR="006966D1" w:rsidRPr="00FD12D3">
        <w:rPr>
          <w:sz w:val="24"/>
          <w:szCs w:val="24"/>
        </w:rPr>
        <w:t>vangelicals</w:t>
      </w:r>
      <w:r w:rsidR="00FA28E3" w:rsidRPr="00FD12D3">
        <w:rPr>
          <w:sz w:val="24"/>
          <w:szCs w:val="24"/>
        </w:rPr>
        <w:t xml:space="preserve"> </w:t>
      </w:r>
      <w:r w:rsidR="00290F32" w:rsidRPr="00FD12D3">
        <w:rPr>
          <w:noProof/>
          <w:sz w:val="24"/>
          <w:szCs w:val="24"/>
        </w:rPr>
        <w:t>(Bielo, 20</w:t>
      </w:r>
      <w:r w:rsidR="00135940">
        <w:rPr>
          <w:noProof/>
          <w:sz w:val="24"/>
          <w:szCs w:val="24"/>
        </w:rPr>
        <w:t>11</w:t>
      </w:r>
      <w:r w:rsidR="00290F32" w:rsidRPr="00FD12D3">
        <w:rPr>
          <w:noProof/>
          <w:sz w:val="24"/>
          <w:szCs w:val="24"/>
        </w:rPr>
        <w:t>; Guest, 2007; Smith, 2000; Strhan, 2015, p. 4)</w:t>
      </w:r>
      <w:r w:rsidR="006966D1" w:rsidRPr="00FD12D3">
        <w:rPr>
          <w:sz w:val="24"/>
          <w:szCs w:val="24"/>
        </w:rPr>
        <w:t>. My research into missional pastoral care in the ministry of the Eden Network can be seen to address the intersection of subcultural evangelical narratives and the experiences of evangelicals</w:t>
      </w:r>
      <w:r w:rsidR="00E22CCF" w:rsidRPr="00FD12D3">
        <w:rPr>
          <w:sz w:val="24"/>
          <w:szCs w:val="24"/>
        </w:rPr>
        <w:t>.</w:t>
      </w:r>
      <w:r w:rsidR="006966D1" w:rsidRPr="00FD12D3">
        <w:rPr>
          <w:sz w:val="24"/>
          <w:szCs w:val="24"/>
        </w:rPr>
        <w:t xml:space="preserve"> </w:t>
      </w:r>
      <w:r w:rsidR="00E22CCF" w:rsidRPr="00FD12D3">
        <w:rPr>
          <w:sz w:val="24"/>
          <w:szCs w:val="24"/>
        </w:rPr>
        <w:t>W</w:t>
      </w:r>
      <w:r w:rsidR="00B2758A" w:rsidRPr="00FD12D3">
        <w:rPr>
          <w:sz w:val="24"/>
          <w:szCs w:val="24"/>
        </w:rPr>
        <w:t>hile I begin with the narratives of evangelical subculture</w:t>
      </w:r>
      <w:r w:rsidR="00503581" w:rsidRPr="00FD12D3">
        <w:rPr>
          <w:sz w:val="24"/>
          <w:szCs w:val="24"/>
        </w:rPr>
        <w:t>,</w:t>
      </w:r>
      <w:r w:rsidR="00B2758A" w:rsidRPr="00FD12D3">
        <w:rPr>
          <w:sz w:val="24"/>
          <w:szCs w:val="24"/>
        </w:rPr>
        <w:t xml:space="preserve"> </w:t>
      </w:r>
      <w:r w:rsidR="006966D1" w:rsidRPr="00FD12D3">
        <w:rPr>
          <w:sz w:val="24"/>
          <w:szCs w:val="24"/>
        </w:rPr>
        <w:t xml:space="preserve">I </w:t>
      </w:r>
      <w:r w:rsidR="00B2758A" w:rsidRPr="00FD12D3">
        <w:rPr>
          <w:sz w:val="24"/>
          <w:szCs w:val="24"/>
        </w:rPr>
        <w:t xml:space="preserve">go on to </w:t>
      </w:r>
      <w:r w:rsidR="006966D1" w:rsidRPr="00FD12D3">
        <w:rPr>
          <w:sz w:val="24"/>
          <w:szCs w:val="24"/>
        </w:rPr>
        <w:t xml:space="preserve">show the ways in which the ministry experiences of Eden team members have </w:t>
      </w:r>
      <w:r w:rsidR="00E22CCF" w:rsidRPr="00FD12D3">
        <w:rPr>
          <w:sz w:val="24"/>
          <w:szCs w:val="24"/>
        </w:rPr>
        <w:t>forged something new, challenging and reshaping</w:t>
      </w:r>
      <w:r w:rsidR="006966D1" w:rsidRPr="00FD12D3">
        <w:rPr>
          <w:sz w:val="24"/>
          <w:szCs w:val="24"/>
        </w:rPr>
        <w:t xml:space="preserve"> their inherited evangelical missional narrative. </w:t>
      </w:r>
      <w:r w:rsidR="00503581" w:rsidRPr="00FD12D3">
        <w:rPr>
          <w:sz w:val="24"/>
          <w:szCs w:val="24"/>
        </w:rPr>
        <w:t xml:space="preserve">The emerging picture in the work of Guest, Anna Strhan, Christian Smith and James Bielo suggests that evangelicals are not unreflective; rather they are engaging critically with their inherited narratives and with the social and cultural influences around them. This provides a helpful starting point for my research, resonating with the critical engagement with theological tradition I find among my participants. </w:t>
      </w:r>
    </w:p>
    <w:p w14:paraId="2C9A8AB4" w14:textId="6DAC596F" w:rsidR="00503581" w:rsidRPr="00FD12D3" w:rsidRDefault="00503581" w:rsidP="00534A84">
      <w:pPr>
        <w:spacing w:after="200" w:line="360" w:lineRule="auto"/>
        <w:rPr>
          <w:sz w:val="24"/>
          <w:szCs w:val="24"/>
        </w:rPr>
      </w:pPr>
      <w:r w:rsidRPr="00FD12D3">
        <w:rPr>
          <w:sz w:val="24"/>
          <w:szCs w:val="24"/>
        </w:rPr>
        <w:lastRenderedPageBreak/>
        <w:t xml:space="preserve">I argue that missional pastoral care articulates a new strand of dialogue within the evangelical tradition. </w:t>
      </w:r>
      <w:r w:rsidR="00B2758A" w:rsidRPr="00FD12D3">
        <w:rPr>
          <w:sz w:val="24"/>
          <w:szCs w:val="24"/>
        </w:rPr>
        <w:t xml:space="preserve">Bielo </w:t>
      </w:r>
      <w:r w:rsidRPr="00FD12D3">
        <w:rPr>
          <w:sz w:val="24"/>
          <w:szCs w:val="24"/>
        </w:rPr>
        <w:t>suggests</w:t>
      </w:r>
      <w:r w:rsidR="00B2758A" w:rsidRPr="00FD12D3">
        <w:rPr>
          <w:sz w:val="24"/>
          <w:szCs w:val="24"/>
        </w:rPr>
        <w:t xml:space="preserve"> that Christianity should be understood as ‘dialogic’,</w:t>
      </w:r>
      <w:r w:rsidRPr="00FD12D3">
        <w:rPr>
          <w:sz w:val="24"/>
          <w:szCs w:val="24"/>
        </w:rPr>
        <w:t xml:space="preserve"> in that it consists of multiple ‘Christianities’ which are formed through critical dialogue honing the priorities and concerns of each </w:t>
      </w:r>
      <w:r w:rsidR="0078265E" w:rsidRPr="00FD12D3">
        <w:rPr>
          <w:sz w:val="24"/>
          <w:szCs w:val="24"/>
        </w:rPr>
        <w:t>‘</w:t>
      </w:r>
      <w:r w:rsidRPr="00FD12D3">
        <w:rPr>
          <w:sz w:val="24"/>
          <w:szCs w:val="24"/>
        </w:rPr>
        <w:t>Christianity</w:t>
      </w:r>
      <w:r w:rsidR="0078265E" w:rsidRPr="00FD12D3">
        <w:rPr>
          <w:sz w:val="24"/>
          <w:szCs w:val="24"/>
        </w:rPr>
        <w:t>’</w:t>
      </w:r>
      <w:r w:rsidRPr="00FD12D3">
        <w:rPr>
          <w:sz w:val="24"/>
          <w:szCs w:val="24"/>
        </w:rPr>
        <w:t xml:space="preserve"> in relation to other Christian expressions and the wider culture </w:t>
      </w:r>
      <w:sdt>
        <w:sdtPr>
          <w:rPr>
            <w:sz w:val="24"/>
            <w:szCs w:val="24"/>
          </w:rPr>
          <w:id w:val="2140228738"/>
          <w:citation/>
        </w:sdtPr>
        <w:sdtEndPr/>
        <w:sdtContent>
          <w:r w:rsidRPr="00534A84">
            <w:rPr>
              <w:sz w:val="24"/>
              <w:szCs w:val="24"/>
            </w:rPr>
            <w:fldChar w:fldCharType="begin"/>
          </w:r>
          <w:r w:rsidRPr="00FD12D3">
            <w:rPr>
              <w:sz w:val="24"/>
              <w:szCs w:val="24"/>
            </w:rPr>
            <w:instrText xml:space="preserve">CITATION Bie11 \p 198 \n  \t  \l 2057 </w:instrText>
          </w:r>
          <w:r w:rsidRPr="00534A84">
            <w:rPr>
              <w:sz w:val="24"/>
              <w:szCs w:val="24"/>
            </w:rPr>
            <w:fldChar w:fldCharType="separate"/>
          </w:r>
          <w:r w:rsidR="00FD12D3" w:rsidRPr="00FD12D3">
            <w:rPr>
              <w:noProof/>
              <w:sz w:val="24"/>
              <w:szCs w:val="24"/>
            </w:rPr>
            <w:t>(2011, p. 198)</w:t>
          </w:r>
          <w:r w:rsidRPr="00534A84">
            <w:rPr>
              <w:sz w:val="24"/>
              <w:szCs w:val="24"/>
            </w:rPr>
            <w:fldChar w:fldCharType="end"/>
          </w:r>
        </w:sdtContent>
      </w:sdt>
      <w:r w:rsidRPr="00FD12D3">
        <w:rPr>
          <w:sz w:val="24"/>
          <w:szCs w:val="24"/>
        </w:rPr>
        <w:t>. He advocates attention to lived religious experience in order to access these dialogues</w:t>
      </w:r>
      <w:r w:rsidR="0078265E" w:rsidRPr="00FD12D3">
        <w:rPr>
          <w:sz w:val="24"/>
          <w:szCs w:val="24"/>
        </w:rPr>
        <w:t>,</w:t>
      </w:r>
      <w:r w:rsidRPr="00FD12D3">
        <w:rPr>
          <w:sz w:val="24"/>
          <w:szCs w:val="24"/>
        </w:rPr>
        <w:t xml:space="preserve"> </w:t>
      </w:r>
      <w:r w:rsidRPr="00FD12D3">
        <w:rPr>
          <w:noProof/>
          <w:sz w:val="24"/>
          <w:szCs w:val="24"/>
        </w:rPr>
        <w:t xml:space="preserve">undertaking a </w:t>
      </w:r>
      <w:r w:rsidRPr="00FD12D3">
        <w:rPr>
          <w:sz w:val="24"/>
          <w:szCs w:val="24"/>
        </w:rPr>
        <w:t xml:space="preserve">multi-sited ethnographic project as a ‘case study in what happens when Christianities interact’ </w:t>
      </w:r>
      <w:r w:rsidRPr="00FD12D3">
        <w:rPr>
          <w:noProof/>
          <w:sz w:val="24"/>
          <w:szCs w:val="24"/>
        </w:rPr>
        <w:t>(Bielo, 2011, pp. 197-202)</w:t>
      </w:r>
      <w:r w:rsidRPr="00FD12D3">
        <w:rPr>
          <w:sz w:val="24"/>
          <w:szCs w:val="24"/>
        </w:rPr>
        <w:t xml:space="preserve">. Bielo’s conception of ‘emerging evangelicals’ describes a subgroup within contemporary evangelicalism who, in response to the Emerging Church movement which occurred between 1995 and 2005, define themselves by ‘the idea of being a missionary in one’s own society’ </w:t>
      </w:r>
      <w:r w:rsidRPr="00FD12D3">
        <w:rPr>
          <w:noProof/>
          <w:sz w:val="24"/>
          <w:szCs w:val="24"/>
        </w:rPr>
        <w:t>(2011, p. 11)</w:t>
      </w:r>
      <w:r w:rsidRPr="00FD12D3">
        <w:rPr>
          <w:sz w:val="24"/>
          <w:szCs w:val="24"/>
        </w:rPr>
        <w:t xml:space="preserve">. He argues that emerging evangelicals engage in a cultural critique of inherited evangelical practices and seek to cultivate a more authentic expression of Christianity rooted in missional engagement with post-modern aspects of culture </w:t>
      </w:r>
      <w:r w:rsidRPr="00FD12D3">
        <w:rPr>
          <w:noProof/>
          <w:sz w:val="24"/>
          <w:szCs w:val="24"/>
        </w:rPr>
        <w:t>(Bielo, 2011, pp. 10-17)</w:t>
      </w:r>
      <w:r w:rsidRPr="00FD12D3">
        <w:rPr>
          <w:sz w:val="24"/>
          <w:szCs w:val="24"/>
        </w:rPr>
        <w:t>. Also in the North American context, Smith uses a combination of qualitative interviewing and surveys to challenge what he sees as simplistic portrayals of evangelical attitudes toward politics and pluralism. He suggests that ‘field research with ordinary evangelical</w:t>
      </w:r>
      <w:r w:rsidR="00A660CE">
        <w:rPr>
          <w:sz w:val="24"/>
          <w:szCs w:val="24"/>
        </w:rPr>
        <w:t>s</w:t>
      </w:r>
      <w:r w:rsidRPr="00FD12D3">
        <w:rPr>
          <w:sz w:val="24"/>
          <w:szCs w:val="24"/>
        </w:rPr>
        <w:t>…</w:t>
      </w:r>
      <w:r w:rsidR="00A660CE">
        <w:rPr>
          <w:sz w:val="24"/>
          <w:szCs w:val="24"/>
        </w:rPr>
        <w:t xml:space="preserve"> </w:t>
      </w:r>
      <w:r w:rsidRPr="00FD12D3">
        <w:rPr>
          <w:sz w:val="24"/>
          <w:szCs w:val="24"/>
        </w:rPr>
        <w:t xml:space="preserve">shows that they live in different worlds and have different experiences, concerns, thoughts and goals than those [whom] journalists and scholars often take to be their leaders’ </w:t>
      </w:r>
      <w:sdt>
        <w:sdtPr>
          <w:rPr>
            <w:sz w:val="24"/>
            <w:szCs w:val="24"/>
          </w:rPr>
          <w:id w:val="1711911968"/>
          <w:citation/>
        </w:sdtPr>
        <w:sdtEndPr/>
        <w:sdtContent>
          <w:r w:rsidRPr="00534A84">
            <w:rPr>
              <w:sz w:val="24"/>
              <w:szCs w:val="24"/>
            </w:rPr>
            <w:fldChar w:fldCharType="begin"/>
          </w:r>
          <w:r w:rsidR="00550F2B">
            <w:rPr>
              <w:sz w:val="24"/>
              <w:szCs w:val="24"/>
            </w:rPr>
            <w:instrText xml:space="preserve">CITATION Smi00 \p 8 \n  \t  \l 2057 </w:instrText>
          </w:r>
          <w:r w:rsidRPr="00534A84">
            <w:rPr>
              <w:sz w:val="24"/>
              <w:szCs w:val="24"/>
            </w:rPr>
            <w:fldChar w:fldCharType="separate"/>
          </w:r>
          <w:r w:rsidR="00550F2B" w:rsidRPr="00F54E9C">
            <w:rPr>
              <w:noProof/>
              <w:sz w:val="24"/>
              <w:szCs w:val="24"/>
            </w:rPr>
            <w:t>(2000, p. 8)</w:t>
          </w:r>
          <w:r w:rsidRPr="00534A84">
            <w:rPr>
              <w:sz w:val="24"/>
              <w:szCs w:val="24"/>
            </w:rPr>
            <w:fldChar w:fldCharType="end"/>
          </w:r>
        </w:sdtContent>
      </w:sdt>
      <w:r w:rsidRPr="00FD12D3">
        <w:rPr>
          <w:sz w:val="24"/>
          <w:szCs w:val="24"/>
        </w:rPr>
        <w:t xml:space="preserve">. </w:t>
      </w:r>
    </w:p>
    <w:p w14:paraId="6991B4B7" w14:textId="00DFD1A6" w:rsidR="000B706D" w:rsidRPr="00FD12D3" w:rsidRDefault="00503581" w:rsidP="00534A84">
      <w:pPr>
        <w:spacing w:after="200" w:line="360" w:lineRule="auto"/>
        <w:rPr>
          <w:sz w:val="24"/>
          <w:szCs w:val="24"/>
        </w:rPr>
      </w:pPr>
      <w:r w:rsidRPr="00FD12D3">
        <w:rPr>
          <w:sz w:val="24"/>
          <w:szCs w:val="24"/>
        </w:rPr>
        <w:t>In my research I explore the ways in which evangelical identity is shaped</w:t>
      </w:r>
      <w:r w:rsidR="0078265E" w:rsidRPr="00FD12D3">
        <w:rPr>
          <w:sz w:val="24"/>
          <w:szCs w:val="24"/>
        </w:rPr>
        <w:t xml:space="preserve"> </w:t>
      </w:r>
      <w:r w:rsidRPr="00FD12D3">
        <w:rPr>
          <w:sz w:val="24"/>
          <w:szCs w:val="24"/>
        </w:rPr>
        <w:t>in dialogue with the charismatic evangelical tradition of my participants</w:t>
      </w:r>
      <w:r w:rsidR="0078265E" w:rsidRPr="00FD12D3">
        <w:rPr>
          <w:sz w:val="24"/>
          <w:szCs w:val="24"/>
        </w:rPr>
        <w:t xml:space="preserve"> and</w:t>
      </w:r>
      <w:r w:rsidRPr="00FD12D3">
        <w:rPr>
          <w:sz w:val="24"/>
          <w:szCs w:val="24"/>
        </w:rPr>
        <w:t xml:space="preserve"> their missional practice</w:t>
      </w:r>
      <w:r w:rsidR="00A0251E">
        <w:rPr>
          <w:sz w:val="24"/>
          <w:szCs w:val="24"/>
        </w:rPr>
        <w:t>:</w:t>
      </w:r>
      <w:r w:rsidRPr="00FD12D3">
        <w:rPr>
          <w:sz w:val="24"/>
          <w:szCs w:val="24"/>
        </w:rPr>
        <w:t xml:space="preserve"> engaging with urban people. </w:t>
      </w:r>
      <w:r w:rsidR="00B2758A" w:rsidRPr="00FD12D3">
        <w:rPr>
          <w:sz w:val="24"/>
          <w:szCs w:val="24"/>
        </w:rPr>
        <w:t xml:space="preserve">This </w:t>
      </w:r>
      <w:r w:rsidRPr="00FD12D3">
        <w:rPr>
          <w:sz w:val="24"/>
          <w:szCs w:val="24"/>
        </w:rPr>
        <w:t xml:space="preserve">engagement with the ‘other’ </w:t>
      </w:r>
      <w:r w:rsidR="00B2758A" w:rsidRPr="00FD12D3">
        <w:rPr>
          <w:sz w:val="24"/>
          <w:szCs w:val="24"/>
        </w:rPr>
        <w:t xml:space="preserve">is </w:t>
      </w:r>
      <w:r w:rsidRPr="00FD12D3">
        <w:rPr>
          <w:sz w:val="24"/>
          <w:szCs w:val="24"/>
        </w:rPr>
        <w:t xml:space="preserve">present </w:t>
      </w:r>
      <w:r w:rsidR="00B2758A" w:rsidRPr="00FD12D3">
        <w:rPr>
          <w:sz w:val="24"/>
          <w:szCs w:val="24"/>
        </w:rPr>
        <w:t xml:space="preserve">in the work of Strhan who conducts </w:t>
      </w:r>
      <w:r w:rsidR="00BD715D" w:rsidRPr="00FD12D3">
        <w:rPr>
          <w:sz w:val="24"/>
          <w:szCs w:val="24"/>
        </w:rPr>
        <w:t xml:space="preserve">an </w:t>
      </w:r>
      <w:r w:rsidR="00B2758A" w:rsidRPr="00FD12D3">
        <w:rPr>
          <w:sz w:val="24"/>
          <w:szCs w:val="24"/>
        </w:rPr>
        <w:t xml:space="preserve">ethnographic </w:t>
      </w:r>
      <w:r w:rsidR="00BD715D" w:rsidRPr="00FD12D3">
        <w:rPr>
          <w:sz w:val="24"/>
          <w:szCs w:val="24"/>
        </w:rPr>
        <w:t xml:space="preserve">study </w:t>
      </w:r>
      <w:r w:rsidR="00B2758A" w:rsidRPr="00FD12D3">
        <w:rPr>
          <w:sz w:val="24"/>
          <w:szCs w:val="24"/>
        </w:rPr>
        <w:t>in a large, London-based</w:t>
      </w:r>
      <w:r w:rsidR="0078265E" w:rsidRPr="00FD12D3">
        <w:rPr>
          <w:sz w:val="24"/>
          <w:szCs w:val="24"/>
        </w:rPr>
        <w:t>,</w:t>
      </w:r>
      <w:r w:rsidR="00B2758A" w:rsidRPr="00FD12D3">
        <w:rPr>
          <w:sz w:val="24"/>
          <w:szCs w:val="24"/>
        </w:rPr>
        <w:t xml:space="preserve"> conservative evangelical church</w:t>
      </w:r>
      <w:r w:rsidR="00BD715D" w:rsidRPr="00FD12D3">
        <w:rPr>
          <w:sz w:val="24"/>
          <w:szCs w:val="24"/>
        </w:rPr>
        <w:t>, and</w:t>
      </w:r>
      <w:r w:rsidR="00B2758A" w:rsidRPr="00FD12D3">
        <w:rPr>
          <w:sz w:val="24"/>
          <w:szCs w:val="24"/>
        </w:rPr>
        <w:t xml:space="preserve"> observes </w:t>
      </w:r>
      <w:r w:rsidR="005701B4" w:rsidRPr="00FD12D3">
        <w:rPr>
          <w:sz w:val="24"/>
          <w:szCs w:val="24"/>
        </w:rPr>
        <w:t>how</w:t>
      </w:r>
      <w:r w:rsidR="00B2758A" w:rsidRPr="00FD12D3">
        <w:rPr>
          <w:sz w:val="24"/>
          <w:szCs w:val="24"/>
        </w:rPr>
        <w:t xml:space="preserve"> her participants navigate the competing influences of secular urban life and the claims of evangelical faith. Her central argument is that conservative evangelicals are both aware of their subjective fragmentation and </w:t>
      </w:r>
      <w:r w:rsidR="00E22CCF" w:rsidRPr="00FD12D3">
        <w:rPr>
          <w:sz w:val="24"/>
          <w:szCs w:val="24"/>
        </w:rPr>
        <w:t xml:space="preserve">are </w:t>
      </w:r>
      <w:r w:rsidR="00B2758A" w:rsidRPr="00FD12D3">
        <w:rPr>
          <w:sz w:val="24"/>
          <w:szCs w:val="24"/>
        </w:rPr>
        <w:t xml:space="preserve">seeking coherence in their desire to be ‘disciples’. She </w:t>
      </w:r>
      <w:r w:rsidR="003F10FE" w:rsidRPr="00FD12D3">
        <w:rPr>
          <w:sz w:val="24"/>
          <w:szCs w:val="24"/>
        </w:rPr>
        <w:t xml:space="preserve">proposes </w:t>
      </w:r>
      <w:r w:rsidR="00B2758A" w:rsidRPr="00FD12D3">
        <w:rPr>
          <w:sz w:val="24"/>
          <w:szCs w:val="24"/>
        </w:rPr>
        <w:t xml:space="preserve">that in their ‘practices of listening and speaking’ they </w:t>
      </w:r>
      <w:r w:rsidR="00E22CCF" w:rsidRPr="00FD12D3">
        <w:rPr>
          <w:sz w:val="24"/>
          <w:szCs w:val="24"/>
        </w:rPr>
        <w:t>are</w:t>
      </w:r>
      <w:r w:rsidR="00B2758A" w:rsidRPr="00FD12D3">
        <w:rPr>
          <w:sz w:val="24"/>
          <w:szCs w:val="24"/>
        </w:rPr>
        <w:t xml:space="preserve"> able to create networks of support in order to sustain their quest for coherence </w:t>
      </w:r>
      <w:sdt>
        <w:sdtPr>
          <w:rPr>
            <w:sz w:val="24"/>
            <w:szCs w:val="24"/>
          </w:rPr>
          <w:id w:val="59143726"/>
          <w:citation/>
        </w:sdtPr>
        <w:sdtEndPr/>
        <w:sdtContent>
          <w:r w:rsidR="00B2758A" w:rsidRPr="00534A84">
            <w:rPr>
              <w:sz w:val="24"/>
              <w:szCs w:val="24"/>
            </w:rPr>
            <w:fldChar w:fldCharType="begin"/>
          </w:r>
          <w:r w:rsidR="005F257A">
            <w:rPr>
              <w:sz w:val="24"/>
              <w:szCs w:val="24"/>
            </w:rPr>
            <w:instrText xml:space="preserve">CITATION Str15 \p 4-11 \t  \l 2057 </w:instrText>
          </w:r>
          <w:r w:rsidR="00B2758A" w:rsidRPr="00534A84">
            <w:rPr>
              <w:sz w:val="24"/>
              <w:szCs w:val="24"/>
            </w:rPr>
            <w:fldChar w:fldCharType="separate"/>
          </w:r>
          <w:r w:rsidR="005F257A" w:rsidRPr="00534A84">
            <w:rPr>
              <w:noProof/>
              <w:sz w:val="24"/>
              <w:szCs w:val="24"/>
            </w:rPr>
            <w:t xml:space="preserve">(Strhan, </w:t>
          </w:r>
          <w:r w:rsidR="005F257A" w:rsidRPr="00534A84">
            <w:rPr>
              <w:noProof/>
              <w:sz w:val="24"/>
              <w:szCs w:val="24"/>
            </w:rPr>
            <w:lastRenderedPageBreak/>
            <w:t>2015, pp. 4-11)</w:t>
          </w:r>
          <w:r w:rsidR="00B2758A" w:rsidRPr="00534A84">
            <w:rPr>
              <w:sz w:val="24"/>
              <w:szCs w:val="24"/>
            </w:rPr>
            <w:fldChar w:fldCharType="end"/>
          </w:r>
        </w:sdtContent>
      </w:sdt>
      <w:r w:rsidR="00B2758A" w:rsidRPr="00FD12D3">
        <w:rPr>
          <w:sz w:val="24"/>
          <w:szCs w:val="24"/>
        </w:rPr>
        <w:t>.</w:t>
      </w:r>
      <w:r w:rsidRPr="00FD12D3">
        <w:rPr>
          <w:sz w:val="24"/>
          <w:szCs w:val="24"/>
        </w:rPr>
        <w:t xml:space="preserve"> </w:t>
      </w:r>
      <w:r w:rsidR="00B2758A" w:rsidRPr="00FD12D3">
        <w:rPr>
          <w:sz w:val="24"/>
          <w:szCs w:val="24"/>
        </w:rPr>
        <w:t>Guest</w:t>
      </w:r>
      <w:r w:rsidRPr="00FD12D3">
        <w:rPr>
          <w:sz w:val="24"/>
          <w:szCs w:val="24"/>
        </w:rPr>
        <w:t xml:space="preserve">’s </w:t>
      </w:r>
      <w:r w:rsidR="00B2758A" w:rsidRPr="00FD12D3">
        <w:rPr>
          <w:sz w:val="24"/>
          <w:szCs w:val="24"/>
        </w:rPr>
        <w:t xml:space="preserve">congregational study </w:t>
      </w:r>
      <w:r w:rsidR="0078265E" w:rsidRPr="00FD12D3">
        <w:rPr>
          <w:sz w:val="24"/>
          <w:szCs w:val="24"/>
        </w:rPr>
        <w:t>of</w:t>
      </w:r>
      <w:r w:rsidR="00E22CCF" w:rsidRPr="00FD12D3">
        <w:rPr>
          <w:sz w:val="24"/>
          <w:szCs w:val="24"/>
        </w:rPr>
        <w:t xml:space="preserve"> St Michael-le-Belfrey in York,</w:t>
      </w:r>
      <w:r w:rsidR="00B2758A" w:rsidRPr="00FD12D3">
        <w:rPr>
          <w:sz w:val="24"/>
          <w:szCs w:val="24"/>
        </w:rPr>
        <w:t xml:space="preserve"> a well-known charismatic evangelical church</w:t>
      </w:r>
      <w:r w:rsidRPr="00FD12D3">
        <w:rPr>
          <w:sz w:val="24"/>
          <w:szCs w:val="24"/>
        </w:rPr>
        <w:t xml:space="preserve">, also demonstrates an awareness of this dialogic character </w:t>
      </w:r>
      <w:sdt>
        <w:sdtPr>
          <w:rPr>
            <w:sz w:val="24"/>
            <w:szCs w:val="24"/>
          </w:rPr>
          <w:id w:val="-509138414"/>
          <w:citation/>
        </w:sdtPr>
        <w:sdtEndPr/>
        <w:sdtContent>
          <w:r w:rsidRPr="00534A84">
            <w:rPr>
              <w:sz w:val="24"/>
              <w:szCs w:val="24"/>
            </w:rPr>
            <w:fldChar w:fldCharType="begin"/>
          </w:r>
          <w:r w:rsidR="00B84EF9">
            <w:rPr>
              <w:sz w:val="24"/>
              <w:szCs w:val="24"/>
            </w:rPr>
            <w:instrText xml:space="preserve">CITATION Mat07 \p 74 \n  \t  \l 2057 </w:instrText>
          </w:r>
          <w:r w:rsidRPr="00534A84">
            <w:rPr>
              <w:sz w:val="24"/>
              <w:szCs w:val="24"/>
            </w:rPr>
            <w:fldChar w:fldCharType="separate"/>
          </w:r>
          <w:r w:rsidR="00B84EF9" w:rsidRPr="00F54E9C">
            <w:rPr>
              <w:noProof/>
              <w:sz w:val="24"/>
              <w:szCs w:val="24"/>
            </w:rPr>
            <w:t>(2007, p. 74)</w:t>
          </w:r>
          <w:r w:rsidRPr="00534A84">
            <w:rPr>
              <w:sz w:val="24"/>
              <w:szCs w:val="24"/>
            </w:rPr>
            <w:fldChar w:fldCharType="end"/>
          </w:r>
        </w:sdtContent>
      </w:sdt>
      <w:r w:rsidRPr="00FD12D3">
        <w:rPr>
          <w:sz w:val="24"/>
          <w:szCs w:val="24"/>
        </w:rPr>
        <w:t>.</w:t>
      </w:r>
      <w:r w:rsidR="00B2758A" w:rsidRPr="00FD12D3">
        <w:rPr>
          <w:sz w:val="24"/>
          <w:szCs w:val="24"/>
        </w:rPr>
        <w:t xml:space="preserve"> </w:t>
      </w:r>
      <w:r w:rsidRPr="00FD12D3">
        <w:rPr>
          <w:sz w:val="24"/>
          <w:szCs w:val="24"/>
        </w:rPr>
        <w:t>Guest is c</w:t>
      </w:r>
      <w:r w:rsidR="000B706D" w:rsidRPr="00FD12D3">
        <w:rPr>
          <w:sz w:val="24"/>
          <w:szCs w:val="24"/>
        </w:rPr>
        <w:t>oncern</w:t>
      </w:r>
      <w:r w:rsidRPr="00FD12D3">
        <w:rPr>
          <w:sz w:val="24"/>
          <w:szCs w:val="24"/>
        </w:rPr>
        <w:t>ed with</w:t>
      </w:r>
      <w:r w:rsidR="000B706D" w:rsidRPr="00FD12D3">
        <w:rPr>
          <w:sz w:val="24"/>
          <w:szCs w:val="24"/>
        </w:rPr>
        <w:t xml:space="preserve"> the relation of evangelicalism to ‘the world’</w:t>
      </w:r>
      <w:r w:rsidRPr="00FD12D3">
        <w:rPr>
          <w:sz w:val="24"/>
          <w:szCs w:val="24"/>
        </w:rPr>
        <w:t>,</w:t>
      </w:r>
      <w:r w:rsidR="000B706D" w:rsidRPr="00FD12D3">
        <w:rPr>
          <w:sz w:val="24"/>
          <w:szCs w:val="24"/>
        </w:rPr>
        <w:t xml:space="preserve"> oppos</w:t>
      </w:r>
      <w:r w:rsidRPr="00FD12D3">
        <w:rPr>
          <w:sz w:val="24"/>
          <w:szCs w:val="24"/>
        </w:rPr>
        <w:t>ing</w:t>
      </w:r>
      <w:r w:rsidR="000B706D" w:rsidRPr="00FD12D3">
        <w:rPr>
          <w:sz w:val="24"/>
          <w:szCs w:val="24"/>
        </w:rPr>
        <w:t xml:space="preserve"> conceptions of evangelicalism which </w:t>
      </w:r>
      <w:r w:rsidR="003F10FE" w:rsidRPr="00FD12D3">
        <w:rPr>
          <w:sz w:val="24"/>
          <w:szCs w:val="24"/>
        </w:rPr>
        <w:t xml:space="preserve">focus on </w:t>
      </w:r>
      <w:r w:rsidR="000B706D" w:rsidRPr="00FD12D3">
        <w:rPr>
          <w:sz w:val="24"/>
          <w:szCs w:val="24"/>
        </w:rPr>
        <w:t xml:space="preserve">either cultural accommodation or resistance as ways to understand that relationship. Rather he </w:t>
      </w:r>
      <w:r w:rsidR="003F10FE" w:rsidRPr="00FD12D3">
        <w:rPr>
          <w:sz w:val="24"/>
          <w:szCs w:val="24"/>
        </w:rPr>
        <w:t>articulates</w:t>
      </w:r>
      <w:r w:rsidR="000B706D" w:rsidRPr="00FD12D3">
        <w:rPr>
          <w:sz w:val="24"/>
          <w:szCs w:val="24"/>
        </w:rPr>
        <w:t xml:space="preserve"> a more complex relation, </w:t>
      </w:r>
      <w:r w:rsidR="00887FA0" w:rsidRPr="00FD12D3">
        <w:rPr>
          <w:sz w:val="24"/>
          <w:szCs w:val="24"/>
        </w:rPr>
        <w:t>drawing on</w:t>
      </w:r>
      <w:r w:rsidR="00FA28E3" w:rsidRPr="00FD12D3">
        <w:rPr>
          <w:sz w:val="24"/>
          <w:szCs w:val="24"/>
        </w:rPr>
        <w:t xml:space="preserve"> Smith</w:t>
      </w:r>
      <w:r w:rsidR="00887FA0" w:rsidRPr="00FD12D3">
        <w:rPr>
          <w:sz w:val="24"/>
          <w:szCs w:val="24"/>
        </w:rPr>
        <w:t>’s</w:t>
      </w:r>
      <w:r w:rsidR="000B706D" w:rsidRPr="00FD12D3">
        <w:rPr>
          <w:sz w:val="24"/>
          <w:szCs w:val="24"/>
        </w:rPr>
        <w:t xml:space="preserve"> ‘engaged orthodoxy’</w:t>
      </w:r>
      <w:r w:rsidR="00FA28E3" w:rsidRPr="00FD12D3">
        <w:rPr>
          <w:sz w:val="24"/>
          <w:szCs w:val="24"/>
        </w:rPr>
        <w:t xml:space="preserve"> </w:t>
      </w:r>
      <w:sdt>
        <w:sdtPr>
          <w:rPr>
            <w:sz w:val="24"/>
            <w:szCs w:val="24"/>
          </w:rPr>
          <w:id w:val="958987534"/>
          <w:citation/>
        </w:sdtPr>
        <w:sdtEndPr/>
        <w:sdtContent>
          <w:r w:rsidR="00FA28E3" w:rsidRPr="00534A84">
            <w:rPr>
              <w:sz w:val="24"/>
              <w:szCs w:val="24"/>
            </w:rPr>
            <w:fldChar w:fldCharType="begin"/>
          </w:r>
          <w:r w:rsidR="00550F2B">
            <w:rPr>
              <w:sz w:val="24"/>
              <w:szCs w:val="24"/>
            </w:rPr>
            <w:instrText xml:space="preserve">CITATION Smi00 \p 157 \n  \t  \l 2057 </w:instrText>
          </w:r>
          <w:r w:rsidR="00FA28E3" w:rsidRPr="00534A84">
            <w:rPr>
              <w:sz w:val="24"/>
              <w:szCs w:val="24"/>
            </w:rPr>
            <w:fldChar w:fldCharType="separate"/>
          </w:r>
          <w:r w:rsidR="00550F2B" w:rsidRPr="00F54E9C">
            <w:rPr>
              <w:noProof/>
              <w:sz w:val="24"/>
              <w:szCs w:val="24"/>
            </w:rPr>
            <w:t>(2000, p. 157)</w:t>
          </w:r>
          <w:r w:rsidR="00FA28E3" w:rsidRPr="00534A84">
            <w:rPr>
              <w:sz w:val="24"/>
              <w:szCs w:val="24"/>
            </w:rPr>
            <w:fldChar w:fldCharType="end"/>
          </w:r>
        </w:sdtContent>
      </w:sdt>
      <w:r w:rsidR="00FA28E3" w:rsidRPr="00FD12D3">
        <w:rPr>
          <w:sz w:val="24"/>
          <w:szCs w:val="24"/>
        </w:rPr>
        <w:t>,</w:t>
      </w:r>
      <w:r w:rsidR="000B706D" w:rsidRPr="00FD12D3">
        <w:rPr>
          <w:sz w:val="24"/>
          <w:szCs w:val="24"/>
        </w:rPr>
        <w:t xml:space="preserve"> in which evangelicals </w:t>
      </w:r>
      <w:r w:rsidRPr="00FD12D3">
        <w:rPr>
          <w:sz w:val="24"/>
          <w:szCs w:val="24"/>
        </w:rPr>
        <w:t xml:space="preserve">negotiate a relation to modernity, </w:t>
      </w:r>
      <w:r w:rsidR="000B706D" w:rsidRPr="00FD12D3">
        <w:rPr>
          <w:sz w:val="24"/>
          <w:szCs w:val="24"/>
        </w:rPr>
        <w:t>benefit</w:t>
      </w:r>
      <w:r w:rsidRPr="00FD12D3">
        <w:rPr>
          <w:sz w:val="24"/>
          <w:szCs w:val="24"/>
        </w:rPr>
        <w:t>ting</w:t>
      </w:r>
      <w:r w:rsidR="000B706D" w:rsidRPr="00FD12D3">
        <w:rPr>
          <w:sz w:val="24"/>
          <w:szCs w:val="24"/>
        </w:rPr>
        <w:t xml:space="preserve"> from </w:t>
      </w:r>
      <w:r w:rsidRPr="00FD12D3">
        <w:rPr>
          <w:sz w:val="24"/>
          <w:szCs w:val="24"/>
        </w:rPr>
        <w:t xml:space="preserve">opportunities </w:t>
      </w:r>
      <w:r w:rsidR="000B706D" w:rsidRPr="00FD12D3">
        <w:rPr>
          <w:sz w:val="24"/>
          <w:szCs w:val="24"/>
        </w:rPr>
        <w:t xml:space="preserve">such as higher education while retaining a strong identity through ‘internally constructed discourses, </w:t>
      </w:r>
      <w:r w:rsidR="00E22CCF" w:rsidRPr="00FD12D3">
        <w:rPr>
          <w:sz w:val="24"/>
          <w:szCs w:val="24"/>
        </w:rPr>
        <w:t xml:space="preserve">[and] </w:t>
      </w:r>
      <w:r w:rsidR="000B706D" w:rsidRPr="00FD12D3">
        <w:rPr>
          <w:sz w:val="24"/>
          <w:szCs w:val="24"/>
        </w:rPr>
        <w:t xml:space="preserve">shared traditions’ </w:t>
      </w:r>
      <w:r w:rsidR="0078265E" w:rsidRPr="00FD12D3">
        <w:rPr>
          <w:noProof/>
          <w:sz w:val="24"/>
          <w:szCs w:val="24"/>
        </w:rPr>
        <w:t>(Guest, 2007, pp. 13-19)</w:t>
      </w:r>
      <w:r w:rsidR="000B706D" w:rsidRPr="00FD12D3">
        <w:rPr>
          <w:sz w:val="24"/>
          <w:szCs w:val="24"/>
        </w:rPr>
        <w:t xml:space="preserve">. </w:t>
      </w:r>
    </w:p>
    <w:p w14:paraId="0763AB62" w14:textId="0B2D9ECC" w:rsidR="00EB0089" w:rsidRPr="00FD12D3" w:rsidRDefault="00BD715D" w:rsidP="00534A84">
      <w:pPr>
        <w:spacing w:after="200" w:line="360" w:lineRule="auto"/>
        <w:rPr>
          <w:sz w:val="24"/>
          <w:szCs w:val="24"/>
        </w:rPr>
      </w:pPr>
      <w:r w:rsidRPr="00FD12D3">
        <w:rPr>
          <w:sz w:val="24"/>
          <w:szCs w:val="24"/>
        </w:rPr>
        <w:t xml:space="preserve">In Warner’s analysis evangelicalism is </w:t>
      </w:r>
      <w:r w:rsidR="00EB0089" w:rsidRPr="00FD12D3">
        <w:rPr>
          <w:sz w:val="24"/>
          <w:szCs w:val="24"/>
        </w:rPr>
        <w:t xml:space="preserve">a weakening subculture, conflicted and deluded </w:t>
      </w:r>
      <w:sdt>
        <w:sdtPr>
          <w:rPr>
            <w:sz w:val="24"/>
            <w:szCs w:val="24"/>
          </w:rPr>
          <w:id w:val="1208606858"/>
          <w:citation/>
        </w:sdtPr>
        <w:sdtEndPr/>
        <w:sdtContent>
          <w:r w:rsidR="00EB0089" w:rsidRPr="00534A84">
            <w:rPr>
              <w:sz w:val="24"/>
              <w:szCs w:val="24"/>
            </w:rPr>
            <w:fldChar w:fldCharType="begin"/>
          </w:r>
          <w:r w:rsidR="00EB0089" w:rsidRPr="00FD12D3">
            <w:rPr>
              <w:sz w:val="24"/>
              <w:szCs w:val="24"/>
            </w:rPr>
            <w:instrText xml:space="preserve">CITATION Rob07 \p 31-32 \n  \t  \l 2057 </w:instrText>
          </w:r>
          <w:r w:rsidR="00EB0089" w:rsidRPr="00534A84">
            <w:rPr>
              <w:sz w:val="24"/>
              <w:szCs w:val="24"/>
            </w:rPr>
            <w:fldChar w:fldCharType="separate"/>
          </w:r>
          <w:r w:rsidR="00FD12D3" w:rsidRPr="00FD12D3">
            <w:rPr>
              <w:noProof/>
              <w:sz w:val="24"/>
              <w:szCs w:val="24"/>
            </w:rPr>
            <w:t>(2007, pp. 31-32)</w:t>
          </w:r>
          <w:r w:rsidR="00EB0089" w:rsidRPr="00534A84">
            <w:rPr>
              <w:sz w:val="24"/>
              <w:szCs w:val="24"/>
            </w:rPr>
            <w:fldChar w:fldCharType="end"/>
          </w:r>
        </w:sdtContent>
      </w:sdt>
      <w:r w:rsidR="00EB0089" w:rsidRPr="00FD12D3">
        <w:rPr>
          <w:sz w:val="24"/>
          <w:szCs w:val="24"/>
        </w:rPr>
        <w:t xml:space="preserve">, inhibited by the anti-intellectualism noted by Mark Noll </w:t>
      </w:r>
      <w:sdt>
        <w:sdtPr>
          <w:rPr>
            <w:sz w:val="24"/>
            <w:szCs w:val="24"/>
          </w:rPr>
          <w:id w:val="1223034080"/>
          <w:citation/>
        </w:sdtPr>
        <w:sdtEndPr/>
        <w:sdtContent>
          <w:r w:rsidR="00EB0089" w:rsidRPr="00534A84">
            <w:rPr>
              <w:sz w:val="24"/>
              <w:szCs w:val="24"/>
            </w:rPr>
            <w:fldChar w:fldCharType="begin"/>
          </w:r>
          <w:r w:rsidR="00EB0089" w:rsidRPr="00FD12D3">
            <w:rPr>
              <w:sz w:val="24"/>
              <w:szCs w:val="24"/>
            </w:rPr>
            <w:instrText xml:space="preserve">CITATION Nol94 \p 1 \n  \t  \l 2057 </w:instrText>
          </w:r>
          <w:r w:rsidR="00EB0089" w:rsidRPr="00534A84">
            <w:rPr>
              <w:sz w:val="24"/>
              <w:szCs w:val="24"/>
            </w:rPr>
            <w:fldChar w:fldCharType="separate"/>
          </w:r>
          <w:r w:rsidR="00FD12D3" w:rsidRPr="00FD12D3">
            <w:rPr>
              <w:noProof/>
              <w:sz w:val="24"/>
              <w:szCs w:val="24"/>
            </w:rPr>
            <w:t>(1994, p. 1)</w:t>
          </w:r>
          <w:r w:rsidR="00EB0089" w:rsidRPr="00534A84">
            <w:rPr>
              <w:sz w:val="24"/>
              <w:szCs w:val="24"/>
            </w:rPr>
            <w:fldChar w:fldCharType="end"/>
          </w:r>
        </w:sdtContent>
      </w:sdt>
      <w:r w:rsidR="00EB0089" w:rsidRPr="00FD12D3">
        <w:rPr>
          <w:sz w:val="24"/>
          <w:szCs w:val="24"/>
        </w:rPr>
        <w:t xml:space="preserve">. </w:t>
      </w:r>
      <w:r w:rsidR="00A660CE">
        <w:rPr>
          <w:sz w:val="24"/>
          <w:szCs w:val="24"/>
        </w:rPr>
        <w:t>But</w:t>
      </w:r>
      <w:r w:rsidR="00EB0089" w:rsidRPr="00FD12D3">
        <w:rPr>
          <w:sz w:val="24"/>
          <w:szCs w:val="24"/>
        </w:rPr>
        <w:t xml:space="preserve"> Guest, Strhan</w:t>
      </w:r>
      <w:r w:rsidR="00FA28E3" w:rsidRPr="00FD12D3">
        <w:rPr>
          <w:sz w:val="24"/>
          <w:szCs w:val="24"/>
        </w:rPr>
        <w:t>, Smith</w:t>
      </w:r>
      <w:r w:rsidR="00EB0089" w:rsidRPr="00FD12D3">
        <w:rPr>
          <w:sz w:val="24"/>
          <w:szCs w:val="24"/>
        </w:rPr>
        <w:t xml:space="preserve"> and Bielo</w:t>
      </w:r>
      <w:r w:rsidR="00B2758A" w:rsidRPr="00FD12D3">
        <w:rPr>
          <w:sz w:val="24"/>
          <w:szCs w:val="24"/>
        </w:rPr>
        <w:t xml:space="preserve"> </w:t>
      </w:r>
      <w:r w:rsidR="00503581" w:rsidRPr="00FD12D3">
        <w:rPr>
          <w:sz w:val="24"/>
          <w:szCs w:val="24"/>
        </w:rPr>
        <w:t>present</w:t>
      </w:r>
      <w:r w:rsidR="00B2758A" w:rsidRPr="00FD12D3">
        <w:rPr>
          <w:sz w:val="24"/>
          <w:szCs w:val="24"/>
        </w:rPr>
        <w:t xml:space="preserve"> an alternative narrative </w:t>
      </w:r>
      <w:r w:rsidR="00EB0089" w:rsidRPr="00FD12D3">
        <w:rPr>
          <w:sz w:val="24"/>
          <w:szCs w:val="24"/>
        </w:rPr>
        <w:t>through</w:t>
      </w:r>
      <w:r w:rsidR="00B2758A" w:rsidRPr="00FD12D3">
        <w:rPr>
          <w:sz w:val="24"/>
          <w:szCs w:val="24"/>
        </w:rPr>
        <w:t xml:space="preserve"> the lived experience of evangelicals themselves, </w:t>
      </w:r>
      <w:r w:rsidR="00FD2647" w:rsidRPr="00FD12D3">
        <w:rPr>
          <w:sz w:val="24"/>
          <w:szCs w:val="24"/>
        </w:rPr>
        <w:t>rather than</w:t>
      </w:r>
      <w:r w:rsidR="00B2758A" w:rsidRPr="00FD12D3">
        <w:rPr>
          <w:sz w:val="24"/>
          <w:szCs w:val="24"/>
        </w:rPr>
        <w:t xml:space="preserve"> ‘any super-organic version of </w:t>
      </w:r>
      <w:r w:rsidR="00745863" w:rsidRPr="00FD12D3">
        <w:rPr>
          <w:sz w:val="24"/>
          <w:szCs w:val="24"/>
        </w:rPr>
        <w:t>e</w:t>
      </w:r>
      <w:r w:rsidR="00B2758A" w:rsidRPr="00FD12D3">
        <w:rPr>
          <w:sz w:val="24"/>
          <w:szCs w:val="24"/>
        </w:rPr>
        <w:t xml:space="preserve">vangelicalism’ </w:t>
      </w:r>
      <w:r w:rsidR="00290F32" w:rsidRPr="00FD12D3">
        <w:rPr>
          <w:noProof/>
          <w:sz w:val="24"/>
          <w:szCs w:val="24"/>
        </w:rPr>
        <w:t>(Bielo, 2011, p. 27)</w:t>
      </w:r>
      <w:r w:rsidR="00B2758A" w:rsidRPr="00FD12D3">
        <w:rPr>
          <w:sz w:val="24"/>
          <w:szCs w:val="24"/>
        </w:rPr>
        <w:t xml:space="preserve">. </w:t>
      </w:r>
      <w:r w:rsidR="00503581" w:rsidRPr="00FD12D3">
        <w:rPr>
          <w:sz w:val="24"/>
          <w:szCs w:val="24"/>
        </w:rPr>
        <w:t>Their contributions highlight the need to move beyond the doctrinal and organisational categorisations of evangelical identity offered by Bebbington and Warner in order to understand its complexity as a tradition.</w:t>
      </w:r>
    </w:p>
    <w:p w14:paraId="297B8A18" w14:textId="2931805B" w:rsidR="0023480B" w:rsidRPr="00FD12D3" w:rsidRDefault="0023480B" w:rsidP="00534A84">
      <w:pPr>
        <w:spacing w:after="200" w:line="360" w:lineRule="auto"/>
        <w:rPr>
          <w:sz w:val="24"/>
          <w:szCs w:val="24"/>
          <w:u w:val="single"/>
        </w:rPr>
      </w:pPr>
      <w:r w:rsidRPr="00FD12D3">
        <w:rPr>
          <w:sz w:val="24"/>
          <w:szCs w:val="24"/>
          <w:u w:val="single"/>
        </w:rPr>
        <w:t>Transformation, meaning-making and human flourishing</w:t>
      </w:r>
    </w:p>
    <w:p w14:paraId="6102457E" w14:textId="28762355" w:rsidR="0023480B" w:rsidRPr="00FD12D3" w:rsidRDefault="00887FA0" w:rsidP="00534A84">
      <w:pPr>
        <w:spacing w:after="200" w:line="360" w:lineRule="auto"/>
        <w:rPr>
          <w:sz w:val="24"/>
          <w:szCs w:val="24"/>
        </w:rPr>
      </w:pPr>
      <w:r w:rsidRPr="00FD12D3">
        <w:rPr>
          <w:sz w:val="24"/>
          <w:szCs w:val="24"/>
        </w:rPr>
        <w:t>The way in which Eden teams and community members interpret and make sense of their experiences is a central concern of this research</w:t>
      </w:r>
      <w:r w:rsidR="0078265E" w:rsidRPr="00FD12D3">
        <w:rPr>
          <w:sz w:val="24"/>
          <w:szCs w:val="24"/>
        </w:rPr>
        <w:t xml:space="preserve">, </w:t>
      </w:r>
      <w:r w:rsidR="003C57E5" w:rsidRPr="00FD12D3">
        <w:rPr>
          <w:sz w:val="24"/>
          <w:szCs w:val="24"/>
        </w:rPr>
        <w:t>highlight</w:t>
      </w:r>
      <w:r w:rsidR="0078265E" w:rsidRPr="00FD12D3">
        <w:rPr>
          <w:sz w:val="24"/>
          <w:szCs w:val="24"/>
        </w:rPr>
        <w:t>ing</w:t>
      </w:r>
      <w:r w:rsidRPr="00FD12D3">
        <w:rPr>
          <w:sz w:val="24"/>
          <w:szCs w:val="24"/>
        </w:rPr>
        <w:t xml:space="preserve"> the presence of inherited narratives</w:t>
      </w:r>
      <w:r w:rsidR="003C57E5" w:rsidRPr="00FD12D3">
        <w:rPr>
          <w:sz w:val="24"/>
          <w:szCs w:val="24"/>
        </w:rPr>
        <w:t>,</w:t>
      </w:r>
      <w:r w:rsidR="0078265E" w:rsidRPr="00FD12D3">
        <w:rPr>
          <w:sz w:val="24"/>
          <w:szCs w:val="24"/>
        </w:rPr>
        <w:t xml:space="preserve"> while</w:t>
      </w:r>
      <w:r w:rsidRPr="00FD12D3">
        <w:rPr>
          <w:sz w:val="24"/>
          <w:szCs w:val="24"/>
        </w:rPr>
        <w:t xml:space="preserve"> questioning their adequacy. </w:t>
      </w:r>
      <w:r w:rsidR="0023480B" w:rsidRPr="00FD12D3">
        <w:rPr>
          <w:sz w:val="24"/>
          <w:szCs w:val="24"/>
        </w:rPr>
        <w:t xml:space="preserve">Urban theology offers the resources of incarnation and contextualisation which resonate with the experiences of Eden team members. Contemporary work on evangelical identity has further enabled my engagement with the complex processes of reflection in the lives of evangelicals. </w:t>
      </w:r>
      <w:r w:rsidR="00135940">
        <w:rPr>
          <w:sz w:val="24"/>
          <w:szCs w:val="24"/>
        </w:rPr>
        <w:t xml:space="preserve">But </w:t>
      </w:r>
      <w:r w:rsidR="0023480B" w:rsidRPr="00FD12D3">
        <w:rPr>
          <w:sz w:val="24"/>
          <w:szCs w:val="24"/>
        </w:rPr>
        <w:t>these frameworks do not completely satisfy the needs of my project</w:t>
      </w:r>
      <w:r w:rsidR="00FD2647" w:rsidRPr="00FD12D3">
        <w:rPr>
          <w:sz w:val="24"/>
          <w:szCs w:val="24"/>
        </w:rPr>
        <w:t>.</w:t>
      </w:r>
      <w:r w:rsidR="0023480B" w:rsidRPr="00FD12D3">
        <w:rPr>
          <w:sz w:val="24"/>
          <w:szCs w:val="24"/>
        </w:rPr>
        <w:t xml:space="preserve"> The Eden Network frequently articulates its aims in terms of transformation, </w:t>
      </w:r>
      <w:r w:rsidRPr="00FD12D3">
        <w:rPr>
          <w:sz w:val="24"/>
          <w:szCs w:val="24"/>
        </w:rPr>
        <w:t>us</w:t>
      </w:r>
      <w:r w:rsidR="00FD2647" w:rsidRPr="00FD12D3">
        <w:rPr>
          <w:sz w:val="24"/>
          <w:szCs w:val="24"/>
        </w:rPr>
        <w:t>ing</w:t>
      </w:r>
      <w:r w:rsidR="0023480B" w:rsidRPr="00FD12D3">
        <w:rPr>
          <w:sz w:val="24"/>
          <w:szCs w:val="24"/>
        </w:rPr>
        <w:t xml:space="preserve"> the strapline ‘Transforming communities from the inside out’ </w:t>
      </w:r>
      <w:sdt>
        <w:sdtPr>
          <w:rPr>
            <w:sz w:val="24"/>
            <w:szCs w:val="24"/>
          </w:rPr>
          <w:id w:val="1669754112"/>
          <w:citation/>
        </w:sdtPr>
        <w:sdtEndPr/>
        <w:sdtContent>
          <w:r w:rsidR="0023480B" w:rsidRPr="00534A84">
            <w:rPr>
              <w:sz w:val="24"/>
              <w:szCs w:val="24"/>
            </w:rPr>
            <w:fldChar w:fldCharType="begin"/>
          </w:r>
          <w:r w:rsidR="0023480B" w:rsidRPr="00FD12D3">
            <w:rPr>
              <w:sz w:val="24"/>
              <w:szCs w:val="24"/>
            </w:rPr>
            <w:instrText xml:space="preserve">CITATION Mat12 \p 53 \t  \l 2057 </w:instrText>
          </w:r>
          <w:r w:rsidR="0023480B" w:rsidRPr="00534A84">
            <w:rPr>
              <w:sz w:val="24"/>
              <w:szCs w:val="24"/>
            </w:rPr>
            <w:fldChar w:fldCharType="separate"/>
          </w:r>
          <w:r w:rsidR="00FD12D3" w:rsidRPr="00FD12D3">
            <w:rPr>
              <w:noProof/>
              <w:sz w:val="24"/>
              <w:szCs w:val="24"/>
            </w:rPr>
            <w:t>(Wilson, 2012, p. 53)</w:t>
          </w:r>
          <w:r w:rsidR="0023480B" w:rsidRPr="00534A84">
            <w:rPr>
              <w:sz w:val="24"/>
              <w:szCs w:val="24"/>
            </w:rPr>
            <w:fldChar w:fldCharType="end"/>
          </w:r>
        </w:sdtContent>
      </w:sdt>
      <w:r w:rsidR="0023480B" w:rsidRPr="00FD12D3">
        <w:rPr>
          <w:sz w:val="24"/>
          <w:szCs w:val="24"/>
        </w:rPr>
        <w:t xml:space="preserve"> between 2005 and 2013. </w:t>
      </w:r>
      <w:r w:rsidR="003F10FE" w:rsidRPr="00FD12D3">
        <w:rPr>
          <w:sz w:val="24"/>
          <w:szCs w:val="24"/>
        </w:rPr>
        <w:t>T</w:t>
      </w:r>
      <w:r w:rsidR="0023480B" w:rsidRPr="00FD12D3">
        <w:rPr>
          <w:sz w:val="24"/>
          <w:szCs w:val="24"/>
        </w:rPr>
        <w:t xml:space="preserve">his language is indicative of uncertainty about </w:t>
      </w:r>
      <w:r w:rsidR="0078265E" w:rsidRPr="00FD12D3">
        <w:rPr>
          <w:sz w:val="24"/>
          <w:szCs w:val="24"/>
        </w:rPr>
        <w:t xml:space="preserve">the </w:t>
      </w:r>
      <w:r w:rsidR="0023480B" w:rsidRPr="00FD12D3">
        <w:rPr>
          <w:sz w:val="24"/>
          <w:szCs w:val="24"/>
        </w:rPr>
        <w:t xml:space="preserve">outcomes of its mission. While Eden team members primarily </w:t>
      </w:r>
      <w:r w:rsidR="0023480B" w:rsidRPr="00FD12D3">
        <w:rPr>
          <w:sz w:val="24"/>
          <w:szCs w:val="24"/>
        </w:rPr>
        <w:lastRenderedPageBreak/>
        <w:t>hope for conversion they more frequently find themselves seeing different, fragmentary kinds of life change</w:t>
      </w:r>
      <w:r w:rsidR="0058252A">
        <w:rPr>
          <w:sz w:val="24"/>
          <w:szCs w:val="24"/>
        </w:rPr>
        <w:t>,</w:t>
      </w:r>
      <w:r w:rsidR="0023480B" w:rsidRPr="00FD12D3">
        <w:rPr>
          <w:sz w:val="24"/>
          <w:szCs w:val="24"/>
        </w:rPr>
        <w:t xml:space="preserve"> more akin to the example from my own practice above. </w:t>
      </w:r>
    </w:p>
    <w:p w14:paraId="229C506D" w14:textId="0BFD20D6" w:rsidR="0023480B" w:rsidRPr="00FD12D3" w:rsidRDefault="004A179D" w:rsidP="00534A84">
      <w:pPr>
        <w:spacing w:after="200" w:line="360" w:lineRule="auto"/>
        <w:rPr>
          <w:sz w:val="24"/>
          <w:szCs w:val="24"/>
        </w:rPr>
      </w:pPr>
      <w:r w:rsidRPr="00FD12D3">
        <w:rPr>
          <w:sz w:val="24"/>
          <w:szCs w:val="24"/>
        </w:rPr>
        <w:t xml:space="preserve">Transformation and the reframing of inherited meanings can be found in the pastoral care model of </w:t>
      </w:r>
      <w:r w:rsidR="00C35AD3" w:rsidRPr="00FD12D3">
        <w:rPr>
          <w:sz w:val="24"/>
          <w:szCs w:val="24"/>
        </w:rPr>
        <w:t>Charles Gerkin</w:t>
      </w:r>
      <w:r w:rsidRPr="00FD12D3">
        <w:rPr>
          <w:sz w:val="24"/>
          <w:szCs w:val="24"/>
        </w:rPr>
        <w:t>. He orients his conception of care</w:t>
      </w:r>
      <w:r w:rsidR="00C35AD3" w:rsidRPr="00FD12D3">
        <w:rPr>
          <w:sz w:val="24"/>
          <w:szCs w:val="24"/>
        </w:rPr>
        <w:t xml:space="preserve"> toward transformation, </w:t>
      </w:r>
      <w:r w:rsidRPr="00FD12D3">
        <w:rPr>
          <w:sz w:val="24"/>
          <w:szCs w:val="24"/>
        </w:rPr>
        <w:t>understood</w:t>
      </w:r>
      <w:r w:rsidR="00C35AD3" w:rsidRPr="00FD12D3">
        <w:rPr>
          <w:sz w:val="24"/>
          <w:szCs w:val="24"/>
        </w:rPr>
        <w:t xml:space="preserve"> as positive change, for example from ‘suffering to health’ </w:t>
      </w:r>
      <w:sdt>
        <w:sdtPr>
          <w:rPr>
            <w:sz w:val="24"/>
            <w:szCs w:val="24"/>
          </w:rPr>
          <w:id w:val="-174273953"/>
          <w:citation/>
        </w:sdtPr>
        <w:sdtEndPr/>
        <w:sdtContent>
          <w:r w:rsidR="00C35AD3" w:rsidRPr="00534A84">
            <w:rPr>
              <w:sz w:val="24"/>
              <w:szCs w:val="24"/>
            </w:rPr>
            <w:fldChar w:fldCharType="begin"/>
          </w:r>
          <w:r w:rsidR="00C35AD3" w:rsidRPr="00FD12D3">
            <w:rPr>
              <w:sz w:val="24"/>
              <w:szCs w:val="24"/>
            </w:rPr>
            <w:instrText xml:space="preserve">CITATION Cha86 \p 54-55 \n  \t  \l 2057 </w:instrText>
          </w:r>
          <w:r w:rsidR="00C35AD3" w:rsidRPr="00534A84">
            <w:rPr>
              <w:sz w:val="24"/>
              <w:szCs w:val="24"/>
            </w:rPr>
            <w:fldChar w:fldCharType="separate"/>
          </w:r>
          <w:r w:rsidR="00FD12D3" w:rsidRPr="00FD12D3">
            <w:rPr>
              <w:noProof/>
              <w:sz w:val="24"/>
              <w:szCs w:val="24"/>
            </w:rPr>
            <w:t>(1986, pp. 54-55)</w:t>
          </w:r>
          <w:r w:rsidR="00C35AD3" w:rsidRPr="00534A84">
            <w:rPr>
              <w:sz w:val="24"/>
              <w:szCs w:val="24"/>
            </w:rPr>
            <w:fldChar w:fldCharType="end"/>
          </w:r>
        </w:sdtContent>
      </w:sdt>
      <w:r w:rsidR="00C35AD3" w:rsidRPr="00FD12D3">
        <w:rPr>
          <w:sz w:val="24"/>
          <w:szCs w:val="24"/>
        </w:rPr>
        <w:t xml:space="preserve">. </w:t>
      </w:r>
      <w:r w:rsidRPr="00FD12D3">
        <w:rPr>
          <w:sz w:val="24"/>
          <w:szCs w:val="24"/>
        </w:rPr>
        <w:t xml:space="preserve">This change is achieved through </w:t>
      </w:r>
      <w:r w:rsidR="00C35AD3" w:rsidRPr="00FD12D3">
        <w:rPr>
          <w:sz w:val="24"/>
          <w:szCs w:val="24"/>
        </w:rPr>
        <w:t xml:space="preserve">critical and reflective engagement with worldviews in the light of the Christian narrative in order to make and re-make meaning for the care-seeker </w:t>
      </w:r>
      <w:sdt>
        <w:sdtPr>
          <w:rPr>
            <w:sz w:val="24"/>
            <w:szCs w:val="24"/>
          </w:rPr>
          <w:id w:val="-881317819"/>
          <w:citation/>
        </w:sdtPr>
        <w:sdtEndPr/>
        <w:sdtContent>
          <w:r w:rsidR="00C35AD3" w:rsidRPr="00534A84">
            <w:rPr>
              <w:sz w:val="24"/>
              <w:szCs w:val="24"/>
            </w:rPr>
            <w:fldChar w:fldCharType="begin"/>
          </w:r>
          <w:r w:rsidR="00C35AD3" w:rsidRPr="00FD12D3">
            <w:rPr>
              <w:sz w:val="24"/>
              <w:szCs w:val="24"/>
            </w:rPr>
            <w:instrText xml:space="preserve">CITATION Cha97 \p 111 \n  \t  \l 2057 </w:instrText>
          </w:r>
          <w:r w:rsidR="00C35AD3" w:rsidRPr="00534A84">
            <w:rPr>
              <w:sz w:val="24"/>
              <w:szCs w:val="24"/>
            </w:rPr>
            <w:fldChar w:fldCharType="separate"/>
          </w:r>
          <w:r w:rsidR="00FD12D3" w:rsidRPr="00FD12D3">
            <w:rPr>
              <w:noProof/>
              <w:sz w:val="24"/>
              <w:szCs w:val="24"/>
            </w:rPr>
            <w:t>(1997, p. 111)</w:t>
          </w:r>
          <w:r w:rsidR="00C35AD3" w:rsidRPr="00534A84">
            <w:rPr>
              <w:sz w:val="24"/>
              <w:szCs w:val="24"/>
            </w:rPr>
            <w:fldChar w:fldCharType="end"/>
          </w:r>
        </w:sdtContent>
      </w:sdt>
      <w:r w:rsidR="00C35AD3" w:rsidRPr="00FD12D3">
        <w:rPr>
          <w:sz w:val="24"/>
          <w:szCs w:val="24"/>
        </w:rPr>
        <w:t>.</w:t>
      </w:r>
      <w:r w:rsidR="00C35AD3" w:rsidRPr="00FD12D3">
        <w:rPr>
          <w:rStyle w:val="FootnoteReference"/>
          <w:sz w:val="24"/>
          <w:szCs w:val="24"/>
        </w:rPr>
        <w:footnoteReference w:id="17"/>
      </w:r>
      <w:r w:rsidR="0023480B" w:rsidRPr="00FD12D3">
        <w:rPr>
          <w:sz w:val="24"/>
          <w:szCs w:val="24"/>
        </w:rPr>
        <w:t xml:space="preserve"> </w:t>
      </w:r>
      <w:r w:rsidRPr="00FD12D3">
        <w:rPr>
          <w:sz w:val="24"/>
          <w:szCs w:val="24"/>
        </w:rPr>
        <w:t xml:space="preserve">Gerkin’s </w:t>
      </w:r>
      <w:r w:rsidR="0023480B" w:rsidRPr="00FD12D3">
        <w:rPr>
          <w:sz w:val="24"/>
          <w:szCs w:val="24"/>
        </w:rPr>
        <w:t>conception of pastoral care provides an embodied narrative hermeneutical approach which is illustrative of the experiences of my participants</w:t>
      </w:r>
      <w:r w:rsidR="00C35AD3" w:rsidRPr="00FD12D3">
        <w:rPr>
          <w:sz w:val="24"/>
          <w:szCs w:val="24"/>
        </w:rPr>
        <w:t>, making his work critical for my understanding of this research</w:t>
      </w:r>
      <w:r w:rsidR="0023480B" w:rsidRPr="00FD12D3">
        <w:rPr>
          <w:sz w:val="24"/>
          <w:szCs w:val="24"/>
        </w:rPr>
        <w:t xml:space="preserve">. </w:t>
      </w:r>
      <w:r w:rsidR="00C31060" w:rsidRPr="00FD12D3">
        <w:rPr>
          <w:sz w:val="24"/>
          <w:szCs w:val="24"/>
        </w:rPr>
        <w:t>H</w:t>
      </w:r>
      <w:r w:rsidR="0023480B" w:rsidRPr="00FD12D3">
        <w:rPr>
          <w:sz w:val="24"/>
          <w:szCs w:val="24"/>
        </w:rPr>
        <w:t>owever</w:t>
      </w:r>
      <w:r w:rsidRPr="00FD12D3">
        <w:rPr>
          <w:sz w:val="24"/>
          <w:szCs w:val="24"/>
        </w:rPr>
        <w:t>,</w:t>
      </w:r>
      <w:r w:rsidR="0023480B" w:rsidRPr="00FD12D3">
        <w:rPr>
          <w:sz w:val="24"/>
          <w:szCs w:val="24"/>
        </w:rPr>
        <w:t xml:space="preserve"> I suggest his conception of transformation is underdeveloped. To account for the breadth of the outcomes </w:t>
      </w:r>
      <w:r w:rsidR="00C31060" w:rsidRPr="00FD12D3">
        <w:rPr>
          <w:sz w:val="24"/>
          <w:szCs w:val="24"/>
        </w:rPr>
        <w:t xml:space="preserve">seen among Eden teams and community members </w:t>
      </w:r>
      <w:r w:rsidR="0023480B" w:rsidRPr="00FD12D3">
        <w:rPr>
          <w:sz w:val="24"/>
          <w:szCs w:val="24"/>
        </w:rPr>
        <w:t xml:space="preserve">I </w:t>
      </w:r>
      <w:r w:rsidR="003C57E5" w:rsidRPr="00FD12D3">
        <w:rPr>
          <w:sz w:val="24"/>
          <w:szCs w:val="24"/>
        </w:rPr>
        <w:t>use</w:t>
      </w:r>
      <w:r w:rsidR="0023480B" w:rsidRPr="00FD12D3">
        <w:rPr>
          <w:sz w:val="24"/>
          <w:szCs w:val="24"/>
        </w:rPr>
        <w:t xml:space="preserve"> the work of Grace Jantzen who develops her feminist philosophy of religion </w:t>
      </w:r>
      <w:r w:rsidR="0078265E" w:rsidRPr="00FD12D3">
        <w:rPr>
          <w:sz w:val="24"/>
          <w:szCs w:val="24"/>
        </w:rPr>
        <w:t>with</w:t>
      </w:r>
      <w:r w:rsidR="0023480B" w:rsidRPr="00FD12D3">
        <w:rPr>
          <w:sz w:val="24"/>
          <w:szCs w:val="24"/>
        </w:rPr>
        <w:t xml:space="preserve"> </w:t>
      </w:r>
      <w:r w:rsidR="00B41C62" w:rsidRPr="00FD12D3">
        <w:rPr>
          <w:sz w:val="24"/>
          <w:szCs w:val="24"/>
        </w:rPr>
        <w:t>a</w:t>
      </w:r>
      <w:r w:rsidR="0023480B" w:rsidRPr="00FD12D3">
        <w:rPr>
          <w:sz w:val="24"/>
          <w:szCs w:val="24"/>
        </w:rPr>
        <w:t xml:space="preserve"> conception of flourishing as ‘growth and fruition from an inner creative and healthy dynamic’</w:t>
      </w:r>
      <w:sdt>
        <w:sdtPr>
          <w:rPr>
            <w:sz w:val="24"/>
            <w:szCs w:val="24"/>
          </w:rPr>
          <w:id w:val="619657353"/>
          <w:citation/>
        </w:sdtPr>
        <w:sdtEndPr/>
        <w:sdtContent>
          <w:r w:rsidR="0023480B" w:rsidRPr="00534A84">
            <w:rPr>
              <w:sz w:val="24"/>
              <w:szCs w:val="24"/>
            </w:rPr>
            <w:fldChar w:fldCharType="begin"/>
          </w:r>
          <w:r w:rsidR="0023480B" w:rsidRPr="00FD12D3">
            <w:rPr>
              <w:sz w:val="24"/>
              <w:szCs w:val="24"/>
            </w:rPr>
            <w:instrText xml:space="preserve">CITATION Jan98 \p 161 \n  \t  \l 2057 </w:instrText>
          </w:r>
          <w:r w:rsidR="0023480B" w:rsidRPr="00534A84">
            <w:rPr>
              <w:sz w:val="24"/>
              <w:szCs w:val="24"/>
            </w:rPr>
            <w:fldChar w:fldCharType="separate"/>
          </w:r>
          <w:r w:rsidR="00FD12D3">
            <w:rPr>
              <w:noProof/>
              <w:sz w:val="24"/>
              <w:szCs w:val="24"/>
            </w:rPr>
            <w:t xml:space="preserve"> </w:t>
          </w:r>
          <w:r w:rsidR="00FD12D3" w:rsidRPr="00FD12D3">
            <w:rPr>
              <w:noProof/>
              <w:sz w:val="24"/>
              <w:szCs w:val="24"/>
            </w:rPr>
            <w:t>(1998, p. 161)</w:t>
          </w:r>
          <w:r w:rsidR="0023480B" w:rsidRPr="00534A84">
            <w:rPr>
              <w:sz w:val="24"/>
              <w:szCs w:val="24"/>
            </w:rPr>
            <w:fldChar w:fldCharType="end"/>
          </w:r>
        </w:sdtContent>
      </w:sdt>
      <w:r w:rsidR="0023480B" w:rsidRPr="00FD12D3">
        <w:rPr>
          <w:sz w:val="24"/>
          <w:szCs w:val="24"/>
        </w:rPr>
        <w:t>.</w:t>
      </w:r>
      <w:r w:rsidRPr="00FD12D3">
        <w:rPr>
          <w:sz w:val="24"/>
          <w:szCs w:val="24"/>
        </w:rPr>
        <w:t xml:space="preserve"> She also engages with</w:t>
      </w:r>
      <w:r w:rsidR="0023480B" w:rsidRPr="00FD12D3">
        <w:rPr>
          <w:sz w:val="24"/>
          <w:szCs w:val="24"/>
        </w:rPr>
        <w:t xml:space="preserve"> theological paradigms, positing flourishing as an alternative theological idiom to ‘salvation’ which has dominated Western Protestantism </w:t>
      </w:r>
      <w:sdt>
        <w:sdtPr>
          <w:rPr>
            <w:sz w:val="24"/>
            <w:szCs w:val="24"/>
          </w:rPr>
          <w:id w:val="-1606800422"/>
          <w:citation/>
        </w:sdtPr>
        <w:sdtEndPr/>
        <w:sdtContent>
          <w:r w:rsidR="0023480B" w:rsidRPr="00534A84">
            <w:rPr>
              <w:sz w:val="24"/>
              <w:szCs w:val="24"/>
            </w:rPr>
            <w:fldChar w:fldCharType="begin"/>
          </w:r>
          <w:r w:rsidR="0023480B" w:rsidRPr="00FD12D3">
            <w:rPr>
              <w:sz w:val="24"/>
              <w:szCs w:val="24"/>
            </w:rPr>
            <w:instrText xml:space="preserve">CITATION Jan98 \p 157 \n  \t  \l 2057 </w:instrText>
          </w:r>
          <w:r w:rsidR="0023480B" w:rsidRPr="00534A84">
            <w:rPr>
              <w:sz w:val="24"/>
              <w:szCs w:val="24"/>
            </w:rPr>
            <w:fldChar w:fldCharType="separate"/>
          </w:r>
          <w:r w:rsidR="00FD12D3" w:rsidRPr="00FD12D3">
            <w:rPr>
              <w:noProof/>
              <w:sz w:val="24"/>
              <w:szCs w:val="24"/>
            </w:rPr>
            <w:t>(1998, p. 157)</w:t>
          </w:r>
          <w:r w:rsidR="0023480B" w:rsidRPr="00534A84">
            <w:rPr>
              <w:sz w:val="24"/>
              <w:szCs w:val="24"/>
            </w:rPr>
            <w:fldChar w:fldCharType="end"/>
          </w:r>
        </w:sdtContent>
      </w:sdt>
      <w:r w:rsidR="0023480B" w:rsidRPr="00FD12D3">
        <w:rPr>
          <w:sz w:val="24"/>
          <w:szCs w:val="24"/>
        </w:rPr>
        <w:t xml:space="preserve">. </w:t>
      </w:r>
      <w:r w:rsidR="00012631" w:rsidRPr="00FD12D3">
        <w:rPr>
          <w:sz w:val="24"/>
          <w:szCs w:val="24"/>
        </w:rPr>
        <w:t xml:space="preserve">I will argue that missional pastoral care leads to flourishing, which challenges its traditional theological narrative and which has been obscured by dependence on the </w:t>
      </w:r>
      <w:r w:rsidR="0023480B" w:rsidRPr="00FD12D3">
        <w:rPr>
          <w:sz w:val="24"/>
          <w:szCs w:val="24"/>
        </w:rPr>
        <w:t>language of transformation</w:t>
      </w:r>
      <w:r w:rsidR="00012631" w:rsidRPr="00FD12D3">
        <w:rPr>
          <w:sz w:val="24"/>
          <w:szCs w:val="24"/>
        </w:rPr>
        <w:t>.</w:t>
      </w:r>
    </w:p>
    <w:p w14:paraId="46E8CFF6" w14:textId="552EED29" w:rsidR="00E106AD" w:rsidRPr="00FD12D3" w:rsidRDefault="00BF0E35" w:rsidP="00534A84">
      <w:pPr>
        <w:spacing w:after="200" w:line="360" w:lineRule="auto"/>
        <w:rPr>
          <w:sz w:val="24"/>
          <w:szCs w:val="24"/>
          <w:u w:val="single"/>
        </w:rPr>
      </w:pPr>
      <w:r w:rsidRPr="00FD12D3">
        <w:rPr>
          <w:sz w:val="24"/>
          <w:szCs w:val="24"/>
          <w:u w:val="single"/>
        </w:rPr>
        <w:t>Objectives and s</w:t>
      </w:r>
      <w:r w:rsidR="00E106AD" w:rsidRPr="00FD12D3">
        <w:rPr>
          <w:sz w:val="24"/>
          <w:szCs w:val="24"/>
          <w:u w:val="single"/>
        </w:rPr>
        <w:t xml:space="preserve">ummary of </w:t>
      </w:r>
      <w:r w:rsidR="000F3846" w:rsidRPr="00FD12D3">
        <w:rPr>
          <w:sz w:val="24"/>
          <w:szCs w:val="24"/>
          <w:u w:val="single"/>
        </w:rPr>
        <w:t xml:space="preserve">the </w:t>
      </w:r>
      <w:r w:rsidR="00E106AD" w:rsidRPr="00FD12D3">
        <w:rPr>
          <w:sz w:val="24"/>
          <w:szCs w:val="24"/>
          <w:u w:val="single"/>
        </w:rPr>
        <w:t>thesis</w:t>
      </w:r>
      <w:r w:rsidR="00E106AD" w:rsidRPr="00FD12D3">
        <w:rPr>
          <w:sz w:val="24"/>
          <w:szCs w:val="24"/>
        </w:rPr>
        <w:t xml:space="preserve"> </w:t>
      </w:r>
    </w:p>
    <w:p w14:paraId="4015A418" w14:textId="4D31990A" w:rsidR="00682164" w:rsidRPr="00FD12D3" w:rsidRDefault="00F706F2" w:rsidP="00534A84">
      <w:pPr>
        <w:spacing w:after="200" w:line="360" w:lineRule="auto"/>
        <w:rPr>
          <w:sz w:val="24"/>
          <w:szCs w:val="24"/>
        </w:rPr>
      </w:pPr>
      <w:r w:rsidRPr="00FD12D3">
        <w:rPr>
          <w:sz w:val="24"/>
          <w:szCs w:val="24"/>
        </w:rPr>
        <w:t xml:space="preserve">Thus far I have </w:t>
      </w:r>
      <w:r w:rsidR="00762296" w:rsidRPr="00FD12D3">
        <w:rPr>
          <w:sz w:val="24"/>
          <w:szCs w:val="24"/>
        </w:rPr>
        <w:t xml:space="preserve">demonstrated the tensions experienced by Eden teams in their urban ministry and have </w:t>
      </w:r>
      <w:r w:rsidR="003F10FE" w:rsidRPr="00FD12D3">
        <w:rPr>
          <w:sz w:val="24"/>
          <w:szCs w:val="24"/>
        </w:rPr>
        <w:t>connected</w:t>
      </w:r>
      <w:r w:rsidR="00762296" w:rsidRPr="00FD12D3">
        <w:rPr>
          <w:sz w:val="24"/>
          <w:szCs w:val="24"/>
        </w:rPr>
        <w:t xml:space="preserve"> these to the emergence of a new form of mission which is not ac</w:t>
      </w:r>
      <w:r w:rsidR="00745863" w:rsidRPr="00FD12D3">
        <w:rPr>
          <w:sz w:val="24"/>
          <w:szCs w:val="24"/>
        </w:rPr>
        <w:t>counted for in their inherited e</w:t>
      </w:r>
      <w:r w:rsidR="00762296" w:rsidRPr="00FD12D3">
        <w:rPr>
          <w:sz w:val="24"/>
          <w:szCs w:val="24"/>
        </w:rPr>
        <w:t xml:space="preserve">vangelical identities. </w:t>
      </w:r>
      <w:r w:rsidR="009D37D2" w:rsidRPr="00FD12D3">
        <w:rPr>
          <w:sz w:val="24"/>
          <w:szCs w:val="24"/>
        </w:rPr>
        <w:t>In t</w:t>
      </w:r>
      <w:r w:rsidR="00762296" w:rsidRPr="00FD12D3">
        <w:rPr>
          <w:sz w:val="24"/>
          <w:szCs w:val="24"/>
        </w:rPr>
        <w:t xml:space="preserve">his research </w:t>
      </w:r>
      <w:r w:rsidR="009D37D2" w:rsidRPr="00FD12D3">
        <w:rPr>
          <w:sz w:val="24"/>
          <w:szCs w:val="24"/>
        </w:rPr>
        <w:t>I</w:t>
      </w:r>
      <w:r w:rsidR="00762296" w:rsidRPr="00FD12D3">
        <w:rPr>
          <w:sz w:val="24"/>
          <w:szCs w:val="24"/>
        </w:rPr>
        <w:t xml:space="preserve"> address this problem by exploring the practices of Eden team</w:t>
      </w:r>
      <w:r w:rsidR="00FD2647" w:rsidRPr="00FD12D3">
        <w:rPr>
          <w:sz w:val="24"/>
          <w:szCs w:val="24"/>
        </w:rPr>
        <w:t>s</w:t>
      </w:r>
      <w:r w:rsidR="00762296" w:rsidRPr="00FD12D3">
        <w:rPr>
          <w:sz w:val="24"/>
          <w:szCs w:val="24"/>
        </w:rPr>
        <w:t xml:space="preserve"> from the perspectives </w:t>
      </w:r>
      <w:r w:rsidR="00FD2647" w:rsidRPr="00FD12D3">
        <w:rPr>
          <w:sz w:val="24"/>
          <w:szCs w:val="24"/>
        </w:rPr>
        <w:t xml:space="preserve">of team members </w:t>
      </w:r>
      <w:r w:rsidR="00762296" w:rsidRPr="00FD12D3">
        <w:rPr>
          <w:sz w:val="24"/>
          <w:szCs w:val="24"/>
        </w:rPr>
        <w:t xml:space="preserve">and the urban community members they have come alongside. </w:t>
      </w:r>
      <w:r w:rsidR="00682164" w:rsidRPr="00FD12D3">
        <w:rPr>
          <w:sz w:val="24"/>
          <w:szCs w:val="24"/>
        </w:rPr>
        <w:t>My objectives in this project are</w:t>
      </w:r>
      <w:r w:rsidR="00A23E6F" w:rsidRPr="00FD12D3">
        <w:rPr>
          <w:sz w:val="24"/>
          <w:szCs w:val="24"/>
        </w:rPr>
        <w:t xml:space="preserve"> as follows:</w:t>
      </w:r>
      <w:r w:rsidR="009D37D2" w:rsidRPr="00FD12D3">
        <w:rPr>
          <w:sz w:val="24"/>
          <w:szCs w:val="24"/>
        </w:rPr>
        <w:t xml:space="preserve"> </w:t>
      </w:r>
      <w:r w:rsidR="0058252A" w:rsidRPr="00FD12D3">
        <w:rPr>
          <w:sz w:val="24"/>
          <w:szCs w:val="24"/>
        </w:rPr>
        <w:t>Firstly,</w:t>
      </w:r>
      <w:r w:rsidR="009D37D2" w:rsidRPr="00FD12D3">
        <w:rPr>
          <w:sz w:val="24"/>
          <w:szCs w:val="24"/>
        </w:rPr>
        <w:t xml:space="preserve"> t</w:t>
      </w:r>
      <w:r w:rsidR="00A23E6F" w:rsidRPr="00FD12D3">
        <w:rPr>
          <w:sz w:val="24"/>
          <w:szCs w:val="24"/>
        </w:rPr>
        <w:t xml:space="preserve">o hear the </w:t>
      </w:r>
      <w:r w:rsidR="00A23E6F" w:rsidRPr="00FD12D3">
        <w:rPr>
          <w:sz w:val="24"/>
          <w:szCs w:val="24"/>
        </w:rPr>
        <w:lastRenderedPageBreak/>
        <w:t xml:space="preserve">stories of Eden team members and </w:t>
      </w:r>
      <w:r w:rsidR="00762296" w:rsidRPr="00FD12D3">
        <w:rPr>
          <w:sz w:val="24"/>
          <w:szCs w:val="24"/>
        </w:rPr>
        <w:t xml:space="preserve">urban </w:t>
      </w:r>
      <w:r w:rsidR="00A23E6F" w:rsidRPr="00FD12D3">
        <w:rPr>
          <w:sz w:val="24"/>
          <w:szCs w:val="24"/>
        </w:rPr>
        <w:t>community members, in particular their experiences of urban ministry and its effects, and explore their relation to their corporate and theological contexts.</w:t>
      </w:r>
      <w:r w:rsidR="009D37D2" w:rsidRPr="00FD12D3">
        <w:rPr>
          <w:sz w:val="24"/>
          <w:szCs w:val="24"/>
        </w:rPr>
        <w:t xml:space="preserve"> Secondly</w:t>
      </w:r>
      <w:r w:rsidR="0058252A">
        <w:rPr>
          <w:sz w:val="24"/>
          <w:szCs w:val="24"/>
        </w:rPr>
        <w:t>,</w:t>
      </w:r>
      <w:r w:rsidR="009D37D2" w:rsidRPr="00FD12D3">
        <w:rPr>
          <w:sz w:val="24"/>
          <w:szCs w:val="24"/>
        </w:rPr>
        <w:t xml:space="preserve"> t</w:t>
      </w:r>
      <w:r w:rsidR="00682164" w:rsidRPr="00FD12D3">
        <w:rPr>
          <w:sz w:val="24"/>
          <w:szCs w:val="24"/>
        </w:rPr>
        <w:t>o conceptualise</w:t>
      </w:r>
      <w:r w:rsidR="00A23E6F" w:rsidRPr="00FD12D3">
        <w:rPr>
          <w:sz w:val="24"/>
          <w:szCs w:val="24"/>
        </w:rPr>
        <w:t xml:space="preserve"> and define </w:t>
      </w:r>
      <w:r w:rsidR="00762296" w:rsidRPr="00FD12D3">
        <w:rPr>
          <w:sz w:val="24"/>
          <w:szCs w:val="24"/>
        </w:rPr>
        <w:t>what is emerging in the ministry relationships between Eden team members and urban community members as</w:t>
      </w:r>
      <w:r w:rsidR="00682164" w:rsidRPr="00FD12D3">
        <w:rPr>
          <w:sz w:val="24"/>
          <w:szCs w:val="24"/>
        </w:rPr>
        <w:t xml:space="preserve"> a previously unrecognised model of mission. </w:t>
      </w:r>
      <w:r w:rsidR="009D37D2" w:rsidRPr="00FD12D3">
        <w:rPr>
          <w:sz w:val="24"/>
          <w:szCs w:val="24"/>
        </w:rPr>
        <w:t>Thirdly</w:t>
      </w:r>
      <w:r w:rsidR="0058252A">
        <w:rPr>
          <w:sz w:val="24"/>
          <w:szCs w:val="24"/>
        </w:rPr>
        <w:t>,</w:t>
      </w:r>
      <w:r w:rsidR="009D37D2" w:rsidRPr="00FD12D3">
        <w:rPr>
          <w:sz w:val="24"/>
          <w:szCs w:val="24"/>
        </w:rPr>
        <w:t xml:space="preserve"> t</w:t>
      </w:r>
      <w:r w:rsidR="00682164" w:rsidRPr="00FD12D3">
        <w:rPr>
          <w:sz w:val="24"/>
          <w:szCs w:val="24"/>
        </w:rPr>
        <w:t xml:space="preserve">o </w:t>
      </w:r>
      <w:r w:rsidR="00A23E6F" w:rsidRPr="00FD12D3">
        <w:rPr>
          <w:sz w:val="24"/>
          <w:szCs w:val="24"/>
        </w:rPr>
        <w:t xml:space="preserve">understand the ways in which </w:t>
      </w:r>
      <w:r w:rsidR="00762296" w:rsidRPr="00FD12D3">
        <w:rPr>
          <w:sz w:val="24"/>
          <w:szCs w:val="24"/>
        </w:rPr>
        <w:t>this model</w:t>
      </w:r>
      <w:r w:rsidR="00A23E6F" w:rsidRPr="00FD12D3">
        <w:rPr>
          <w:sz w:val="24"/>
          <w:szCs w:val="24"/>
        </w:rPr>
        <w:t xml:space="preserve"> is effective and how it is an expression of charismatic evangelicalism</w:t>
      </w:r>
      <w:r w:rsidR="0078265E" w:rsidRPr="00FD12D3">
        <w:rPr>
          <w:sz w:val="24"/>
          <w:szCs w:val="24"/>
        </w:rPr>
        <w:t>;</w:t>
      </w:r>
      <w:r w:rsidR="009D37D2" w:rsidRPr="00FD12D3">
        <w:rPr>
          <w:sz w:val="24"/>
          <w:szCs w:val="24"/>
        </w:rPr>
        <w:t xml:space="preserve"> and finally t</w:t>
      </w:r>
      <w:r w:rsidR="00A23E6F" w:rsidRPr="00FD12D3">
        <w:rPr>
          <w:sz w:val="24"/>
          <w:szCs w:val="24"/>
        </w:rPr>
        <w:t xml:space="preserve">o engage critically with the </w:t>
      </w:r>
      <w:r w:rsidR="00C31060" w:rsidRPr="00FD12D3">
        <w:rPr>
          <w:sz w:val="24"/>
          <w:szCs w:val="24"/>
        </w:rPr>
        <w:t>e</w:t>
      </w:r>
      <w:r w:rsidR="00A23E6F" w:rsidRPr="00FD12D3">
        <w:rPr>
          <w:sz w:val="24"/>
          <w:szCs w:val="24"/>
        </w:rPr>
        <w:t>vangelical tradition</w:t>
      </w:r>
      <w:r w:rsidR="0078265E" w:rsidRPr="00FD12D3">
        <w:rPr>
          <w:sz w:val="24"/>
          <w:szCs w:val="24"/>
        </w:rPr>
        <w:t>,</w:t>
      </w:r>
      <w:r w:rsidR="00A23E6F" w:rsidRPr="00FD12D3">
        <w:rPr>
          <w:sz w:val="24"/>
          <w:szCs w:val="24"/>
        </w:rPr>
        <w:t xml:space="preserve"> contribut</w:t>
      </w:r>
      <w:r w:rsidR="0078265E" w:rsidRPr="00FD12D3">
        <w:rPr>
          <w:sz w:val="24"/>
          <w:szCs w:val="24"/>
        </w:rPr>
        <w:t>ing</w:t>
      </w:r>
      <w:r w:rsidR="00A23E6F" w:rsidRPr="00FD12D3">
        <w:rPr>
          <w:sz w:val="24"/>
          <w:szCs w:val="24"/>
        </w:rPr>
        <w:t xml:space="preserve"> to conceptions of evangelical identity, mission and pastoral care.</w:t>
      </w:r>
    </w:p>
    <w:p w14:paraId="47F8D1D7" w14:textId="2ECCB361" w:rsidR="00AC3906" w:rsidRPr="00FD12D3" w:rsidRDefault="00AC3906" w:rsidP="00534A84">
      <w:pPr>
        <w:spacing w:after="200" w:line="360" w:lineRule="auto"/>
        <w:rPr>
          <w:sz w:val="24"/>
          <w:szCs w:val="24"/>
        </w:rPr>
      </w:pPr>
      <w:r w:rsidRPr="00FD12D3">
        <w:rPr>
          <w:sz w:val="24"/>
          <w:szCs w:val="24"/>
        </w:rPr>
        <w:t xml:space="preserve">In </w:t>
      </w:r>
      <w:r w:rsidR="00E73397">
        <w:rPr>
          <w:sz w:val="24"/>
          <w:szCs w:val="24"/>
        </w:rPr>
        <w:t>chapter 1</w:t>
      </w:r>
      <w:r w:rsidRPr="00FD12D3">
        <w:rPr>
          <w:sz w:val="24"/>
          <w:szCs w:val="24"/>
        </w:rPr>
        <w:t xml:space="preserve"> I present my methodology </w:t>
      </w:r>
      <w:r w:rsidR="00E83187" w:rsidRPr="00FD12D3">
        <w:rPr>
          <w:sz w:val="24"/>
          <w:szCs w:val="24"/>
        </w:rPr>
        <w:t xml:space="preserve">by </w:t>
      </w:r>
      <w:r w:rsidRPr="00FD12D3">
        <w:rPr>
          <w:sz w:val="24"/>
          <w:szCs w:val="24"/>
        </w:rPr>
        <w:t>examin</w:t>
      </w:r>
      <w:r w:rsidR="00E83187" w:rsidRPr="00FD12D3">
        <w:rPr>
          <w:sz w:val="24"/>
          <w:szCs w:val="24"/>
        </w:rPr>
        <w:t>ing</w:t>
      </w:r>
      <w:r w:rsidRPr="00FD12D3">
        <w:rPr>
          <w:sz w:val="24"/>
          <w:szCs w:val="24"/>
        </w:rPr>
        <w:t xml:space="preserve"> the role of hermeneutics, experience and narrative in my work. I </w:t>
      </w:r>
      <w:r w:rsidR="005701B4" w:rsidRPr="00FD12D3">
        <w:rPr>
          <w:sz w:val="24"/>
          <w:szCs w:val="24"/>
        </w:rPr>
        <w:t>outline my qualitative approach</w:t>
      </w:r>
      <w:r w:rsidRPr="00FD12D3">
        <w:rPr>
          <w:sz w:val="24"/>
          <w:szCs w:val="24"/>
        </w:rPr>
        <w:t xml:space="preserve">, </w:t>
      </w:r>
      <w:r w:rsidR="00E83187" w:rsidRPr="00FD12D3">
        <w:rPr>
          <w:sz w:val="24"/>
          <w:szCs w:val="24"/>
        </w:rPr>
        <w:t xml:space="preserve">and describe the design, execution and analysis of this research </w:t>
      </w:r>
      <w:r w:rsidRPr="00FD12D3">
        <w:rPr>
          <w:sz w:val="24"/>
          <w:szCs w:val="24"/>
        </w:rPr>
        <w:t xml:space="preserve">which </w:t>
      </w:r>
      <w:r w:rsidR="00E83187" w:rsidRPr="00FD12D3">
        <w:rPr>
          <w:sz w:val="24"/>
          <w:szCs w:val="24"/>
        </w:rPr>
        <w:t>aimed</w:t>
      </w:r>
      <w:r w:rsidRPr="00FD12D3">
        <w:rPr>
          <w:sz w:val="24"/>
          <w:szCs w:val="24"/>
        </w:rPr>
        <w:t xml:space="preserve"> to </w:t>
      </w:r>
      <w:r w:rsidR="00E83187" w:rsidRPr="00FD12D3">
        <w:rPr>
          <w:sz w:val="24"/>
          <w:szCs w:val="24"/>
        </w:rPr>
        <w:t xml:space="preserve">prioritise </w:t>
      </w:r>
      <w:r w:rsidRPr="00FD12D3">
        <w:rPr>
          <w:sz w:val="24"/>
          <w:szCs w:val="24"/>
        </w:rPr>
        <w:t xml:space="preserve">the perceptions and experiences of Eden team members and community members. </w:t>
      </w:r>
      <w:r w:rsidR="00FE583D" w:rsidRPr="00FD12D3">
        <w:rPr>
          <w:sz w:val="24"/>
          <w:szCs w:val="24"/>
        </w:rPr>
        <w:t>This necessitates</w:t>
      </w:r>
      <w:r w:rsidRPr="00FD12D3">
        <w:rPr>
          <w:sz w:val="24"/>
          <w:szCs w:val="24"/>
        </w:rPr>
        <w:t xml:space="preserve"> consider</w:t>
      </w:r>
      <w:r w:rsidR="00FE583D" w:rsidRPr="00FD12D3">
        <w:rPr>
          <w:sz w:val="24"/>
          <w:szCs w:val="24"/>
        </w:rPr>
        <w:t>ation of</w:t>
      </w:r>
      <w:r w:rsidRPr="00FD12D3">
        <w:rPr>
          <w:sz w:val="24"/>
          <w:szCs w:val="24"/>
        </w:rPr>
        <w:t xml:space="preserve"> </w:t>
      </w:r>
      <w:r w:rsidR="00E83187" w:rsidRPr="00FD12D3">
        <w:rPr>
          <w:sz w:val="24"/>
          <w:szCs w:val="24"/>
        </w:rPr>
        <w:t xml:space="preserve">the issues raised by </w:t>
      </w:r>
      <w:r w:rsidRPr="00FD12D3">
        <w:rPr>
          <w:sz w:val="24"/>
          <w:szCs w:val="24"/>
        </w:rPr>
        <w:t>my position</w:t>
      </w:r>
      <w:r w:rsidR="00E83187" w:rsidRPr="00FD12D3">
        <w:rPr>
          <w:sz w:val="24"/>
          <w:szCs w:val="24"/>
        </w:rPr>
        <w:t>ality</w:t>
      </w:r>
      <w:r w:rsidRPr="00FD12D3">
        <w:rPr>
          <w:sz w:val="24"/>
          <w:szCs w:val="24"/>
        </w:rPr>
        <w:t xml:space="preserve"> within the research and </w:t>
      </w:r>
      <w:r w:rsidR="009D37D2" w:rsidRPr="00FD12D3">
        <w:rPr>
          <w:sz w:val="24"/>
          <w:szCs w:val="24"/>
        </w:rPr>
        <w:t xml:space="preserve">the </w:t>
      </w:r>
      <w:r w:rsidR="00E83187" w:rsidRPr="00FD12D3">
        <w:rPr>
          <w:sz w:val="24"/>
          <w:szCs w:val="24"/>
        </w:rPr>
        <w:t>kind of knowledge this methodology generates.</w:t>
      </w:r>
    </w:p>
    <w:p w14:paraId="06EB6702" w14:textId="02C8E602" w:rsidR="00325B68" w:rsidRPr="00FD12D3" w:rsidRDefault="00325B68" w:rsidP="00534A84">
      <w:pPr>
        <w:spacing w:after="200" w:line="360" w:lineRule="auto"/>
        <w:rPr>
          <w:sz w:val="24"/>
          <w:szCs w:val="24"/>
        </w:rPr>
      </w:pPr>
      <w:r w:rsidRPr="00FD12D3">
        <w:rPr>
          <w:sz w:val="24"/>
          <w:szCs w:val="24"/>
        </w:rPr>
        <w:t xml:space="preserve">In </w:t>
      </w:r>
      <w:r w:rsidR="00953172">
        <w:rPr>
          <w:sz w:val="24"/>
          <w:szCs w:val="24"/>
        </w:rPr>
        <w:t>chapter 2</w:t>
      </w:r>
      <w:r w:rsidRPr="00FD12D3">
        <w:rPr>
          <w:sz w:val="24"/>
          <w:szCs w:val="24"/>
        </w:rPr>
        <w:t xml:space="preserve"> I argue that the Eden Network model of urban ministry has created a problem for traditional </w:t>
      </w:r>
      <w:r w:rsidR="00745863" w:rsidRPr="00FD12D3">
        <w:rPr>
          <w:sz w:val="24"/>
          <w:szCs w:val="24"/>
        </w:rPr>
        <w:t>e</w:t>
      </w:r>
      <w:r w:rsidRPr="00FD12D3">
        <w:rPr>
          <w:sz w:val="24"/>
          <w:szCs w:val="24"/>
        </w:rPr>
        <w:t>vangelical</w:t>
      </w:r>
      <w:r w:rsidR="0078265E" w:rsidRPr="00FD12D3">
        <w:rPr>
          <w:sz w:val="24"/>
          <w:szCs w:val="24"/>
        </w:rPr>
        <w:t>ism</w:t>
      </w:r>
      <w:r w:rsidRPr="00FD12D3">
        <w:rPr>
          <w:sz w:val="24"/>
          <w:szCs w:val="24"/>
        </w:rPr>
        <w:t>. I</w:t>
      </w:r>
      <w:r w:rsidR="0078265E" w:rsidRPr="00FD12D3">
        <w:rPr>
          <w:sz w:val="24"/>
          <w:szCs w:val="24"/>
        </w:rPr>
        <w:t xml:space="preserve"> propose a narrative approach to evangelical identity, outlining</w:t>
      </w:r>
      <w:r w:rsidRPr="00FD12D3">
        <w:rPr>
          <w:sz w:val="24"/>
          <w:szCs w:val="24"/>
        </w:rPr>
        <w:t xml:space="preserve"> the </w:t>
      </w:r>
      <w:r w:rsidR="0078265E" w:rsidRPr="00FD12D3">
        <w:rPr>
          <w:sz w:val="24"/>
          <w:szCs w:val="24"/>
        </w:rPr>
        <w:t xml:space="preserve">evangelical </w:t>
      </w:r>
      <w:r w:rsidRPr="00FD12D3">
        <w:rPr>
          <w:sz w:val="24"/>
          <w:szCs w:val="24"/>
        </w:rPr>
        <w:t xml:space="preserve">missional narrative and </w:t>
      </w:r>
      <w:r w:rsidR="00FD2647" w:rsidRPr="00FD12D3">
        <w:rPr>
          <w:sz w:val="24"/>
          <w:szCs w:val="24"/>
        </w:rPr>
        <w:t xml:space="preserve">its implications for </w:t>
      </w:r>
      <w:r w:rsidRPr="00FD12D3">
        <w:rPr>
          <w:sz w:val="24"/>
          <w:szCs w:val="24"/>
        </w:rPr>
        <w:t>missional practice</w:t>
      </w:r>
      <w:r w:rsidR="00C31060" w:rsidRPr="00FD12D3">
        <w:rPr>
          <w:sz w:val="24"/>
          <w:szCs w:val="24"/>
        </w:rPr>
        <w:t xml:space="preserve">, including </w:t>
      </w:r>
      <w:r w:rsidR="00FD2647" w:rsidRPr="00FD12D3">
        <w:rPr>
          <w:sz w:val="24"/>
          <w:szCs w:val="24"/>
        </w:rPr>
        <w:t xml:space="preserve">that of </w:t>
      </w:r>
      <w:r w:rsidRPr="00FD12D3">
        <w:rPr>
          <w:sz w:val="24"/>
          <w:szCs w:val="24"/>
        </w:rPr>
        <w:t>the Eden Network</w:t>
      </w:r>
      <w:r w:rsidR="00C31060" w:rsidRPr="00FD12D3">
        <w:rPr>
          <w:sz w:val="24"/>
          <w:szCs w:val="24"/>
        </w:rPr>
        <w:t xml:space="preserve">. </w:t>
      </w:r>
      <w:r w:rsidR="00FE583D" w:rsidRPr="00FD12D3">
        <w:rPr>
          <w:sz w:val="24"/>
          <w:szCs w:val="24"/>
        </w:rPr>
        <w:t>My research</w:t>
      </w:r>
      <w:r w:rsidRPr="00FD12D3">
        <w:rPr>
          <w:sz w:val="24"/>
          <w:szCs w:val="24"/>
        </w:rPr>
        <w:t xml:space="preserve"> show</w:t>
      </w:r>
      <w:r w:rsidR="00FE583D" w:rsidRPr="00FD12D3">
        <w:rPr>
          <w:sz w:val="24"/>
          <w:szCs w:val="24"/>
        </w:rPr>
        <w:t>s</w:t>
      </w:r>
      <w:r w:rsidRPr="00FD12D3">
        <w:rPr>
          <w:sz w:val="24"/>
          <w:szCs w:val="24"/>
        </w:rPr>
        <w:t xml:space="preserve"> that</w:t>
      </w:r>
      <w:r w:rsidR="003C57E5" w:rsidRPr="00FD12D3">
        <w:rPr>
          <w:sz w:val="24"/>
          <w:szCs w:val="24"/>
        </w:rPr>
        <w:t xml:space="preserve"> while</w:t>
      </w:r>
      <w:r w:rsidRPr="00FD12D3">
        <w:rPr>
          <w:sz w:val="24"/>
          <w:szCs w:val="24"/>
        </w:rPr>
        <w:t xml:space="preserve"> the Eden Network model of relocation was expected to produce conversion</w:t>
      </w:r>
      <w:r w:rsidR="00C31060" w:rsidRPr="00FD12D3">
        <w:rPr>
          <w:sz w:val="24"/>
          <w:szCs w:val="24"/>
        </w:rPr>
        <w:t>,</w:t>
      </w:r>
      <w:r w:rsidRPr="00FD12D3">
        <w:rPr>
          <w:sz w:val="24"/>
          <w:szCs w:val="24"/>
        </w:rPr>
        <w:t xml:space="preserve"> there was in fact a different outcom</w:t>
      </w:r>
      <w:r w:rsidR="00FE583D" w:rsidRPr="00FD12D3">
        <w:rPr>
          <w:sz w:val="24"/>
          <w:szCs w:val="24"/>
        </w:rPr>
        <w:t>e</w:t>
      </w:r>
      <w:r w:rsidR="0058252A">
        <w:rPr>
          <w:sz w:val="24"/>
          <w:szCs w:val="24"/>
        </w:rPr>
        <w:t>:</w:t>
      </w:r>
      <w:r w:rsidRPr="00FD12D3">
        <w:rPr>
          <w:sz w:val="24"/>
          <w:szCs w:val="24"/>
        </w:rPr>
        <w:t xml:space="preserve"> missional pastoral care.</w:t>
      </w:r>
      <w:r w:rsidR="00E83187" w:rsidRPr="00FD12D3">
        <w:rPr>
          <w:sz w:val="24"/>
          <w:szCs w:val="24"/>
        </w:rPr>
        <w:t xml:space="preserve"> </w:t>
      </w:r>
      <w:r w:rsidR="009737B7" w:rsidRPr="00FD12D3">
        <w:rPr>
          <w:sz w:val="24"/>
          <w:szCs w:val="24"/>
        </w:rPr>
        <w:t>C</w:t>
      </w:r>
      <w:r w:rsidRPr="00FD12D3">
        <w:rPr>
          <w:sz w:val="24"/>
          <w:szCs w:val="24"/>
        </w:rPr>
        <w:t xml:space="preserve">hapter </w:t>
      </w:r>
      <w:r w:rsidR="002C73F5">
        <w:rPr>
          <w:sz w:val="24"/>
          <w:szCs w:val="24"/>
        </w:rPr>
        <w:t>3</w:t>
      </w:r>
      <w:r w:rsidRPr="00FD12D3">
        <w:rPr>
          <w:sz w:val="24"/>
          <w:szCs w:val="24"/>
        </w:rPr>
        <w:t xml:space="preserve"> </w:t>
      </w:r>
      <w:r w:rsidR="00C31060" w:rsidRPr="00FD12D3">
        <w:rPr>
          <w:sz w:val="24"/>
          <w:szCs w:val="24"/>
        </w:rPr>
        <w:t>examine</w:t>
      </w:r>
      <w:r w:rsidR="00FE583D" w:rsidRPr="00FD12D3">
        <w:rPr>
          <w:sz w:val="24"/>
          <w:szCs w:val="24"/>
        </w:rPr>
        <w:t>s</w:t>
      </w:r>
      <w:r w:rsidRPr="00FD12D3">
        <w:rPr>
          <w:sz w:val="24"/>
          <w:szCs w:val="24"/>
        </w:rPr>
        <w:t xml:space="preserve"> </w:t>
      </w:r>
      <w:r w:rsidR="00E83187" w:rsidRPr="00FD12D3">
        <w:rPr>
          <w:sz w:val="24"/>
          <w:szCs w:val="24"/>
        </w:rPr>
        <w:t>and define</w:t>
      </w:r>
      <w:r w:rsidR="00FE583D" w:rsidRPr="00FD12D3">
        <w:rPr>
          <w:sz w:val="24"/>
          <w:szCs w:val="24"/>
        </w:rPr>
        <w:t>s</w:t>
      </w:r>
      <w:r w:rsidR="00E83187" w:rsidRPr="00FD12D3">
        <w:rPr>
          <w:sz w:val="24"/>
          <w:szCs w:val="24"/>
        </w:rPr>
        <w:t xml:space="preserve"> </w:t>
      </w:r>
      <w:r w:rsidRPr="00FD12D3">
        <w:rPr>
          <w:sz w:val="24"/>
          <w:szCs w:val="24"/>
        </w:rPr>
        <w:t>missional pastoral care</w:t>
      </w:r>
      <w:r w:rsidR="00C31060" w:rsidRPr="00FD12D3">
        <w:rPr>
          <w:sz w:val="24"/>
          <w:szCs w:val="24"/>
        </w:rPr>
        <w:t xml:space="preserve"> as</w:t>
      </w:r>
      <w:r w:rsidRPr="00FD12D3">
        <w:rPr>
          <w:sz w:val="24"/>
          <w:szCs w:val="24"/>
        </w:rPr>
        <w:t xml:space="preserve"> a distinctive model of mission. I develop </w:t>
      </w:r>
      <w:r w:rsidR="0078265E" w:rsidRPr="00FD12D3">
        <w:rPr>
          <w:sz w:val="24"/>
          <w:szCs w:val="24"/>
        </w:rPr>
        <w:t>this model</w:t>
      </w:r>
      <w:r w:rsidR="004F6AF5" w:rsidRPr="00FD12D3">
        <w:rPr>
          <w:sz w:val="24"/>
          <w:szCs w:val="24"/>
        </w:rPr>
        <w:t xml:space="preserve">, </w:t>
      </w:r>
      <w:r w:rsidR="009D37D2" w:rsidRPr="00FD12D3">
        <w:rPr>
          <w:sz w:val="24"/>
          <w:szCs w:val="24"/>
        </w:rPr>
        <w:t>as an unforeseen outcome of the Eden Network approach to mission</w:t>
      </w:r>
      <w:r w:rsidR="0078265E" w:rsidRPr="00FD12D3">
        <w:rPr>
          <w:sz w:val="24"/>
          <w:szCs w:val="24"/>
        </w:rPr>
        <w:t>, t</w:t>
      </w:r>
      <w:r w:rsidR="004F6AF5" w:rsidRPr="00FD12D3">
        <w:rPr>
          <w:sz w:val="24"/>
          <w:szCs w:val="24"/>
        </w:rPr>
        <w:t>hrough a critical engagement with the work of Charles Gerkin</w:t>
      </w:r>
      <w:r w:rsidR="0078265E" w:rsidRPr="00FD12D3">
        <w:rPr>
          <w:sz w:val="24"/>
          <w:szCs w:val="24"/>
        </w:rPr>
        <w:t>.</w:t>
      </w:r>
      <w:r w:rsidR="009D37D2" w:rsidRPr="00FD12D3">
        <w:rPr>
          <w:sz w:val="24"/>
          <w:szCs w:val="24"/>
        </w:rPr>
        <w:t xml:space="preserve"> I argue that it </w:t>
      </w:r>
      <w:r w:rsidR="0078265E" w:rsidRPr="00FD12D3">
        <w:rPr>
          <w:sz w:val="24"/>
          <w:szCs w:val="24"/>
        </w:rPr>
        <w:t xml:space="preserve">involves a set of </w:t>
      </w:r>
      <w:r w:rsidR="009D37D2" w:rsidRPr="00FD12D3">
        <w:rPr>
          <w:sz w:val="24"/>
          <w:szCs w:val="24"/>
        </w:rPr>
        <w:t>constitu</w:t>
      </w:r>
      <w:r w:rsidR="0078265E" w:rsidRPr="00FD12D3">
        <w:rPr>
          <w:sz w:val="24"/>
          <w:szCs w:val="24"/>
        </w:rPr>
        <w:t>ent</w:t>
      </w:r>
      <w:r w:rsidR="004F6AF5" w:rsidRPr="00FD12D3">
        <w:rPr>
          <w:sz w:val="24"/>
          <w:szCs w:val="24"/>
        </w:rPr>
        <w:t xml:space="preserve"> elements</w:t>
      </w:r>
      <w:r w:rsidRPr="00FD12D3">
        <w:rPr>
          <w:sz w:val="24"/>
          <w:szCs w:val="24"/>
        </w:rPr>
        <w:t xml:space="preserve"> </w:t>
      </w:r>
      <w:r w:rsidR="004F6AF5" w:rsidRPr="00FD12D3">
        <w:rPr>
          <w:sz w:val="24"/>
          <w:szCs w:val="24"/>
        </w:rPr>
        <w:t>which create space for hermeneutical play as a relational dynamic.</w:t>
      </w:r>
      <w:r w:rsidRPr="00FD12D3">
        <w:rPr>
          <w:sz w:val="24"/>
          <w:szCs w:val="24"/>
        </w:rPr>
        <w:t xml:space="preserve"> </w:t>
      </w:r>
    </w:p>
    <w:p w14:paraId="10A023D2" w14:textId="495BD7A1" w:rsidR="00325B68" w:rsidRPr="00FD12D3" w:rsidRDefault="00E83187" w:rsidP="00534A84">
      <w:pPr>
        <w:spacing w:after="200" w:line="360" w:lineRule="auto"/>
        <w:rPr>
          <w:sz w:val="24"/>
          <w:szCs w:val="24"/>
        </w:rPr>
      </w:pPr>
      <w:r w:rsidRPr="00FD12D3">
        <w:rPr>
          <w:sz w:val="24"/>
          <w:szCs w:val="24"/>
        </w:rPr>
        <w:t>C</w:t>
      </w:r>
      <w:r w:rsidR="00325B68" w:rsidRPr="00FD12D3">
        <w:rPr>
          <w:sz w:val="24"/>
          <w:szCs w:val="24"/>
        </w:rPr>
        <w:t xml:space="preserve">hapter </w:t>
      </w:r>
      <w:r w:rsidR="00C2377B">
        <w:rPr>
          <w:sz w:val="24"/>
          <w:szCs w:val="24"/>
        </w:rPr>
        <w:t>4</w:t>
      </w:r>
      <w:r w:rsidR="00325B68" w:rsidRPr="00FD12D3">
        <w:rPr>
          <w:sz w:val="24"/>
          <w:szCs w:val="24"/>
        </w:rPr>
        <w:t xml:space="preserve"> </w:t>
      </w:r>
      <w:r w:rsidRPr="00FD12D3">
        <w:rPr>
          <w:sz w:val="24"/>
          <w:szCs w:val="24"/>
        </w:rPr>
        <w:t xml:space="preserve">considers </w:t>
      </w:r>
      <w:r w:rsidR="000827FA" w:rsidRPr="00FD12D3">
        <w:rPr>
          <w:sz w:val="24"/>
          <w:szCs w:val="24"/>
        </w:rPr>
        <w:t>the efficacy</w:t>
      </w:r>
      <w:r w:rsidR="00325B68" w:rsidRPr="00FD12D3">
        <w:rPr>
          <w:sz w:val="24"/>
          <w:szCs w:val="24"/>
        </w:rPr>
        <w:t xml:space="preserve"> of missional pastoral care, both to what extent it can be considered effective and the nature of </w:t>
      </w:r>
      <w:r w:rsidR="0078265E" w:rsidRPr="00FD12D3">
        <w:rPr>
          <w:sz w:val="24"/>
          <w:szCs w:val="24"/>
        </w:rPr>
        <w:t>its</w:t>
      </w:r>
      <w:r w:rsidR="00325B68" w:rsidRPr="00FD12D3">
        <w:rPr>
          <w:sz w:val="24"/>
          <w:szCs w:val="24"/>
        </w:rPr>
        <w:t xml:space="preserve"> effect</w:t>
      </w:r>
      <w:r w:rsidR="0078265E" w:rsidRPr="00FD12D3">
        <w:rPr>
          <w:sz w:val="24"/>
          <w:szCs w:val="24"/>
        </w:rPr>
        <w:t>s</w:t>
      </w:r>
      <w:r w:rsidR="00325B68" w:rsidRPr="00FD12D3">
        <w:rPr>
          <w:sz w:val="24"/>
          <w:szCs w:val="24"/>
        </w:rPr>
        <w:t>. I first discuss the</w:t>
      </w:r>
      <w:r w:rsidR="0078265E" w:rsidRPr="00FD12D3">
        <w:rPr>
          <w:sz w:val="24"/>
          <w:szCs w:val="24"/>
        </w:rPr>
        <w:t xml:space="preserve"> way in which Eden team members and community members experience </w:t>
      </w:r>
      <w:r w:rsidR="00325B68" w:rsidRPr="00FD12D3">
        <w:rPr>
          <w:sz w:val="24"/>
          <w:szCs w:val="24"/>
        </w:rPr>
        <w:t xml:space="preserve">the emergence of missional pastoral care. I then </w:t>
      </w:r>
      <w:r w:rsidR="00C31060" w:rsidRPr="00FD12D3">
        <w:rPr>
          <w:sz w:val="24"/>
          <w:szCs w:val="24"/>
        </w:rPr>
        <w:t xml:space="preserve">describe </w:t>
      </w:r>
      <w:r w:rsidR="00325B68" w:rsidRPr="00FD12D3">
        <w:rPr>
          <w:sz w:val="24"/>
          <w:szCs w:val="24"/>
        </w:rPr>
        <w:t xml:space="preserve">the effect of missional pastoral care as a </w:t>
      </w:r>
      <w:r w:rsidR="00325B68" w:rsidRPr="00FD12D3">
        <w:rPr>
          <w:sz w:val="24"/>
          <w:szCs w:val="24"/>
        </w:rPr>
        <w:lastRenderedPageBreak/>
        <w:t>complex good, which involves both a kind of flourishing</w:t>
      </w:r>
      <w:r w:rsidR="005701B4" w:rsidRPr="00FD12D3">
        <w:rPr>
          <w:sz w:val="24"/>
          <w:szCs w:val="24"/>
        </w:rPr>
        <w:t xml:space="preserve"> </w:t>
      </w:r>
      <w:sdt>
        <w:sdtPr>
          <w:rPr>
            <w:sz w:val="24"/>
            <w:szCs w:val="24"/>
          </w:rPr>
          <w:id w:val="-801313207"/>
          <w:citation/>
        </w:sdtPr>
        <w:sdtEndPr/>
        <w:sdtContent>
          <w:r w:rsidR="005701B4" w:rsidRPr="00534A84">
            <w:rPr>
              <w:sz w:val="24"/>
              <w:szCs w:val="24"/>
            </w:rPr>
            <w:fldChar w:fldCharType="begin"/>
          </w:r>
          <w:r w:rsidR="005701B4" w:rsidRPr="00FD12D3">
            <w:rPr>
              <w:sz w:val="24"/>
              <w:szCs w:val="24"/>
            </w:rPr>
            <w:instrText xml:space="preserve">CITATION Jan98 \p 157 \l 2057 </w:instrText>
          </w:r>
          <w:r w:rsidR="005701B4" w:rsidRPr="00534A84">
            <w:rPr>
              <w:sz w:val="24"/>
              <w:szCs w:val="24"/>
            </w:rPr>
            <w:fldChar w:fldCharType="separate"/>
          </w:r>
          <w:r w:rsidR="00FD12D3" w:rsidRPr="00FD12D3">
            <w:rPr>
              <w:noProof/>
              <w:sz w:val="24"/>
              <w:szCs w:val="24"/>
            </w:rPr>
            <w:t>(Jantzen, 1998, p. 157)</w:t>
          </w:r>
          <w:r w:rsidR="005701B4" w:rsidRPr="00534A84">
            <w:rPr>
              <w:sz w:val="24"/>
              <w:szCs w:val="24"/>
            </w:rPr>
            <w:fldChar w:fldCharType="end"/>
          </w:r>
        </w:sdtContent>
      </w:sdt>
      <w:r w:rsidR="00325B68" w:rsidRPr="00FD12D3">
        <w:rPr>
          <w:sz w:val="24"/>
          <w:szCs w:val="24"/>
        </w:rPr>
        <w:t xml:space="preserve"> and loss and ambiguity</w:t>
      </w:r>
      <w:r w:rsidR="0078265E" w:rsidRPr="00FD12D3">
        <w:rPr>
          <w:sz w:val="24"/>
          <w:szCs w:val="24"/>
        </w:rPr>
        <w:t>,</w:t>
      </w:r>
      <w:r w:rsidR="000827FA" w:rsidRPr="00FD12D3">
        <w:rPr>
          <w:sz w:val="24"/>
          <w:szCs w:val="24"/>
        </w:rPr>
        <w:t xml:space="preserve"> drawing on Gerkin’s concept of the ‘paradoxical self’ </w:t>
      </w:r>
      <w:sdt>
        <w:sdtPr>
          <w:rPr>
            <w:sz w:val="24"/>
            <w:szCs w:val="24"/>
          </w:rPr>
          <w:id w:val="1470012423"/>
          <w:citation/>
        </w:sdtPr>
        <w:sdtEndPr/>
        <w:sdtContent>
          <w:r w:rsidR="000827FA" w:rsidRPr="00534A84">
            <w:rPr>
              <w:sz w:val="24"/>
              <w:szCs w:val="24"/>
            </w:rPr>
            <w:fldChar w:fldCharType="begin"/>
          </w:r>
          <w:r w:rsidR="005701B4" w:rsidRPr="00FD12D3">
            <w:rPr>
              <w:sz w:val="24"/>
              <w:szCs w:val="24"/>
            </w:rPr>
            <w:instrText xml:space="preserve">CITATION Cha84 \p 100 \n  \t  \l 2057 </w:instrText>
          </w:r>
          <w:r w:rsidR="000827FA" w:rsidRPr="00534A84">
            <w:rPr>
              <w:sz w:val="24"/>
              <w:szCs w:val="24"/>
            </w:rPr>
            <w:fldChar w:fldCharType="separate"/>
          </w:r>
          <w:r w:rsidR="00FD12D3" w:rsidRPr="00FD12D3">
            <w:rPr>
              <w:noProof/>
              <w:sz w:val="24"/>
              <w:szCs w:val="24"/>
            </w:rPr>
            <w:t>(1984, p. 100)</w:t>
          </w:r>
          <w:r w:rsidR="000827FA" w:rsidRPr="00534A84">
            <w:rPr>
              <w:sz w:val="24"/>
              <w:szCs w:val="24"/>
            </w:rPr>
            <w:fldChar w:fldCharType="end"/>
          </w:r>
        </w:sdtContent>
      </w:sdt>
      <w:r w:rsidR="00325B68" w:rsidRPr="00FD12D3">
        <w:rPr>
          <w:sz w:val="24"/>
          <w:szCs w:val="24"/>
        </w:rPr>
        <w:t xml:space="preserve">. This chapter concludes with an acknowledgement of the implications of </w:t>
      </w:r>
      <w:r w:rsidR="00C31060" w:rsidRPr="00FD12D3">
        <w:rPr>
          <w:sz w:val="24"/>
          <w:szCs w:val="24"/>
        </w:rPr>
        <w:t>this model</w:t>
      </w:r>
      <w:r w:rsidR="00325B68" w:rsidRPr="00FD12D3">
        <w:rPr>
          <w:sz w:val="24"/>
          <w:szCs w:val="24"/>
        </w:rPr>
        <w:t xml:space="preserve"> for the evangelical missional narrative</w:t>
      </w:r>
      <w:r w:rsidR="000827FA" w:rsidRPr="00FD12D3">
        <w:rPr>
          <w:sz w:val="24"/>
          <w:szCs w:val="24"/>
        </w:rPr>
        <w:t>, highlighting the degree to which the theology and practice of missional pastoral care has shifted away from the inherited models of Eden teams. This leads</w:t>
      </w:r>
      <w:r w:rsidR="00325B68" w:rsidRPr="00FD12D3">
        <w:rPr>
          <w:sz w:val="24"/>
          <w:szCs w:val="24"/>
        </w:rPr>
        <w:t xml:space="preserve"> to my final chapter</w:t>
      </w:r>
      <w:r w:rsidR="00297249">
        <w:rPr>
          <w:sz w:val="24"/>
          <w:szCs w:val="24"/>
        </w:rPr>
        <w:t>,</w:t>
      </w:r>
      <w:r w:rsidR="00325B68" w:rsidRPr="00FD12D3">
        <w:rPr>
          <w:sz w:val="24"/>
          <w:szCs w:val="24"/>
        </w:rPr>
        <w:t xml:space="preserve"> in which I </w:t>
      </w:r>
      <w:r w:rsidR="000827FA" w:rsidRPr="00FD12D3">
        <w:rPr>
          <w:sz w:val="24"/>
          <w:szCs w:val="24"/>
        </w:rPr>
        <w:t>ask to what</w:t>
      </w:r>
      <w:r w:rsidR="00325B68" w:rsidRPr="00FD12D3">
        <w:rPr>
          <w:sz w:val="24"/>
          <w:szCs w:val="24"/>
        </w:rPr>
        <w:t xml:space="preserve"> extent missional pastoral care </w:t>
      </w:r>
      <w:r w:rsidR="00297249">
        <w:rPr>
          <w:sz w:val="24"/>
          <w:szCs w:val="24"/>
        </w:rPr>
        <w:t xml:space="preserve">is </w:t>
      </w:r>
      <w:r w:rsidR="000827FA" w:rsidRPr="00FD12D3">
        <w:rPr>
          <w:sz w:val="24"/>
          <w:szCs w:val="24"/>
        </w:rPr>
        <w:t xml:space="preserve">still </w:t>
      </w:r>
      <w:r w:rsidR="00325B68" w:rsidRPr="00FD12D3">
        <w:rPr>
          <w:sz w:val="24"/>
          <w:szCs w:val="24"/>
        </w:rPr>
        <w:t>a charismatic evangelical practice.</w:t>
      </w:r>
    </w:p>
    <w:p w14:paraId="10DA8ABB" w14:textId="7605ACE7" w:rsidR="00325B68" w:rsidRPr="00FD12D3" w:rsidRDefault="00325B68" w:rsidP="00534A84">
      <w:pPr>
        <w:spacing w:after="200" w:line="360" w:lineRule="auto"/>
        <w:rPr>
          <w:sz w:val="24"/>
          <w:szCs w:val="24"/>
        </w:rPr>
      </w:pPr>
      <w:r w:rsidRPr="00FD12D3">
        <w:rPr>
          <w:sz w:val="24"/>
          <w:szCs w:val="24"/>
        </w:rPr>
        <w:t xml:space="preserve">In </w:t>
      </w:r>
      <w:r w:rsidR="00C2377B">
        <w:rPr>
          <w:sz w:val="24"/>
          <w:szCs w:val="24"/>
        </w:rPr>
        <w:t>chapter 5</w:t>
      </w:r>
      <w:r w:rsidRPr="00FD12D3">
        <w:rPr>
          <w:sz w:val="24"/>
          <w:szCs w:val="24"/>
        </w:rPr>
        <w:t xml:space="preserve"> I argue that missional pastoral care represents a new and distinct thread within charismatic evangelicalism</w:t>
      </w:r>
      <w:r w:rsidR="00FE583D" w:rsidRPr="00FD12D3">
        <w:rPr>
          <w:sz w:val="24"/>
          <w:szCs w:val="24"/>
        </w:rPr>
        <w:t xml:space="preserve"> by</w:t>
      </w:r>
      <w:r w:rsidR="000827FA" w:rsidRPr="00FD12D3">
        <w:rPr>
          <w:sz w:val="24"/>
          <w:szCs w:val="24"/>
        </w:rPr>
        <w:t xml:space="preserve"> </w:t>
      </w:r>
      <w:r w:rsidR="00762296" w:rsidRPr="00FD12D3">
        <w:rPr>
          <w:sz w:val="24"/>
          <w:szCs w:val="24"/>
        </w:rPr>
        <w:t>ex</w:t>
      </w:r>
      <w:r w:rsidR="00FE583D" w:rsidRPr="00FD12D3">
        <w:rPr>
          <w:sz w:val="24"/>
          <w:szCs w:val="24"/>
        </w:rPr>
        <w:t>amining</w:t>
      </w:r>
      <w:r w:rsidR="00762296" w:rsidRPr="00FD12D3">
        <w:rPr>
          <w:sz w:val="24"/>
          <w:szCs w:val="24"/>
        </w:rPr>
        <w:t xml:space="preserve"> the ways in which</w:t>
      </w:r>
      <w:r w:rsidRPr="00FD12D3">
        <w:rPr>
          <w:sz w:val="24"/>
          <w:szCs w:val="24"/>
        </w:rPr>
        <w:t xml:space="preserve"> it </w:t>
      </w:r>
      <w:r w:rsidR="000827FA" w:rsidRPr="00FD12D3">
        <w:rPr>
          <w:sz w:val="24"/>
          <w:szCs w:val="24"/>
        </w:rPr>
        <w:t xml:space="preserve">both </w:t>
      </w:r>
      <w:r w:rsidR="00E83187" w:rsidRPr="00FD12D3">
        <w:rPr>
          <w:sz w:val="24"/>
          <w:szCs w:val="24"/>
        </w:rPr>
        <w:t>continues and extends conceptions of evangelical identity. I sh</w:t>
      </w:r>
      <w:r w:rsidR="00C31060" w:rsidRPr="00FD12D3">
        <w:rPr>
          <w:sz w:val="24"/>
          <w:szCs w:val="24"/>
        </w:rPr>
        <w:t>ow that missional pastoral care</w:t>
      </w:r>
      <w:r w:rsidRPr="00FD12D3">
        <w:rPr>
          <w:sz w:val="24"/>
          <w:szCs w:val="24"/>
        </w:rPr>
        <w:t xml:space="preserve"> makes use of </w:t>
      </w:r>
      <w:r w:rsidRPr="0082083F">
        <w:rPr>
          <w:i/>
          <w:sz w:val="24"/>
          <w:szCs w:val="24"/>
        </w:rPr>
        <w:t>missio Dei</w:t>
      </w:r>
      <w:r w:rsidRPr="00FD12D3">
        <w:rPr>
          <w:sz w:val="24"/>
          <w:szCs w:val="24"/>
        </w:rPr>
        <w:t xml:space="preserve"> theology to develop a distinctive spirituality defined by God’s active presence in the world and</w:t>
      </w:r>
      <w:r w:rsidR="000827FA" w:rsidRPr="00FD12D3">
        <w:rPr>
          <w:sz w:val="24"/>
          <w:szCs w:val="24"/>
        </w:rPr>
        <w:t xml:space="preserve"> shaped by particular relations to the</w:t>
      </w:r>
      <w:r w:rsidR="00E83187" w:rsidRPr="00FD12D3">
        <w:rPr>
          <w:sz w:val="24"/>
          <w:szCs w:val="24"/>
        </w:rPr>
        <w:t xml:space="preserve"> Bible</w:t>
      </w:r>
      <w:r w:rsidR="000827FA" w:rsidRPr="00FD12D3">
        <w:rPr>
          <w:sz w:val="24"/>
          <w:szCs w:val="24"/>
        </w:rPr>
        <w:t>, experience and the conviction that ‘something will happen’. This chapter</w:t>
      </w:r>
      <w:r w:rsidRPr="00FD12D3">
        <w:rPr>
          <w:sz w:val="24"/>
          <w:szCs w:val="24"/>
        </w:rPr>
        <w:t xml:space="preserve"> conclude</w:t>
      </w:r>
      <w:r w:rsidR="000827FA" w:rsidRPr="00FD12D3">
        <w:rPr>
          <w:sz w:val="24"/>
          <w:szCs w:val="24"/>
        </w:rPr>
        <w:t>s with a presentation of</w:t>
      </w:r>
      <w:r w:rsidRPr="00FD12D3">
        <w:rPr>
          <w:sz w:val="24"/>
          <w:szCs w:val="24"/>
        </w:rPr>
        <w:t xml:space="preserve"> the theological framework of missional pastoral care which </w:t>
      </w:r>
      <w:r w:rsidR="00C31060" w:rsidRPr="00FD12D3">
        <w:rPr>
          <w:sz w:val="24"/>
          <w:szCs w:val="24"/>
        </w:rPr>
        <w:t xml:space="preserve">can </w:t>
      </w:r>
      <w:r w:rsidRPr="00FD12D3">
        <w:rPr>
          <w:sz w:val="24"/>
          <w:szCs w:val="24"/>
        </w:rPr>
        <w:t xml:space="preserve">resource a new </w:t>
      </w:r>
      <w:r w:rsidR="00745863" w:rsidRPr="00FD12D3">
        <w:rPr>
          <w:sz w:val="24"/>
          <w:szCs w:val="24"/>
        </w:rPr>
        <w:t>e</w:t>
      </w:r>
      <w:r w:rsidRPr="00FD12D3">
        <w:rPr>
          <w:sz w:val="24"/>
          <w:szCs w:val="24"/>
        </w:rPr>
        <w:t>vangelical missional narrative.</w:t>
      </w:r>
    </w:p>
    <w:p w14:paraId="24074AD9" w14:textId="33125672" w:rsidR="002E5AF0" w:rsidRPr="00FD12D3" w:rsidRDefault="002E5AF0" w:rsidP="00534A84">
      <w:pPr>
        <w:spacing w:after="200" w:line="360" w:lineRule="auto"/>
        <w:rPr>
          <w:sz w:val="24"/>
          <w:szCs w:val="24"/>
        </w:rPr>
      </w:pPr>
      <w:r w:rsidRPr="00FD12D3">
        <w:rPr>
          <w:sz w:val="24"/>
          <w:szCs w:val="24"/>
        </w:rPr>
        <w:t>M</w:t>
      </w:r>
      <w:r w:rsidR="0036186A" w:rsidRPr="00FD12D3">
        <w:rPr>
          <w:sz w:val="24"/>
          <w:szCs w:val="24"/>
        </w:rPr>
        <w:t>y</w:t>
      </w:r>
      <w:r w:rsidR="004F30F1" w:rsidRPr="00FD12D3">
        <w:rPr>
          <w:sz w:val="24"/>
          <w:szCs w:val="24"/>
        </w:rPr>
        <w:t xml:space="preserve"> </w:t>
      </w:r>
      <w:r w:rsidR="009D37D2" w:rsidRPr="00FD12D3">
        <w:rPr>
          <w:sz w:val="24"/>
          <w:szCs w:val="24"/>
        </w:rPr>
        <w:t>final</w:t>
      </w:r>
      <w:r w:rsidRPr="00FD12D3">
        <w:rPr>
          <w:sz w:val="24"/>
          <w:szCs w:val="24"/>
        </w:rPr>
        <w:t xml:space="preserve"> chapter</w:t>
      </w:r>
      <w:r w:rsidR="004F30F1" w:rsidRPr="00FD12D3">
        <w:rPr>
          <w:sz w:val="24"/>
          <w:szCs w:val="24"/>
        </w:rPr>
        <w:t xml:space="preserve"> </w:t>
      </w:r>
      <w:r w:rsidR="00762296" w:rsidRPr="00FD12D3">
        <w:rPr>
          <w:sz w:val="24"/>
          <w:szCs w:val="24"/>
        </w:rPr>
        <w:t>critically evaluate</w:t>
      </w:r>
      <w:r w:rsidRPr="00FD12D3">
        <w:rPr>
          <w:sz w:val="24"/>
          <w:szCs w:val="24"/>
        </w:rPr>
        <w:t>s</w:t>
      </w:r>
      <w:r w:rsidR="00762296" w:rsidRPr="00FD12D3">
        <w:rPr>
          <w:sz w:val="24"/>
          <w:szCs w:val="24"/>
        </w:rPr>
        <w:t xml:space="preserve"> missional pastoral care as a concep</w:t>
      </w:r>
      <w:r w:rsidRPr="00FD12D3">
        <w:rPr>
          <w:sz w:val="24"/>
          <w:szCs w:val="24"/>
        </w:rPr>
        <w:t>t and</w:t>
      </w:r>
      <w:r w:rsidR="00762296" w:rsidRPr="00FD12D3">
        <w:rPr>
          <w:sz w:val="24"/>
          <w:szCs w:val="24"/>
        </w:rPr>
        <w:t xml:space="preserve"> assess</w:t>
      </w:r>
      <w:r w:rsidRPr="00FD12D3">
        <w:rPr>
          <w:sz w:val="24"/>
          <w:szCs w:val="24"/>
        </w:rPr>
        <w:t>es</w:t>
      </w:r>
      <w:r w:rsidR="00762296" w:rsidRPr="00FD12D3">
        <w:rPr>
          <w:sz w:val="24"/>
          <w:szCs w:val="24"/>
        </w:rPr>
        <w:t xml:space="preserve"> its </w:t>
      </w:r>
      <w:r w:rsidR="00FD2647" w:rsidRPr="00FD12D3">
        <w:rPr>
          <w:sz w:val="24"/>
          <w:szCs w:val="24"/>
        </w:rPr>
        <w:t xml:space="preserve">significance </w:t>
      </w:r>
      <w:r w:rsidR="00762296" w:rsidRPr="00FD12D3">
        <w:rPr>
          <w:sz w:val="24"/>
          <w:szCs w:val="24"/>
        </w:rPr>
        <w:t xml:space="preserve">as a contribution to </w:t>
      </w:r>
      <w:r w:rsidR="00FD2647" w:rsidRPr="00FD12D3">
        <w:rPr>
          <w:sz w:val="24"/>
          <w:szCs w:val="24"/>
        </w:rPr>
        <w:t xml:space="preserve">pastoral care, </w:t>
      </w:r>
      <w:r w:rsidR="00762296" w:rsidRPr="00FD12D3">
        <w:rPr>
          <w:sz w:val="24"/>
          <w:szCs w:val="24"/>
        </w:rPr>
        <w:t>evangelical identity and</w:t>
      </w:r>
      <w:r w:rsidR="00FD2647" w:rsidRPr="00FD12D3">
        <w:rPr>
          <w:sz w:val="24"/>
          <w:szCs w:val="24"/>
        </w:rPr>
        <w:t xml:space="preserve"> missional practice. </w:t>
      </w:r>
      <w:r w:rsidRPr="00FD12D3">
        <w:rPr>
          <w:sz w:val="24"/>
          <w:szCs w:val="24"/>
        </w:rPr>
        <w:t>By demonstrating connections between evangelical models of mission and pastoral care</w:t>
      </w:r>
      <w:r w:rsidR="0078265E" w:rsidRPr="00FD12D3">
        <w:rPr>
          <w:sz w:val="24"/>
          <w:szCs w:val="24"/>
        </w:rPr>
        <w:t>,</w:t>
      </w:r>
      <w:r w:rsidRPr="00FD12D3">
        <w:rPr>
          <w:sz w:val="24"/>
          <w:szCs w:val="24"/>
        </w:rPr>
        <w:t xml:space="preserve"> and highlighting how they </w:t>
      </w:r>
      <w:r w:rsidR="00FB7E5C" w:rsidRPr="00FD12D3">
        <w:rPr>
          <w:sz w:val="24"/>
          <w:szCs w:val="24"/>
        </w:rPr>
        <w:t>coalesce</w:t>
      </w:r>
      <w:r w:rsidRPr="00FD12D3">
        <w:rPr>
          <w:sz w:val="24"/>
          <w:szCs w:val="24"/>
        </w:rPr>
        <w:t xml:space="preserve"> in the practice of my participants</w:t>
      </w:r>
      <w:r w:rsidR="0078265E" w:rsidRPr="00FD12D3">
        <w:rPr>
          <w:sz w:val="24"/>
          <w:szCs w:val="24"/>
        </w:rPr>
        <w:t>,</w:t>
      </w:r>
      <w:r w:rsidRPr="00FD12D3">
        <w:rPr>
          <w:sz w:val="24"/>
          <w:szCs w:val="24"/>
        </w:rPr>
        <w:t xml:space="preserve"> this thesis </w:t>
      </w:r>
      <w:r w:rsidR="00FB7E5C" w:rsidRPr="00FD12D3">
        <w:rPr>
          <w:sz w:val="24"/>
          <w:szCs w:val="24"/>
        </w:rPr>
        <w:t>articulates a form of evangelical identity in which</w:t>
      </w:r>
      <w:r w:rsidRPr="00FD12D3">
        <w:rPr>
          <w:sz w:val="24"/>
          <w:szCs w:val="24"/>
        </w:rPr>
        <w:t xml:space="preserve"> pas</w:t>
      </w:r>
      <w:r w:rsidR="00FB7E5C" w:rsidRPr="00FD12D3">
        <w:rPr>
          <w:sz w:val="24"/>
          <w:szCs w:val="24"/>
        </w:rPr>
        <w:t>toral care is</w:t>
      </w:r>
      <w:r w:rsidRPr="00FD12D3">
        <w:rPr>
          <w:sz w:val="24"/>
          <w:szCs w:val="24"/>
        </w:rPr>
        <w:t xml:space="preserve"> integral to the mission of God. </w:t>
      </w:r>
    </w:p>
    <w:p w14:paraId="6BDFDD16" w14:textId="5023ED87" w:rsidR="00A95344" w:rsidRPr="00FD12D3" w:rsidRDefault="00D46660" w:rsidP="00F54E9C">
      <w:pPr>
        <w:spacing w:after="200" w:line="360" w:lineRule="auto"/>
        <w:rPr>
          <w:sz w:val="24"/>
          <w:szCs w:val="24"/>
        </w:rPr>
      </w:pPr>
      <w:r w:rsidRPr="00FD12D3">
        <w:rPr>
          <w:sz w:val="24"/>
          <w:szCs w:val="24"/>
        </w:rPr>
        <w:t xml:space="preserve">In this </w:t>
      </w:r>
      <w:r w:rsidR="005E03C5" w:rsidRPr="00FD12D3">
        <w:rPr>
          <w:sz w:val="24"/>
          <w:szCs w:val="24"/>
        </w:rPr>
        <w:t>chapter</w:t>
      </w:r>
      <w:r w:rsidRPr="00FD12D3">
        <w:rPr>
          <w:sz w:val="24"/>
          <w:szCs w:val="24"/>
        </w:rPr>
        <w:t xml:space="preserve"> I have</w:t>
      </w:r>
      <w:r w:rsidR="005E03C5" w:rsidRPr="00FD12D3">
        <w:rPr>
          <w:sz w:val="24"/>
          <w:szCs w:val="24"/>
        </w:rPr>
        <w:t xml:space="preserve"> introduced the </w:t>
      </w:r>
      <w:r w:rsidR="00E83187" w:rsidRPr="00FD12D3">
        <w:rPr>
          <w:sz w:val="24"/>
          <w:szCs w:val="24"/>
        </w:rPr>
        <w:t xml:space="preserve">problem </w:t>
      </w:r>
      <w:r w:rsidR="005E03C5" w:rsidRPr="00FD12D3">
        <w:rPr>
          <w:sz w:val="24"/>
          <w:szCs w:val="24"/>
        </w:rPr>
        <w:t xml:space="preserve">presented by experiences of </w:t>
      </w:r>
      <w:r w:rsidR="00745863" w:rsidRPr="00FD12D3">
        <w:rPr>
          <w:sz w:val="24"/>
          <w:szCs w:val="24"/>
        </w:rPr>
        <w:t>e</w:t>
      </w:r>
      <w:r w:rsidR="005E03C5" w:rsidRPr="00FD12D3">
        <w:rPr>
          <w:sz w:val="24"/>
          <w:szCs w:val="24"/>
        </w:rPr>
        <w:t>vangelical urban ministry practice which ha</w:t>
      </w:r>
      <w:r w:rsidR="00FD2647" w:rsidRPr="00FD12D3">
        <w:rPr>
          <w:sz w:val="24"/>
          <w:szCs w:val="24"/>
        </w:rPr>
        <w:t>s</w:t>
      </w:r>
      <w:r w:rsidR="005E03C5" w:rsidRPr="00FD12D3">
        <w:rPr>
          <w:sz w:val="24"/>
          <w:szCs w:val="24"/>
        </w:rPr>
        <w:t xml:space="preserve"> prompted this research. The Eden Network has provided a context for the tensions between the lived experience of evangelicals in urban mission and</w:t>
      </w:r>
      <w:r w:rsidR="00745863" w:rsidRPr="00FD12D3">
        <w:rPr>
          <w:sz w:val="24"/>
          <w:szCs w:val="24"/>
        </w:rPr>
        <w:t xml:space="preserve"> the overarching narratives of e</w:t>
      </w:r>
      <w:r w:rsidR="005E03C5" w:rsidRPr="00FD12D3">
        <w:rPr>
          <w:sz w:val="24"/>
          <w:szCs w:val="24"/>
        </w:rPr>
        <w:t xml:space="preserve">vangelicalism to be expressed. I suggest that in the course of </w:t>
      </w:r>
      <w:r w:rsidR="00C31060" w:rsidRPr="00FD12D3">
        <w:rPr>
          <w:sz w:val="24"/>
          <w:szCs w:val="24"/>
        </w:rPr>
        <w:t>this practice</w:t>
      </w:r>
      <w:r w:rsidR="005E03C5" w:rsidRPr="00FD12D3">
        <w:rPr>
          <w:sz w:val="24"/>
          <w:szCs w:val="24"/>
        </w:rPr>
        <w:t xml:space="preserve"> </w:t>
      </w:r>
      <w:r w:rsidR="009D37D2" w:rsidRPr="00FD12D3">
        <w:rPr>
          <w:sz w:val="24"/>
          <w:szCs w:val="24"/>
        </w:rPr>
        <w:t>new forms of</w:t>
      </w:r>
      <w:r w:rsidR="00E83187" w:rsidRPr="00FD12D3">
        <w:rPr>
          <w:sz w:val="24"/>
          <w:szCs w:val="24"/>
        </w:rPr>
        <w:t xml:space="preserve"> ministry</w:t>
      </w:r>
      <w:r w:rsidR="005E03C5" w:rsidRPr="00FD12D3">
        <w:rPr>
          <w:sz w:val="24"/>
          <w:szCs w:val="24"/>
        </w:rPr>
        <w:t xml:space="preserve"> ha</w:t>
      </w:r>
      <w:r w:rsidR="009D37D2" w:rsidRPr="00FD12D3">
        <w:rPr>
          <w:sz w:val="24"/>
          <w:szCs w:val="24"/>
        </w:rPr>
        <w:t>ve</w:t>
      </w:r>
      <w:r w:rsidR="005E03C5" w:rsidRPr="00FD12D3">
        <w:rPr>
          <w:sz w:val="24"/>
          <w:szCs w:val="24"/>
        </w:rPr>
        <w:t xml:space="preserve"> emerged, </w:t>
      </w:r>
      <w:r w:rsidR="00C31060" w:rsidRPr="00FD12D3">
        <w:rPr>
          <w:sz w:val="24"/>
          <w:szCs w:val="24"/>
        </w:rPr>
        <w:t>calling for further examination</w:t>
      </w:r>
      <w:r w:rsidR="00FD2647" w:rsidRPr="00FD12D3">
        <w:rPr>
          <w:sz w:val="24"/>
          <w:szCs w:val="24"/>
        </w:rPr>
        <w:t xml:space="preserve"> and </w:t>
      </w:r>
      <w:r w:rsidR="005E03C5" w:rsidRPr="00FD12D3">
        <w:rPr>
          <w:sz w:val="24"/>
          <w:szCs w:val="24"/>
        </w:rPr>
        <w:t xml:space="preserve">have </w:t>
      </w:r>
      <w:r w:rsidR="00FD2647" w:rsidRPr="00FD12D3">
        <w:rPr>
          <w:sz w:val="24"/>
          <w:szCs w:val="24"/>
        </w:rPr>
        <w:t>introduced</w:t>
      </w:r>
      <w:r w:rsidR="005E03C5" w:rsidRPr="00FD12D3">
        <w:rPr>
          <w:sz w:val="24"/>
          <w:szCs w:val="24"/>
        </w:rPr>
        <w:t xml:space="preserve"> the conceptual frameworks </w:t>
      </w:r>
      <w:r w:rsidR="009D37D2" w:rsidRPr="00FD12D3">
        <w:rPr>
          <w:sz w:val="24"/>
          <w:szCs w:val="24"/>
        </w:rPr>
        <w:t xml:space="preserve">through </w:t>
      </w:r>
      <w:r w:rsidR="005E03C5" w:rsidRPr="00FD12D3">
        <w:rPr>
          <w:sz w:val="24"/>
          <w:szCs w:val="24"/>
        </w:rPr>
        <w:t xml:space="preserve">which </w:t>
      </w:r>
      <w:r w:rsidR="009D37D2" w:rsidRPr="00FD12D3">
        <w:rPr>
          <w:sz w:val="24"/>
          <w:szCs w:val="24"/>
        </w:rPr>
        <w:t>I interpret the experiences of my participants</w:t>
      </w:r>
      <w:r w:rsidR="005E03C5" w:rsidRPr="00FD12D3">
        <w:rPr>
          <w:sz w:val="24"/>
          <w:szCs w:val="24"/>
        </w:rPr>
        <w:t xml:space="preserve">. </w:t>
      </w:r>
      <w:r w:rsidR="009D37D2" w:rsidRPr="00FD12D3">
        <w:rPr>
          <w:sz w:val="24"/>
          <w:szCs w:val="24"/>
        </w:rPr>
        <w:t xml:space="preserve">In the chapter that follows I turn to the design and implementation of my research </w:t>
      </w:r>
      <w:r w:rsidR="0078265E" w:rsidRPr="00FD12D3">
        <w:rPr>
          <w:sz w:val="24"/>
          <w:szCs w:val="24"/>
        </w:rPr>
        <w:t>introducing a narrative hermeneutical methodology</w:t>
      </w:r>
      <w:r w:rsidR="0011380B" w:rsidRPr="00FD12D3">
        <w:rPr>
          <w:sz w:val="24"/>
          <w:szCs w:val="24"/>
        </w:rPr>
        <w:t>.</w:t>
      </w:r>
      <w:r w:rsidR="00A95344" w:rsidRPr="00FD12D3">
        <w:rPr>
          <w:sz w:val="24"/>
          <w:szCs w:val="24"/>
        </w:rPr>
        <w:br w:type="page"/>
      </w:r>
    </w:p>
    <w:p w14:paraId="595ACD50" w14:textId="0D5C2472" w:rsidR="00A95344" w:rsidRPr="00FD12D3" w:rsidRDefault="00A95344" w:rsidP="00534A84">
      <w:pPr>
        <w:spacing w:after="200" w:line="360" w:lineRule="auto"/>
        <w:rPr>
          <w:sz w:val="24"/>
          <w:szCs w:val="24"/>
        </w:rPr>
      </w:pPr>
      <w:r w:rsidRPr="00FD12D3">
        <w:rPr>
          <w:b/>
          <w:sz w:val="32"/>
          <w:szCs w:val="32"/>
        </w:rPr>
        <w:lastRenderedPageBreak/>
        <w:t>Chapter 1</w:t>
      </w:r>
      <w:r w:rsidR="00D45684">
        <w:rPr>
          <w:b/>
          <w:sz w:val="32"/>
          <w:szCs w:val="32"/>
        </w:rPr>
        <w:t>:</w:t>
      </w:r>
      <w:r w:rsidRPr="00FD12D3">
        <w:rPr>
          <w:b/>
          <w:sz w:val="32"/>
          <w:szCs w:val="32"/>
        </w:rPr>
        <w:t xml:space="preserve"> </w:t>
      </w:r>
      <w:r w:rsidRPr="00FD12D3">
        <w:rPr>
          <w:b/>
          <w:i/>
          <w:sz w:val="32"/>
          <w:szCs w:val="32"/>
        </w:rPr>
        <w:t>Hearing stories of emerging ministry: a</w:t>
      </w:r>
      <w:r w:rsidR="00102C17">
        <w:rPr>
          <w:b/>
          <w:i/>
          <w:sz w:val="32"/>
          <w:szCs w:val="32"/>
        </w:rPr>
        <w:t xml:space="preserve"> </w:t>
      </w:r>
      <w:r w:rsidRPr="00FD12D3">
        <w:rPr>
          <w:b/>
          <w:i/>
          <w:sz w:val="32"/>
          <w:szCs w:val="32"/>
        </w:rPr>
        <w:t>methodology</w:t>
      </w:r>
    </w:p>
    <w:p w14:paraId="0B836CAD" w14:textId="22EED912" w:rsidR="00A95344" w:rsidRPr="00FD12D3" w:rsidRDefault="00A95344" w:rsidP="00F54E9C">
      <w:pPr>
        <w:spacing w:after="120" w:line="360" w:lineRule="auto"/>
        <w:ind w:left="720"/>
        <w:rPr>
          <w:sz w:val="24"/>
          <w:szCs w:val="24"/>
        </w:rPr>
      </w:pPr>
      <w:r w:rsidRPr="00FD12D3">
        <w:rPr>
          <w:sz w:val="24"/>
          <w:szCs w:val="24"/>
        </w:rPr>
        <w:t xml:space="preserve">This is the dimension of being embedded in the stories of a community and of responding to the expectations of the people around us. We cannot tell whichever story we like but have to respond to what those around us consider a legitimate story. In doing so, we follow the narrative models or canonical stories provided by the community in which we live. </w:t>
      </w:r>
      <w:sdt>
        <w:sdtPr>
          <w:rPr>
            <w:sz w:val="24"/>
            <w:szCs w:val="24"/>
          </w:rPr>
          <w:id w:val="1087812735"/>
          <w:citation/>
        </w:sdtPr>
        <w:sdtEndPr/>
        <w:sdtContent>
          <w:r w:rsidRPr="00534A84">
            <w:rPr>
              <w:sz w:val="24"/>
              <w:szCs w:val="24"/>
            </w:rPr>
            <w:fldChar w:fldCharType="begin"/>
          </w:r>
          <w:r w:rsidR="0078265E" w:rsidRPr="00FD12D3">
            <w:rPr>
              <w:sz w:val="24"/>
              <w:szCs w:val="24"/>
            </w:rPr>
            <w:instrText xml:space="preserve">CITATION Rua10 \p 335 \t  \l 2057 </w:instrText>
          </w:r>
          <w:r w:rsidRPr="00534A84">
            <w:rPr>
              <w:sz w:val="24"/>
              <w:szCs w:val="24"/>
            </w:rPr>
            <w:fldChar w:fldCharType="separate"/>
          </w:r>
          <w:r w:rsidR="00FD12D3" w:rsidRPr="00FD12D3">
            <w:rPr>
              <w:noProof/>
              <w:sz w:val="24"/>
              <w:szCs w:val="24"/>
            </w:rPr>
            <w:t>(Ganzevoort, 2010, p. 335)</w:t>
          </w:r>
          <w:r w:rsidRPr="00534A84">
            <w:rPr>
              <w:sz w:val="24"/>
              <w:szCs w:val="24"/>
            </w:rPr>
            <w:fldChar w:fldCharType="end"/>
          </w:r>
        </w:sdtContent>
      </w:sdt>
    </w:p>
    <w:p w14:paraId="4BECF0EE" w14:textId="400A4F19" w:rsidR="00A95344" w:rsidRPr="00FD12D3" w:rsidRDefault="00646808" w:rsidP="00534A84">
      <w:pPr>
        <w:spacing w:after="200" w:line="360" w:lineRule="auto"/>
        <w:rPr>
          <w:bCs/>
          <w:sz w:val="24"/>
          <w:szCs w:val="24"/>
        </w:rPr>
      </w:pPr>
      <w:r>
        <w:rPr>
          <w:sz w:val="24"/>
          <w:szCs w:val="24"/>
        </w:rPr>
        <w:t xml:space="preserve">Ruard </w:t>
      </w:r>
      <w:r w:rsidR="00A95344" w:rsidRPr="00FD12D3">
        <w:rPr>
          <w:sz w:val="24"/>
          <w:szCs w:val="24"/>
        </w:rPr>
        <w:t>Ganzevoort argues that the construction of narratives is always done in relationship with others</w:t>
      </w:r>
      <w:r w:rsidR="00297249">
        <w:rPr>
          <w:sz w:val="24"/>
          <w:szCs w:val="24"/>
        </w:rPr>
        <w:t>:</w:t>
      </w:r>
      <w:r w:rsidR="00A95344" w:rsidRPr="00FD12D3">
        <w:rPr>
          <w:sz w:val="24"/>
          <w:szCs w:val="24"/>
        </w:rPr>
        <w:t xml:space="preserve"> that the audience, as well as the narrator, shapes the story.</w:t>
      </w:r>
      <w:r w:rsidR="00A0251E">
        <w:rPr>
          <w:sz w:val="24"/>
          <w:szCs w:val="24"/>
        </w:rPr>
        <w:t xml:space="preserve"> I</w:t>
      </w:r>
      <w:r w:rsidR="00A95344" w:rsidRPr="00FD12D3">
        <w:rPr>
          <w:sz w:val="24"/>
          <w:szCs w:val="24"/>
        </w:rPr>
        <w:t xml:space="preserve">n the case of the Eden Network, I suggest that the ‘canonical story’ of evangelicalism has been called into question by the new and unanticipated experiences of Eden team members. My research seeks to hear these experiences, both </w:t>
      </w:r>
      <w:r w:rsidR="00297249" w:rsidRPr="00FD12D3">
        <w:rPr>
          <w:sz w:val="24"/>
          <w:szCs w:val="24"/>
        </w:rPr>
        <w:t>from</w:t>
      </w:r>
      <w:r w:rsidR="00A95344" w:rsidRPr="00FD12D3">
        <w:rPr>
          <w:sz w:val="24"/>
          <w:szCs w:val="24"/>
        </w:rPr>
        <w:t xml:space="preserve"> Eden team members as those initiating mission and from </w:t>
      </w:r>
      <w:r w:rsidR="0078265E" w:rsidRPr="00FD12D3">
        <w:rPr>
          <w:sz w:val="24"/>
          <w:szCs w:val="24"/>
        </w:rPr>
        <w:t xml:space="preserve">urban </w:t>
      </w:r>
      <w:r w:rsidR="00A95344" w:rsidRPr="00FD12D3">
        <w:rPr>
          <w:sz w:val="24"/>
          <w:szCs w:val="24"/>
        </w:rPr>
        <w:t xml:space="preserve">community members who are recipients and increasingly participants in the ministry of Eden teams. It aims to understand the nature of this activity, and whether it can be seen to be effective as a model of charismatic evangelical mission. In this chapter I outline the narrative hermeneutical methodology used </w:t>
      </w:r>
      <w:r w:rsidR="00135940">
        <w:rPr>
          <w:sz w:val="24"/>
          <w:szCs w:val="24"/>
        </w:rPr>
        <w:t>to</w:t>
      </w:r>
      <w:r w:rsidR="00A95344" w:rsidRPr="00FD12D3">
        <w:rPr>
          <w:sz w:val="24"/>
          <w:szCs w:val="24"/>
        </w:rPr>
        <w:t xml:space="preserve"> conduct sixteen semi-structured life-story interviews alongside participant observation undertaken in the course of my professional and personal involvement with the Eden Network. </w:t>
      </w:r>
    </w:p>
    <w:p w14:paraId="5BE3AA42" w14:textId="77777777" w:rsidR="00A95344" w:rsidRPr="00FD12D3" w:rsidRDefault="00A95344" w:rsidP="00534A84">
      <w:pPr>
        <w:spacing w:after="200" w:line="360" w:lineRule="auto"/>
        <w:rPr>
          <w:sz w:val="24"/>
          <w:szCs w:val="24"/>
          <w:u w:val="single"/>
        </w:rPr>
      </w:pPr>
      <w:r w:rsidRPr="00FD12D3">
        <w:rPr>
          <w:sz w:val="24"/>
          <w:szCs w:val="24"/>
          <w:u w:val="single"/>
        </w:rPr>
        <w:t>A narrative hermeneutical methodology</w:t>
      </w:r>
    </w:p>
    <w:p w14:paraId="29C745AC" w14:textId="4B99D9B7" w:rsidR="00CC0237" w:rsidRDefault="00A95344" w:rsidP="00534A84">
      <w:pPr>
        <w:spacing w:after="200" w:line="360" w:lineRule="auto"/>
        <w:rPr>
          <w:sz w:val="24"/>
          <w:szCs w:val="24"/>
        </w:rPr>
      </w:pPr>
      <w:r w:rsidRPr="00FD12D3">
        <w:rPr>
          <w:sz w:val="24"/>
          <w:szCs w:val="24"/>
        </w:rPr>
        <w:t>In order to design a programme of research which has the capacity to discover the nature of the ministry taking place among Eden team and urban community members</w:t>
      </w:r>
      <w:r w:rsidR="00297249">
        <w:rPr>
          <w:sz w:val="24"/>
          <w:szCs w:val="24"/>
        </w:rPr>
        <w:t>,</w:t>
      </w:r>
      <w:r w:rsidRPr="00FD12D3">
        <w:rPr>
          <w:sz w:val="24"/>
          <w:szCs w:val="24"/>
        </w:rPr>
        <w:t xml:space="preserve"> I developed a methodology which asserts the validity of the experiences of ordinary people as the object of research</w:t>
      </w:r>
      <w:r w:rsidR="00CC0237">
        <w:rPr>
          <w:sz w:val="24"/>
          <w:szCs w:val="24"/>
        </w:rPr>
        <w:t>,</w:t>
      </w:r>
      <w:r w:rsidRPr="00FD12D3">
        <w:rPr>
          <w:sz w:val="24"/>
          <w:szCs w:val="24"/>
        </w:rPr>
        <w:t xml:space="preserve"> and the capacity of ordinary people to speak theologically. This narrative hermeneutical methodology acknowledges the value of experience in qualitative research, of hermeneutics as the way in which experiences are given meaning, and narrative as the form in which that meaning is </w:t>
      </w:r>
      <w:r w:rsidRPr="00FD12D3">
        <w:rPr>
          <w:sz w:val="24"/>
          <w:szCs w:val="24"/>
        </w:rPr>
        <w:lastRenderedPageBreak/>
        <w:t xml:space="preserve">expressed. In my project I take a practical theological approach in order to foreground the critical engagement </w:t>
      </w:r>
      <w:r w:rsidR="00A0251E">
        <w:rPr>
          <w:sz w:val="24"/>
          <w:szCs w:val="24"/>
        </w:rPr>
        <w:t>between</w:t>
      </w:r>
      <w:r w:rsidRPr="00FD12D3">
        <w:rPr>
          <w:sz w:val="24"/>
          <w:szCs w:val="24"/>
        </w:rPr>
        <w:t xml:space="preserve"> ministry experience </w:t>
      </w:r>
      <w:r w:rsidR="00A0251E">
        <w:rPr>
          <w:sz w:val="24"/>
          <w:szCs w:val="24"/>
        </w:rPr>
        <w:t>and</w:t>
      </w:r>
      <w:r w:rsidRPr="00FD12D3">
        <w:rPr>
          <w:sz w:val="24"/>
          <w:szCs w:val="24"/>
        </w:rPr>
        <w:t xml:space="preserve"> evangelical theology. </w:t>
      </w:r>
    </w:p>
    <w:p w14:paraId="655188FB" w14:textId="73649028" w:rsidR="00A95344" w:rsidRPr="00FD12D3" w:rsidRDefault="00A95344" w:rsidP="00534A84">
      <w:pPr>
        <w:spacing w:after="200" w:line="360" w:lineRule="auto"/>
        <w:rPr>
          <w:sz w:val="24"/>
          <w:szCs w:val="24"/>
        </w:rPr>
      </w:pPr>
      <w:r w:rsidRPr="00FD12D3">
        <w:rPr>
          <w:sz w:val="24"/>
          <w:szCs w:val="24"/>
        </w:rPr>
        <w:t xml:space="preserve">In Practical Theology the use of qualitative research methods creates a critical correlation between experience, theology and other sources of knowledge </w:t>
      </w:r>
      <w:sdt>
        <w:sdtPr>
          <w:rPr>
            <w:sz w:val="24"/>
            <w:szCs w:val="24"/>
          </w:rPr>
          <w:id w:val="710305137"/>
          <w:citation/>
        </w:sdtPr>
        <w:sdtEndPr/>
        <w:sdtContent>
          <w:r w:rsidRPr="00534A84">
            <w:rPr>
              <w:sz w:val="24"/>
              <w:szCs w:val="24"/>
            </w:rPr>
            <w:fldChar w:fldCharType="begin"/>
          </w:r>
          <w:r w:rsidRPr="00FD12D3">
            <w:rPr>
              <w:sz w:val="24"/>
              <w:szCs w:val="24"/>
            </w:rPr>
            <w:instrText xml:space="preserve">CITATION Joh06 \p 95 \t  \l 2057 </w:instrText>
          </w:r>
          <w:r w:rsidRPr="00534A84">
            <w:rPr>
              <w:sz w:val="24"/>
              <w:szCs w:val="24"/>
            </w:rPr>
            <w:fldChar w:fldCharType="separate"/>
          </w:r>
          <w:r w:rsidR="00FD12D3" w:rsidRPr="00FD12D3">
            <w:rPr>
              <w:noProof/>
              <w:sz w:val="24"/>
              <w:szCs w:val="24"/>
            </w:rPr>
            <w:t>(Swinton &amp; Mowat, 2006, p. 95)</w:t>
          </w:r>
          <w:r w:rsidRPr="00534A84">
            <w:rPr>
              <w:sz w:val="24"/>
              <w:szCs w:val="24"/>
            </w:rPr>
            <w:fldChar w:fldCharType="end"/>
          </w:r>
        </w:sdtContent>
      </w:sdt>
      <w:r w:rsidRPr="00FD12D3">
        <w:rPr>
          <w:sz w:val="24"/>
          <w:szCs w:val="24"/>
        </w:rPr>
        <w:t>. By starting with the experiences of Eden team members I consider them ‘an interpretative context which raises new questions, offers challenges and demands answers of the gospel’</w:t>
      </w:r>
      <w:r w:rsidR="0078265E" w:rsidRPr="00FD12D3">
        <w:rPr>
          <w:sz w:val="24"/>
          <w:szCs w:val="24"/>
        </w:rPr>
        <w:t>,</w:t>
      </w:r>
      <w:r w:rsidRPr="00FD12D3">
        <w:rPr>
          <w:sz w:val="24"/>
          <w:szCs w:val="24"/>
        </w:rPr>
        <w:t xml:space="preserve"> in contrast to systematic theological paradigms which bring theology to experience in application </w:t>
      </w:r>
      <w:sdt>
        <w:sdtPr>
          <w:rPr>
            <w:sz w:val="24"/>
            <w:szCs w:val="24"/>
          </w:rPr>
          <w:id w:val="-1298146047"/>
          <w:citation/>
        </w:sdtPr>
        <w:sdtEndPr/>
        <w:sdtContent>
          <w:r w:rsidRPr="00534A84">
            <w:rPr>
              <w:sz w:val="24"/>
              <w:szCs w:val="24"/>
            </w:rPr>
            <w:fldChar w:fldCharType="begin"/>
          </w:r>
          <w:r w:rsidR="00BA2566" w:rsidRPr="00FD12D3">
            <w:rPr>
              <w:sz w:val="24"/>
              <w:szCs w:val="24"/>
            </w:rPr>
            <w:instrText xml:space="preserve">CITATION Joh06 \p 6-18 \t  \l 2057 </w:instrText>
          </w:r>
          <w:r w:rsidRPr="00534A84">
            <w:rPr>
              <w:sz w:val="24"/>
              <w:szCs w:val="24"/>
            </w:rPr>
            <w:fldChar w:fldCharType="separate"/>
          </w:r>
          <w:r w:rsidR="00FD12D3" w:rsidRPr="00FD12D3">
            <w:rPr>
              <w:noProof/>
              <w:sz w:val="24"/>
              <w:szCs w:val="24"/>
            </w:rPr>
            <w:t>(Swinton &amp; Mowat, 2006, pp. 6-18)</w:t>
          </w:r>
          <w:r w:rsidRPr="00534A84">
            <w:rPr>
              <w:sz w:val="24"/>
              <w:szCs w:val="24"/>
            </w:rPr>
            <w:fldChar w:fldCharType="end"/>
          </w:r>
        </w:sdtContent>
      </w:sdt>
      <w:r w:rsidRPr="00FD12D3">
        <w:rPr>
          <w:sz w:val="24"/>
          <w:szCs w:val="24"/>
        </w:rPr>
        <w:t>. I ask who defines ministry</w:t>
      </w:r>
      <w:r w:rsidR="00297249">
        <w:rPr>
          <w:sz w:val="24"/>
          <w:szCs w:val="24"/>
        </w:rPr>
        <w:t>:</w:t>
      </w:r>
      <w:r w:rsidRPr="00FD12D3">
        <w:rPr>
          <w:sz w:val="24"/>
          <w:szCs w:val="24"/>
        </w:rPr>
        <w:t xml:space="preserve"> the organisations and denominations who plan and recruit for ministry, the practitioners conducting ministry or the recipients of that </w:t>
      </w:r>
      <w:r w:rsidR="002B772F" w:rsidRPr="00FD12D3">
        <w:rPr>
          <w:sz w:val="24"/>
          <w:szCs w:val="24"/>
        </w:rPr>
        <w:t>ministry</w:t>
      </w:r>
      <w:r w:rsidR="002B772F">
        <w:rPr>
          <w:sz w:val="24"/>
          <w:szCs w:val="24"/>
        </w:rPr>
        <w:t>.</w:t>
      </w:r>
      <w:r w:rsidRPr="00FD12D3">
        <w:rPr>
          <w:sz w:val="24"/>
          <w:szCs w:val="24"/>
        </w:rPr>
        <w:t xml:space="preserve"> I prioritise the perspective of Eden teams and community members and suggest that a function of practical theology is to make audible voices obscured by organisational hierarchies or class differences. This approach is evident in Beverley Skeggs’ ethnographic exploration of working</w:t>
      </w:r>
      <w:r w:rsidR="00297249">
        <w:rPr>
          <w:sz w:val="24"/>
          <w:szCs w:val="24"/>
        </w:rPr>
        <w:t>-</w:t>
      </w:r>
      <w:r w:rsidRPr="00FD12D3">
        <w:rPr>
          <w:sz w:val="24"/>
          <w:szCs w:val="24"/>
        </w:rPr>
        <w:t xml:space="preserve">class women’s experience. She argues that ‘experience is important as a practice of making sense, both symbolically and narratively as a struggle over material conditions and over meaning’ and acknowledges the liberative potential of attending to experience, allowing those traditionally objectified to tell their story </w:t>
      </w:r>
      <w:sdt>
        <w:sdtPr>
          <w:rPr>
            <w:sz w:val="24"/>
            <w:szCs w:val="24"/>
          </w:rPr>
          <w:id w:val="891376"/>
          <w:citation/>
        </w:sdtPr>
        <w:sdtEndPr/>
        <w:sdtContent>
          <w:r w:rsidRPr="00534A84">
            <w:rPr>
              <w:sz w:val="24"/>
              <w:szCs w:val="24"/>
            </w:rPr>
            <w:fldChar w:fldCharType="begin"/>
          </w:r>
          <w:r w:rsidR="0078265E" w:rsidRPr="00FD12D3">
            <w:rPr>
              <w:sz w:val="24"/>
              <w:szCs w:val="24"/>
            </w:rPr>
            <w:instrText xml:space="preserve">CITATION Bev97 \p 27 \n  \t  \l 2057 </w:instrText>
          </w:r>
          <w:r w:rsidRPr="00534A84">
            <w:rPr>
              <w:sz w:val="24"/>
              <w:szCs w:val="24"/>
            </w:rPr>
            <w:fldChar w:fldCharType="separate"/>
          </w:r>
          <w:r w:rsidR="00FD12D3" w:rsidRPr="00FD12D3">
            <w:rPr>
              <w:noProof/>
              <w:sz w:val="24"/>
              <w:szCs w:val="24"/>
            </w:rPr>
            <w:t>(1997, p. 27)</w:t>
          </w:r>
          <w:r w:rsidRPr="00534A84">
            <w:rPr>
              <w:sz w:val="24"/>
              <w:szCs w:val="24"/>
            </w:rPr>
            <w:fldChar w:fldCharType="end"/>
          </w:r>
        </w:sdtContent>
      </w:sdt>
      <w:r w:rsidRPr="00FD12D3">
        <w:rPr>
          <w:sz w:val="24"/>
          <w:szCs w:val="24"/>
        </w:rPr>
        <w:t xml:space="preserve">. </w:t>
      </w:r>
    </w:p>
    <w:p w14:paraId="0400EDF0" w14:textId="09FA2034" w:rsidR="00A95344" w:rsidRPr="00FD12D3" w:rsidRDefault="00A95344" w:rsidP="00534A84">
      <w:pPr>
        <w:spacing w:after="200" w:line="360" w:lineRule="auto"/>
        <w:rPr>
          <w:sz w:val="24"/>
          <w:szCs w:val="24"/>
        </w:rPr>
      </w:pPr>
      <w:r w:rsidRPr="00FD12D3">
        <w:rPr>
          <w:sz w:val="24"/>
          <w:szCs w:val="24"/>
        </w:rPr>
        <w:t xml:space="preserve">A focus on lived experience is particularly apposite to the study of evangelical identity in which the traditional conceptions of religious identity have been abstracted from ordinary evangelicals </w:t>
      </w:r>
      <w:r w:rsidR="0078265E" w:rsidRPr="00FD12D3">
        <w:rPr>
          <w:noProof/>
          <w:sz w:val="24"/>
          <w:szCs w:val="24"/>
        </w:rPr>
        <w:t>(Smith</w:t>
      </w:r>
      <w:r w:rsidR="0078265E" w:rsidRPr="00534A84">
        <w:rPr>
          <w:noProof/>
          <w:sz w:val="24"/>
          <w:szCs w:val="24"/>
        </w:rPr>
        <w:t>, 2000, p. 2)</w:t>
      </w:r>
      <w:r w:rsidRPr="00FD12D3">
        <w:rPr>
          <w:sz w:val="24"/>
          <w:szCs w:val="24"/>
        </w:rPr>
        <w:t>. For Guest</w:t>
      </w:r>
      <w:r w:rsidR="00297249">
        <w:rPr>
          <w:sz w:val="24"/>
          <w:szCs w:val="24"/>
        </w:rPr>
        <w:t>:</w:t>
      </w:r>
      <w:r w:rsidRPr="00FD12D3">
        <w:rPr>
          <w:sz w:val="24"/>
          <w:szCs w:val="24"/>
        </w:rPr>
        <w:t xml:space="preserve"> ‘individuals and social institutions share a common project – the quest for a coherent reality – and the sociology of knowledge is concerned with the everyday construction of that reality’ </w:t>
      </w:r>
      <w:sdt>
        <w:sdtPr>
          <w:rPr>
            <w:sz w:val="24"/>
            <w:szCs w:val="24"/>
          </w:rPr>
          <w:id w:val="1372423805"/>
          <w:citation/>
        </w:sdtPr>
        <w:sdtEndPr/>
        <w:sdtContent>
          <w:r w:rsidRPr="00534A84">
            <w:rPr>
              <w:sz w:val="24"/>
              <w:szCs w:val="24"/>
            </w:rPr>
            <w:fldChar w:fldCharType="begin"/>
          </w:r>
          <w:r w:rsidR="00673093">
            <w:rPr>
              <w:sz w:val="24"/>
              <w:szCs w:val="24"/>
            </w:rPr>
            <w:instrText xml:space="preserve">CITATION Gue12 \p 7 \n  \t  \l 2057 </w:instrText>
          </w:r>
          <w:r w:rsidRPr="00534A84">
            <w:rPr>
              <w:sz w:val="24"/>
              <w:szCs w:val="24"/>
            </w:rPr>
            <w:fldChar w:fldCharType="separate"/>
          </w:r>
          <w:r w:rsidR="00673093" w:rsidRPr="00C73014">
            <w:rPr>
              <w:noProof/>
              <w:sz w:val="24"/>
              <w:szCs w:val="24"/>
            </w:rPr>
            <w:t>(2012, p. 7)</w:t>
          </w:r>
          <w:r w:rsidRPr="00534A84">
            <w:rPr>
              <w:sz w:val="24"/>
              <w:szCs w:val="24"/>
            </w:rPr>
            <w:fldChar w:fldCharType="end"/>
          </w:r>
        </w:sdtContent>
      </w:sdt>
      <w:r w:rsidRPr="00FD12D3">
        <w:rPr>
          <w:sz w:val="24"/>
          <w:szCs w:val="24"/>
        </w:rPr>
        <w:t xml:space="preserve">. In the ethnographic approaches of Guest, Smith, Strhan and Bielo they prioritise </w:t>
      </w:r>
      <w:r w:rsidR="0078265E" w:rsidRPr="00FD12D3">
        <w:rPr>
          <w:sz w:val="24"/>
          <w:szCs w:val="24"/>
        </w:rPr>
        <w:t xml:space="preserve">the daily experience of </w:t>
      </w:r>
      <w:r w:rsidRPr="00FD12D3">
        <w:rPr>
          <w:sz w:val="24"/>
          <w:szCs w:val="24"/>
        </w:rPr>
        <w:t>ordinary evangelical</w:t>
      </w:r>
      <w:r w:rsidR="0078265E" w:rsidRPr="00FD12D3">
        <w:rPr>
          <w:sz w:val="24"/>
          <w:szCs w:val="24"/>
        </w:rPr>
        <w:t>s</w:t>
      </w:r>
      <w:r w:rsidRPr="00FD12D3">
        <w:rPr>
          <w:sz w:val="24"/>
          <w:szCs w:val="24"/>
        </w:rPr>
        <w:t xml:space="preserve"> in order to create conceptions of evangelical identity which do justice to the complexity and diversity of the tradition </w:t>
      </w:r>
      <w:r w:rsidR="0078265E" w:rsidRPr="00FD12D3">
        <w:rPr>
          <w:noProof/>
          <w:sz w:val="24"/>
          <w:szCs w:val="24"/>
        </w:rPr>
        <w:t>(Smith, 2000, p. 196)</w:t>
      </w:r>
      <w:r w:rsidRPr="00FD12D3">
        <w:rPr>
          <w:sz w:val="24"/>
          <w:szCs w:val="24"/>
        </w:rPr>
        <w:t xml:space="preserve">. </w:t>
      </w:r>
      <w:r w:rsidR="00FB71B8" w:rsidRPr="00FD12D3">
        <w:rPr>
          <w:sz w:val="24"/>
          <w:szCs w:val="24"/>
        </w:rPr>
        <w:t xml:space="preserve">Qualitative, ethnographic approaches enable this kind of investigation as they take account of inner personal narratives and the role of shared cultural frameworks of meaning </w:t>
      </w:r>
      <w:sdt>
        <w:sdtPr>
          <w:rPr>
            <w:sz w:val="24"/>
            <w:szCs w:val="24"/>
          </w:rPr>
          <w:id w:val="-742253764"/>
          <w:citation/>
        </w:sdtPr>
        <w:sdtEndPr/>
        <w:sdtContent>
          <w:r w:rsidR="00FB71B8" w:rsidRPr="00534A84">
            <w:rPr>
              <w:sz w:val="24"/>
              <w:szCs w:val="24"/>
            </w:rPr>
            <w:fldChar w:fldCharType="begin"/>
          </w:r>
          <w:r w:rsidR="00FB71B8" w:rsidRPr="00FD12D3">
            <w:rPr>
              <w:sz w:val="24"/>
              <w:szCs w:val="24"/>
            </w:rPr>
            <w:instrText xml:space="preserve">CITATION Gee99 \p 53 \t  \l 2057 </w:instrText>
          </w:r>
          <w:r w:rsidR="00FB71B8" w:rsidRPr="00534A84">
            <w:rPr>
              <w:sz w:val="24"/>
              <w:szCs w:val="24"/>
            </w:rPr>
            <w:fldChar w:fldCharType="separate"/>
          </w:r>
          <w:r w:rsidR="00FB71B8" w:rsidRPr="00FD12D3">
            <w:rPr>
              <w:noProof/>
              <w:sz w:val="24"/>
              <w:szCs w:val="24"/>
            </w:rPr>
            <w:t>(Geertz, 1999, p. 53)</w:t>
          </w:r>
          <w:r w:rsidR="00FB71B8" w:rsidRPr="00534A84">
            <w:rPr>
              <w:sz w:val="24"/>
              <w:szCs w:val="24"/>
            </w:rPr>
            <w:fldChar w:fldCharType="end"/>
          </w:r>
        </w:sdtContent>
      </w:sdt>
      <w:r w:rsidR="00FB71B8" w:rsidRPr="00FD12D3">
        <w:rPr>
          <w:sz w:val="24"/>
          <w:szCs w:val="24"/>
        </w:rPr>
        <w:t xml:space="preserve">. </w:t>
      </w:r>
      <w:r w:rsidRPr="00FD12D3">
        <w:rPr>
          <w:sz w:val="24"/>
          <w:szCs w:val="24"/>
        </w:rPr>
        <w:t xml:space="preserve">By inviting </w:t>
      </w:r>
      <w:r w:rsidRPr="00FD12D3">
        <w:rPr>
          <w:sz w:val="24"/>
          <w:szCs w:val="24"/>
        </w:rPr>
        <w:lastRenderedPageBreak/>
        <w:t>Eden team members to share their experiences of ministry I address the theological and organisational superstructures of evangelicalism from the perspective of ordinary practitio</w:t>
      </w:r>
      <w:r w:rsidR="00534A84">
        <w:rPr>
          <w:sz w:val="24"/>
          <w:szCs w:val="24"/>
        </w:rPr>
        <w:t>ners.</w:t>
      </w:r>
      <w:r w:rsidRPr="00FD12D3">
        <w:rPr>
          <w:sz w:val="24"/>
          <w:szCs w:val="24"/>
        </w:rPr>
        <w:t xml:space="preserve"> Furthermore</w:t>
      </w:r>
      <w:r w:rsidR="00297249">
        <w:rPr>
          <w:sz w:val="24"/>
          <w:szCs w:val="24"/>
        </w:rPr>
        <w:t>,</w:t>
      </w:r>
      <w:r w:rsidRPr="00FD12D3">
        <w:rPr>
          <w:sz w:val="24"/>
          <w:szCs w:val="24"/>
        </w:rPr>
        <w:t xml:space="preserve"> by drawing on the experiences of urban community members I enable the working</w:t>
      </w:r>
      <w:r w:rsidR="00297249">
        <w:rPr>
          <w:sz w:val="24"/>
          <w:szCs w:val="24"/>
        </w:rPr>
        <w:t>-</w:t>
      </w:r>
      <w:r w:rsidRPr="00FD12D3">
        <w:rPr>
          <w:sz w:val="24"/>
          <w:szCs w:val="24"/>
        </w:rPr>
        <w:t>class recipients of</w:t>
      </w:r>
      <w:r w:rsidR="00FB71B8">
        <w:rPr>
          <w:sz w:val="24"/>
          <w:szCs w:val="24"/>
        </w:rPr>
        <w:t xml:space="preserve"> </w:t>
      </w:r>
      <w:r w:rsidRPr="00FD12D3">
        <w:rPr>
          <w:sz w:val="24"/>
          <w:szCs w:val="24"/>
        </w:rPr>
        <w:t>middle</w:t>
      </w:r>
      <w:r w:rsidR="00297249">
        <w:rPr>
          <w:sz w:val="24"/>
          <w:szCs w:val="24"/>
        </w:rPr>
        <w:t>-</w:t>
      </w:r>
      <w:r w:rsidRPr="00FD12D3">
        <w:rPr>
          <w:sz w:val="24"/>
          <w:szCs w:val="24"/>
        </w:rPr>
        <w:t>class evangelical mission to define it for themselves, undermining the power relations inherent in social class and between missioner and missionised.</w:t>
      </w:r>
    </w:p>
    <w:p w14:paraId="32B4C11E" w14:textId="77777777" w:rsidR="00A95344" w:rsidRPr="00FD12D3" w:rsidRDefault="00A95344" w:rsidP="00534A84">
      <w:pPr>
        <w:spacing w:after="200" w:line="360" w:lineRule="auto"/>
        <w:rPr>
          <w:i/>
          <w:sz w:val="24"/>
          <w:szCs w:val="24"/>
        </w:rPr>
      </w:pPr>
      <w:r w:rsidRPr="00FD12D3">
        <w:rPr>
          <w:i/>
          <w:sz w:val="24"/>
          <w:szCs w:val="24"/>
        </w:rPr>
        <w:t>The narrative hermeneutical nature of experience</w:t>
      </w:r>
    </w:p>
    <w:p w14:paraId="5B6166D3" w14:textId="2CCBD0A6" w:rsidR="00A95344" w:rsidRPr="00FD12D3" w:rsidRDefault="00A95344" w:rsidP="00534A84">
      <w:pPr>
        <w:spacing w:after="200" w:line="360" w:lineRule="auto"/>
        <w:rPr>
          <w:sz w:val="24"/>
          <w:szCs w:val="24"/>
        </w:rPr>
      </w:pPr>
      <w:r w:rsidRPr="00FD12D3">
        <w:rPr>
          <w:sz w:val="24"/>
          <w:szCs w:val="24"/>
        </w:rPr>
        <w:t xml:space="preserve">Prioritising </w:t>
      </w:r>
      <w:r w:rsidR="00BA2566" w:rsidRPr="00FD12D3">
        <w:rPr>
          <w:sz w:val="24"/>
          <w:szCs w:val="24"/>
        </w:rPr>
        <w:t xml:space="preserve">the </w:t>
      </w:r>
      <w:r w:rsidRPr="00FD12D3">
        <w:rPr>
          <w:sz w:val="24"/>
          <w:szCs w:val="24"/>
        </w:rPr>
        <w:t>experience</w:t>
      </w:r>
      <w:r w:rsidR="00BA2566" w:rsidRPr="00FD12D3">
        <w:rPr>
          <w:sz w:val="24"/>
          <w:szCs w:val="24"/>
        </w:rPr>
        <w:t xml:space="preserve"> of my participants</w:t>
      </w:r>
      <w:r w:rsidRPr="00FD12D3">
        <w:rPr>
          <w:sz w:val="24"/>
          <w:szCs w:val="24"/>
        </w:rPr>
        <w:t xml:space="preserve"> calls for consideration of the way in which it may be understood as a form of knowledge</w:t>
      </w:r>
      <w:r w:rsidR="00297249">
        <w:rPr>
          <w:sz w:val="24"/>
          <w:szCs w:val="24"/>
        </w:rPr>
        <w:t>;</w:t>
      </w:r>
      <w:r w:rsidRPr="00FD12D3">
        <w:rPr>
          <w:sz w:val="24"/>
          <w:szCs w:val="24"/>
        </w:rPr>
        <w:t xml:space="preserve"> primarily, it is concerned with the </w:t>
      </w:r>
      <w:r w:rsidRPr="00FD12D3">
        <w:rPr>
          <w:i/>
          <w:sz w:val="24"/>
          <w:szCs w:val="24"/>
        </w:rPr>
        <w:t>meaning</w:t>
      </w:r>
      <w:r w:rsidRPr="00FD12D3">
        <w:rPr>
          <w:sz w:val="24"/>
          <w:szCs w:val="24"/>
        </w:rPr>
        <w:t xml:space="preserve"> of experiences </w:t>
      </w:r>
      <w:sdt>
        <w:sdtPr>
          <w:rPr>
            <w:sz w:val="24"/>
            <w:szCs w:val="24"/>
          </w:rPr>
          <w:id w:val="-1690981619"/>
          <w:citation/>
        </w:sdtPr>
        <w:sdtEndPr/>
        <w:sdtContent>
          <w:r w:rsidRPr="00534A84">
            <w:rPr>
              <w:sz w:val="24"/>
              <w:szCs w:val="24"/>
            </w:rPr>
            <w:fldChar w:fldCharType="begin"/>
          </w:r>
          <w:r w:rsidRPr="00FD12D3">
            <w:rPr>
              <w:sz w:val="24"/>
              <w:szCs w:val="24"/>
            </w:rPr>
            <w:instrText xml:space="preserve">CITATION Pun14 \p 156 \l 2057 </w:instrText>
          </w:r>
          <w:r w:rsidRPr="00534A84">
            <w:rPr>
              <w:sz w:val="24"/>
              <w:szCs w:val="24"/>
            </w:rPr>
            <w:fldChar w:fldCharType="separate"/>
          </w:r>
          <w:r w:rsidR="00FD12D3" w:rsidRPr="00FD12D3">
            <w:rPr>
              <w:noProof/>
              <w:sz w:val="24"/>
              <w:szCs w:val="24"/>
            </w:rPr>
            <w:t>(Punch, 2014, p. 156)</w:t>
          </w:r>
          <w:r w:rsidRPr="00534A84">
            <w:rPr>
              <w:sz w:val="24"/>
              <w:szCs w:val="24"/>
            </w:rPr>
            <w:fldChar w:fldCharType="end"/>
          </w:r>
        </w:sdtContent>
      </w:sdt>
      <w:r w:rsidRPr="00FD12D3">
        <w:rPr>
          <w:sz w:val="24"/>
          <w:szCs w:val="24"/>
        </w:rPr>
        <w:t xml:space="preserve">. Skeggs argues: ‘All experience is processed through practice, discourse and interpretation. We do not have pure experiences.’ </w:t>
      </w:r>
      <w:sdt>
        <w:sdtPr>
          <w:rPr>
            <w:sz w:val="24"/>
            <w:szCs w:val="24"/>
          </w:rPr>
          <w:id w:val="-1074662279"/>
          <w:citation/>
        </w:sdtPr>
        <w:sdtEndPr/>
        <w:sdtContent>
          <w:r w:rsidRPr="00534A84">
            <w:rPr>
              <w:sz w:val="24"/>
              <w:szCs w:val="24"/>
            </w:rPr>
            <w:fldChar w:fldCharType="begin"/>
          </w:r>
          <w:r w:rsidRPr="00FD12D3">
            <w:rPr>
              <w:sz w:val="24"/>
              <w:szCs w:val="24"/>
            </w:rPr>
            <w:instrText xml:space="preserve">CITATION Bev97 \p 28 \n  \t  \l 2057 </w:instrText>
          </w:r>
          <w:r w:rsidRPr="00534A84">
            <w:rPr>
              <w:sz w:val="24"/>
              <w:szCs w:val="24"/>
            </w:rPr>
            <w:fldChar w:fldCharType="separate"/>
          </w:r>
          <w:r w:rsidR="00FD12D3" w:rsidRPr="00FD12D3">
            <w:rPr>
              <w:noProof/>
              <w:sz w:val="24"/>
              <w:szCs w:val="24"/>
            </w:rPr>
            <w:t>(1997, p. 28)</w:t>
          </w:r>
          <w:r w:rsidRPr="00534A84">
            <w:rPr>
              <w:sz w:val="24"/>
              <w:szCs w:val="24"/>
            </w:rPr>
            <w:fldChar w:fldCharType="end"/>
          </w:r>
        </w:sdtContent>
      </w:sdt>
      <w:r w:rsidRPr="00FD12D3">
        <w:rPr>
          <w:sz w:val="24"/>
          <w:szCs w:val="24"/>
        </w:rPr>
        <w:t xml:space="preserve">. Therefore, if, as Mason suggests, ‘being is an ongoing constructed process’ </w:t>
      </w:r>
      <w:sdt>
        <w:sdtPr>
          <w:rPr>
            <w:sz w:val="24"/>
            <w:szCs w:val="24"/>
          </w:rPr>
          <w:id w:val="-89316070"/>
          <w:citation/>
        </w:sdtPr>
        <w:sdtEndPr/>
        <w:sdtContent>
          <w:r w:rsidRPr="00534A84">
            <w:rPr>
              <w:sz w:val="24"/>
              <w:szCs w:val="24"/>
            </w:rPr>
            <w:fldChar w:fldCharType="begin"/>
          </w:r>
          <w:r w:rsidRPr="00FD12D3">
            <w:rPr>
              <w:sz w:val="24"/>
              <w:szCs w:val="24"/>
            </w:rPr>
            <w:instrText xml:space="preserve">CITATION Jen02 \p 14 \n  \t  \l 2057 </w:instrText>
          </w:r>
          <w:r w:rsidRPr="00534A84">
            <w:rPr>
              <w:sz w:val="24"/>
              <w:szCs w:val="24"/>
            </w:rPr>
            <w:fldChar w:fldCharType="separate"/>
          </w:r>
          <w:r w:rsidR="00FD12D3" w:rsidRPr="00FD12D3">
            <w:rPr>
              <w:noProof/>
              <w:sz w:val="24"/>
              <w:szCs w:val="24"/>
            </w:rPr>
            <w:t>(2002, p. 14)</w:t>
          </w:r>
          <w:r w:rsidRPr="00534A84">
            <w:rPr>
              <w:sz w:val="24"/>
              <w:szCs w:val="24"/>
            </w:rPr>
            <w:fldChar w:fldCharType="end"/>
          </w:r>
        </w:sdtContent>
      </w:sdt>
      <w:r w:rsidRPr="00FD12D3">
        <w:rPr>
          <w:sz w:val="24"/>
          <w:szCs w:val="24"/>
        </w:rPr>
        <w:t xml:space="preserve"> then hermeneutics is the process of construction, interpreting life events in the light of existing paradigms and attributing meaning to them. For Clifford Geertz, qualitative data must be seen as interpretation, as ‘our own constructions of other people’s constructions of what they and their compatriots are up to’ </w:t>
      </w:r>
      <w:sdt>
        <w:sdtPr>
          <w:rPr>
            <w:sz w:val="24"/>
            <w:szCs w:val="24"/>
          </w:rPr>
          <w:id w:val="-1839763124"/>
          <w:citation/>
        </w:sdtPr>
        <w:sdtEndPr/>
        <w:sdtContent>
          <w:r w:rsidRPr="00534A84">
            <w:rPr>
              <w:sz w:val="24"/>
              <w:szCs w:val="24"/>
            </w:rPr>
            <w:fldChar w:fldCharType="begin"/>
          </w:r>
          <w:r w:rsidRPr="00FD12D3">
            <w:rPr>
              <w:sz w:val="24"/>
              <w:szCs w:val="24"/>
            </w:rPr>
            <w:instrText xml:space="preserve">CITATION Gee73 \p 9 \n  \t  \l 2057 </w:instrText>
          </w:r>
          <w:r w:rsidRPr="00534A84">
            <w:rPr>
              <w:sz w:val="24"/>
              <w:szCs w:val="24"/>
            </w:rPr>
            <w:fldChar w:fldCharType="separate"/>
          </w:r>
          <w:r w:rsidR="00FD12D3" w:rsidRPr="00FD12D3">
            <w:rPr>
              <w:noProof/>
              <w:sz w:val="24"/>
              <w:szCs w:val="24"/>
            </w:rPr>
            <w:t>(1973, p. 9)</w:t>
          </w:r>
          <w:r w:rsidRPr="00534A84">
            <w:rPr>
              <w:sz w:val="24"/>
              <w:szCs w:val="24"/>
            </w:rPr>
            <w:fldChar w:fldCharType="end"/>
          </w:r>
        </w:sdtContent>
      </w:sdt>
      <w:r w:rsidRPr="00FD12D3">
        <w:rPr>
          <w:sz w:val="24"/>
          <w:szCs w:val="24"/>
        </w:rPr>
        <w:t xml:space="preserve">. Experience as a category is complicated by the pre-understandings and interpretative frameworks brought to it by both the subject of that experience and </w:t>
      </w:r>
      <w:r w:rsidR="0078265E" w:rsidRPr="00FD12D3">
        <w:rPr>
          <w:sz w:val="24"/>
          <w:szCs w:val="24"/>
        </w:rPr>
        <w:t>those</w:t>
      </w:r>
      <w:r w:rsidRPr="00FD12D3">
        <w:rPr>
          <w:sz w:val="24"/>
          <w:szCs w:val="24"/>
        </w:rPr>
        <w:t xml:space="preserve"> witnessing or hearing about it. Researching experience then must acknowledge a process of interpretation, both in the telling of the participant and the hearing of the researcher. </w:t>
      </w:r>
    </w:p>
    <w:p w14:paraId="42B29F11" w14:textId="4498D752" w:rsidR="00A95344" w:rsidRPr="00FD12D3" w:rsidRDefault="0078265E" w:rsidP="00534A84">
      <w:pPr>
        <w:spacing w:after="200" w:line="360" w:lineRule="auto"/>
        <w:rPr>
          <w:sz w:val="24"/>
          <w:szCs w:val="24"/>
        </w:rPr>
      </w:pPr>
      <w:r w:rsidRPr="00FD12D3">
        <w:rPr>
          <w:sz w:val="24"/>
          <w:szCs w:val="24"/>
        </w:rPr>
        <w:t>A</w:t>
      </w:r>
      <w:r w:rsidR="00A95344" w:rsidRPr="00FD12D3">
        <w:rPr>
          <w:sz w:val="24"/>
          <w:szCs w:val="24"/>
        </w:rPr>
        <w:t xml:space="preserve"> commitment to experience as the subject of research leads to a necessary engagement with hermeneutics and narrative as the means by which experience is interpreted, understood and made meaningful</w:t>
      </w:r>
      <w:r w:rsidR="00C44F0A">
        <w:rPr>
          <w:sz w:val="24"/>
          <w:szCs w:val="24"/>
        </w:rPr>
        <w:t xml:space="preserve"> </w:t>
      </w:r>
      <w:sdt>
        <w:sdtPr>
          <w:rPr>
            <w:sz w:val="24"/>
            <w:szCs w:val="24"/>
          </w:rPr>
          <w:id w:val="145404823"/>
          <w:citation/>
        </w:sdtPr>
        <w:sdtEndPr/>
        <w:sdtContent>
          <w:r w:rsidR="00C44F0A">
            <w:rPr>
              <w:sz w:val="24"/>
              <w:szCs w:val="24"/>
            </w:rPr>
            <w:fldChar w:fldCharType="begin"/>
          </w:r>
          <w:r w:rsidR="00C44F0A">
            <w:rPr>
              <w:sz w:val="24"/>
              <w:szCs w:val="24"/>
            </w:rPr>
            <w:instrText xml:space="preserve">CITATION Chr12 \p 22-23 \l 2057 </w:instrText>
          </w:r>
          <w:r w:rsidR="00C44F0A">
            <w:rPr>
              <w:sz w:val="24"/>
              <w:szCs w:val="24"/>
            </w:rPr>
            <w:fldChar w:fldCharType="separate"/>
          </w:r>
          <w:r w:rsidR="00C44F0A" w:rsidRPr="00534A84">
            <w:rPr>
              <w:noProof/>
              <w:sz w:val="24"/>
              <w:szCs w:val="24"/>
            </w:rPr>
            <w:t>(Bold, 2012, pp. 22-23)</w:t>
          </w:r>
          <w:r w:rsidR="00C44F0A">
            <w:rPr>
              <w:sz w:val="24"/>
              <w:szCs w:val="24"/>
            </w:rPr>
            <w:fldChar w:fldCharType="end"/>
          </w:r>
        </w:sdtContent>
      </w:sdt>
      <w:r w:rsidR="00A95344" w:rsidRPr="00FD12D3">
        <w:rPr>
          <w:sz w:val="24"/>
          <w:szCs w:val="24"/>
        </w:rPr>
        <w:t xml:space="preserve">. Ganzevoort </w:t>
      </w:r>
      <w:r w:rsidRPr="00FD12D3">
        <w:rPr>
          <w:sz w:val="24"/>
          <w:szCs w:val="24"/>
        </w:rPr>
        <w:t xml:space="preserve">describes the ‘narrative turn’ within Practical Theology, which acknowledges narrative as fundamental to human knowing, </w:t>
      </w:r>
      <w:r w:rsidR="00A95344" w:rsidRPr="00FD12D3">
        <w:rPr>
          <w:sz w:val="24"/>
          <w:szCs w:val="24"/>
        </w:rPr>
        <w:t>defin</w:t>
      </w:r>
      <w:r w:rsidRPr="00FD12D3">
        <w:rPr>
          <w:sz w:val="24"/>
          <w:szCs w:val="24"/>
        </w:rPr>
        <w:t>ing</w:t>
      </w:r>
      <w:r w:rsidR="00A95344" w:rsidRPr="00FD12D3">
        <w:rPr>
          <w:sz w:val="24"/>
          <w:szCs w:val="24"/>
        </w:rPr>
        <w:t xml:space="preserve"> </w:t>
      </w:r>
      <w:r w:rsidR="00A0251E">
        <w:rPr>
          <w:sz w:val="24"/>
          <w:szCs w:val="24"/>
        </w:rPr>
        <w:t>it</w:t>
      </w:r>
      <w:r w:rsidR="00A95344" w:rsidRPr="00FD12D3">
        <w:rPr>
          <w:sz w:val="24"/>
          <w:szCs w:val="24"/>
        </w:rPr>
        <w:t xml:space="preserve"> as ‘all forms of representation of real or fictional situations in a time sequence. This sequence connects events into patterns of causality, desirability, development and meaning’. </w:t>
      </w:r>
      <w:r w:rsidR="00BA2566" w:rsidRPr="00FD12D3">
        <w:rPr>
          <w:noProof/>
          <w:sz w:val="24"/>
          <w:szCs w:val="24"/>
        </w:rPr>
        <w:t>(</w:t>
      </w:r>
      <w:r w:rsidRPr="00FD12D3">
        <w:rPr>
          <w:noProof/>
          <w:sz w:val="24"/>
          <w:szCs w:val="24"/>
        </w:rPr>
        <w:t xml:space="preserve">Ganzevoort, </w:t>
      </w:r>
      <w:r w:rsidR="00BA2566" w:rsidRPr="00FD12D3">
        <w:rPr>
          <w:noProof/>
          <w:sz w:val="24"/>
          <w:szCs w:val="24"/>
        </w:rPr>
        <w:t>2011, p. 216; Bold, 2012; Ellis, 2004)</w:t>
      </w:r>
      <w:r w:rsidR="00A95344" w:rsidRPr="00FD12D3">
        <w:rPr>
          <w:sz w:val="24"/>
          <w:szCs w:val="24"/>
        </w:rPr>
        <w:t>. Th</w:t>
      </w:r>
      <w:r w:rsidRPr="00FD12D3">
        <w:rPr>
          <w:sz w:val="24"/>
          <w:szCs w:val="24"/>
        </w:rPr>
        <w:t>is indicates that a</w:t>
      </w:r>
      <w:r w:rsidR="00A95344" w:rsidRPr="00FD12D3">
        <w:rPr>
          <w:sz w:val="24"/>
          <w:szCs w:val="24"/>
        </w:rPr>
        <w:t xml:space="preserve"> narrative approach to research is necessary in order to access the lived experiences of </w:t>
      </w:r>
      <w:r w:rsidR="00A95344" w:rsidRPr="00FD12D3">
        <w:rPr>
          <w:sz w:val="24"/>
          <w:szCs w:val="24"/>
        </w:rPr>
        <w:lastRenderedPageBreak/>
        <w:t xml:space="preserve">individuals. My project concerns the way in which received evangelical theological narratives engage with missional practice; </w:t>
      </w:r>
      <w:r w:rsidR="00237538">
        <w:rPr>
          <w:sz w:val="24"/>
          <w:szCs w:val="24"/>
        </w:rPr>
        <w:t>making</w:t>
      </w:r>
      <w:r w:rsidR="00A95344" w:rsidRPr="00FD12D3">
        <w:rPr>
          <w:sz w:val="24"/>
          <w:szCs w:val="24"/>
        </w:rPr>
        <w:t xml:space="preserve"> the interpretation of life experiences and the narratives within which they are communicated central to my investigation. </w:t>
      </w:r>
    </w:p>
    <w:p w14:paraId="598D3706" w14:textId="77777777" w:rsidR="00A95344" w:rsidRPr="00FD12D3" w:rsidRDefault="00A95344" w:rsidP="00534A84">
      <w:pPr>
        <w:autoSpaceDE w:val="0"/>
        <w:autoSpaceDN w:val="0"/>
        <w:adjustRightInd w:val="0"/>
        <w:spacing w:after="200" w:line="360" w:lineRule="auto"/>
        <w:rPr>
          <w:sz w:val="24"/>
          <w:szCs w:val="24"/>
          <w:u w:val="single"/>
        </w:rPr>
      </w:pPr>
      <w:r w:rsidRPr="00FD12D3">
        <w:rPr>
          <w:sz w:val="24"/>
          <w:szCs w:val="24"/>
          <w:u w:val="single"/>
        </w:rPr>
        <w:t>Research design</w:t>
      </w:r>
    </w:p>
    <w:p w14:paraId="1984D7F2" w14:textId="4B3CEC43" w:rsidR="00A95344" w:rsidRPr="00FD12D3" w:rsidRDefault="00A95344" w:rsidP="00534A84">
      <w:pPr>
        <w:autoSpaceDE w:val="0"/>
        <w:autoSpaceDN w:val="0"/>
        <w:adjustRightInd w:val="0"/>
        <w:spacing w:after="200" w:line="360" w:lineRule="auto"/>
        <w:rPr>
          <w:sz w:val="24"/>
          <w:szCs w:val="24"/>
        </w:rPr>
      </w:pPr>
      <w:r w:rsidRPr="00FD12D3">
        <w:rPr>
          <w:sz w:val="24"/>
          <w:szCs w:val="24"/>
        </w:rPr>
        <w:t>In keeping with my narrative hermeneutical approach I selected semi-structured interviewing as my primary data collection method. While this method limits the number of participants in the study, qualitative interviewing affirm</w:t>
      </w:r>
      <w:r w:rsidR="001011A2">
        <w:rPr>
          <w:sz w:val="24"/>
          <w:szCs w:val="24"/>
        </w:rPr>
        <w:t>s</w:t>
      </w:r>
      <w:r w:rsidRPr="00FD12D3">
        <w:rPr>
          <w:sz w:val="24"/>
          <w:szCs w:val="24"/>
        </w:rPr>
        <w:t xml:space="preserve"> the personal narratives of my participants and recognise</w:t>
      </w:r>
      <w:r w:rsidR="001011A2">
        <w:rPr>
          <w:sz w:val="24"/>
          <w:szCs w:val="24"/>
        </w:rPr>
        <w:t>s</w:t>
      </w:r>
      <w:r w:rsidRPr="00FD12D3">
        <w:rPr>
          <w:sz w:val="24"/>
          <w:szCs w:val="24"/>
        </w:rPr>
        <w:t xml:space="preserve"> the reflexive role of the interviewer in the research process</w:t>
      </w:r>
      <w:sdt>
        <w:sdtPr>
          <w:rPr>
            <w:sz w:val="24"/>
            <w:szCs w:val="24"/>
          </w:rPr>
          <w:id w:val="1437118"/>
          <w:citation/>
        </w:sdtPr>
        <w:sdtEndPr/>
        <w:sdtContent>
          <w:r w:rsidRPr="00534A84">
            <w:rPr>
              <w:sz w:val="24"/>
              <w:szCs w:val="24"/>
            </w:rPr>
            <w:fldChar w:fldCharType="begin"/>
          </w:r>
          <w:r w:rsidRPr="00FD12D3">
            <w:rPr>
              <w:sz w:val="24"/>
              <w:szCs w:val="24"/>
            </w:rPr>
            <w:instrText xml:space="preserve"> CITATION Jen02 \p 65-66 \l 2057  </w:instrText>
          </w:r>
          <w:r w:rsidRPr="00534A84">
            <w:rPr>
              <w:sz w:val="24"/>
              <w:szCs w:val="24"/>
            </w:rPr>
            <w:fldChar w:fldCharType="separate"/>
          </w:r>
          <w:r w:rsidR="00FD12D3">
            <w:rPr>
              <w:noProof/>
              <w:sz w:val="24"/>
              <w:szCs w:val="24"/>
            </w:rPr>
            <w:t xml:space="preserve"> </w:t>
          </w:r>
          <w:r w:rsidR="00FD12D3" w:rsidRPr="00FD12D3">
            <w:rPr>
              <w:noProof/>
              <w:sz w:val="24"/>
              <w:szCs w:val="24"/>
            </w:rPr>
            <w:t>(Mason, 2002, pp. 65-66)</w:t>
          </w:r>
          <w:r w:rsidRPr="00534A84">
            <w:rPr>
              <w:sz w:val="24"/>
              <w:szCs w:val="24"/>
            </w:rPr>
            <w:fldChar w:fldCharType="end"/>
          </w:r>
        </w:sdtContent>
      </w:sdt>
      <w:r w:rsidRPr="00FD12D3">
        <w:rPr>
          <w:sz w:val="24"/>
          <w:szCs w:val="24"/>
        </w:rPr>
        <w:t xml:space="preserve">. Semi-structured interviews contain a consistent framework for the interview encounter alongside some flexibility, ensuring data collection is rigorous whilst enabling the voice of the participant to be fully heard </w:t>
      </w:r>
      <w:sdt>
        <w:sdtPr>
          <w:rPr>
            <w:sz w:val="24"/>
            <w:szCs w:val="24"/>
          </w:rPr>
          <w:id w:val="-701328284"/>
          <w:citation/>
        </w:sdtPr>
        <w:sdtEndPr/>
        <w:sdtContent>
          <w:r w:rsidRPr="00534A84">
            <w:rPr>
              <w:sz w:val="24"/>
              <w:szCs w:val="24"/>
            </w:rPr>
            <w:fldChar w:fldCharType="begin"/>
          </w:r>
          <w:r w:rsidRPr="00FD12D3">
            <w:rPr>
              <w:sz w:val="24"/>
              <w:szCs w:val="24"/>
            </w:rPr>
            <w:instrText xml:space="preserve">CITATION Nig081 \p 246 \l 2057 </w:instrText>
          </w:r>
          <w:r w:rsidRPr="00534A84">
            <w:rPr>
              <w:sz w:val="24"/>
              <w:szCs w:val="24"/>
            </w:rPr>
            <w:fldChar w:fldCharType="separate"/>
          </w:r>
          <w:r w:rsidR="00FD12D3" w:rsidRPr="00FD12D3">
            <w:rPr>
              <w:noProof/>
              <w:sz w:val="24"/>
              <w:szCs w:val="24"/>
            </w:rPr>
            <w:t>(Fielding &amp; Thomas, 2008, p. 246)</w:t>
          </w:r>
          <w:r w:rsidRPr="00534A84">
            <w:rPr>
              <w:sz w:val="24"/>
              <w:szCs w:val="24"/>
            </w:rPr>
            <w:fldChar w:fldCharType="end"/>
          </w:r>
        </w:sdtContent>
      </w:sdt>
      <w:r w:rsidRPr="00FD12D3">
        <w:rPr>
          <w:noProof/>
          <w:sz w:val="24"/>
          <w:szCs w:val="24"/>
        </w:rPr>
        <w:t xml:space="preserve">. </w:t>
      </w:r>
      <w:r w:rsidRPr="00FD12D3">
        <w:rPr>
          <w:sz w:val="24"/>
          <w:szCs w:val="24"/>
        </w:rPr>
        <w:t xml:space="preserve">I developed ‘life-story’ interviews, designed to access my participant’s personal life narratives and the theological frameworks they used to understand them. To achieve this I have drawn on Steiner Kvale’s ‘semi-structured life-world interview’ which he describes as ‘an interview with the purpose of obtaining descriptions of the life world of the interviewee with respect to interpreting the meaning of the described phenomena’ </w:t>
      </w:r>
      <w:sdt>
        <w:sdtPr>
          <w:rPr>
            <w:sz w:val="24"/>
            <w:szCs w:val="24"/>
          </w:rPr>
          <w:id w:val="-1390411312"/>
          <w:citation/>
        </w:sdtPr>
        <w:sdtEndPr/>
        <w:sdtContent>
          <w:r w:rsidRPr="00534A84">
            <w:rPr>
              <w:sz w:val="24"/>
              <w:szCs w:val="24"/>
            </w:rPr>
            <w:fldChar w:fldCharType="begin"/>
          </w:r>
          <w:r w:rsidRPr="00FD12D3">
            <w:rPr>
              <w:sz w:val="24"/>
              <w:szCs w:val="24"/>
            </w:rPr>
            <w:instrText xml:space="preserve">CITATION Ste07 \p 7 \n  \t  \l 2057 </w:instrText>
          </w:r>
          <w:r w:rsidRPr="00534A84">
            <w:rPr>
              <w:sz w:val="24"/>
              <w:szCs w:val="24"/>
            </w:rPr>
            <w:fldChar w:fldCharType="separate"/>
          </w:r>
          <w:r w:rsidR="00FD12D3" w:rsidRPr="00FD12D3">
            <w:rPr>
              <w:noProof/>
              <w:sz w:val="24"/>
              <w:szCs w:val="24"/>
            </w:rPr>
            <w:t>(2007, p. 7)</w:t>
          </w:r>
          <w:r w:rsidRPr="00534A84">
            <w:rPr>
              <w:sz w:val="24"/>
              <w:szCs w:val="24"/>
            </w:rPr>
            <w:fldChar w:fldCharType="end"/>
          </w:r>
        </w:sdtContent>
      </w:sdt>
      <w:r w:rsidRPr="00FD12D3">
        <w:rPr>
          <w:sz w:val="24"/>
          <w:szCs w:val="24"/>
        </w:rPr>
        <w:t xml:space="preserve">. </w:t>
      </w:r>
      <w:r w:rsidR="00EE1171">
        <w:rPr>
          <w:sz w:val="24"/>
          <w:szCs w:val="24"/>
        </w:rPr>
        <w:t xml:space="preserve">This approach </w:t>
      </w:r>
      <w:r w:rsidR="00EE1171" w:rsidRPr="00FD12D3">
        <w:rPr>
          <w:noProof/>
          <w:sz w:val="24"/>
          <w:szCs w:val="24"/>
        </w:rPr>
        <w:t xml:space="preserve">meets the needs of my project in that it is primarily focused on </w:t>
      </w:r>
      <w:r w:rsidR="00EE1171" w:rsidRPr="00FD12D3">
        <w:rPr>
          <w:i/>
          <w:noProof/>
          <w:sz w:val="24"/>
          <w:szCs w:val="24"/>
        </w:rPr>
        <w:t>understanding</w:t>
      </w:r>
      <w:r w:rsidR="00EE1171" w:rsidRPr="00FD12D3">
        <w:rPr>
          <w:noProof/>
          <w:sz w:val="24"/>
          <w:szCs w:val="24"/>
        </w:rPr>
        <w:t xml:space="preserve"> the views and experiences described by my participants</w:t>
      </w:r>
      <w:r w:rsidR="00EE1171" w:rsidRPr="00FD12D3">
        <w:rPr>
          <w:sz w:val="24"/>
          <w:szCs w:val="24"/>
        </w:rPr>
        <w:t>.</w:t>
      </w:r>
    </w:p>
    <w:p w14:paraId="185D0E92" w14:textId="266030FA" w:rsidR="00A95344" w:rsidRPr="00FD12D3" w:rsidRDefault="00A95344" w:rsidP="00534A84">
      <w:pPr>
        <w:spacing w:after="200" w:line="360" w:lineRule="auto"/>
        <w:rPr>
          <w:rStyle w:val="Strong"/>
          <w:b w:val="0"/>
          <w:sz w:val="24"/>
          <w:szCs w:val="24"/>
        </w:rPr>
      </w:pPr>
      <w:r w:rsidRPr="00534A84">
        <w:rPr>
          <w:sz w:val="24"/>
          <w:szCs w:val="24"/>
        </w:rPr>
        <w:t xml:space="preserve">In addition to qualitative interviewing I understand my professional and personal experience of the Eden Network and its ministry practices as ‘participant observation’ in relation to this project. Participant observation involves ‘direct observation and experience’ in order to access ‘the meanings of human existence as seen from the standpoint of insiders’ </w:t>
      </w:r>
      <w:sdt>
        <w:sdtPr>
          <w:rPr>
            <w:sz w:val="24"/>
            <w:szCs w:val="24"/>
          </w:rPr>
          <w:id w:val="1715157246"/>
          <w:citation/>
        </w:sdtPr>
        <w:sdtEndPr/>
        <w:sdtContent>
          <w:r w:rsidRPr="00534A84">
            <w:rPr>
              <w:sz w:val="24"/>
              <w:szCs w:val="24"/>
            </w:rPr>
            <w:fldChar w:fldCharType="begin"/>
          </w:r>
          <w:r w:rsidRPr="00FD12D3">
            <w:rPr>
              <w:sz w:val="24"/>
              <w:szCs w:val="24"/>
            </w:rPr>
            <w:instrText xml:space="preserve">CITATION Jor89 \p 14-23 \l 2057 </w:instrText>
          </w:r>
          <w:r w:rsidRPr="00534A84">
            <w:rPr>
              <w:sz w:val="24"/>
              <w:szCs w:val="24"/>
            </w:rPr>
            <w:fldChar w:fldCharType="separate"/>
          </w:r>
          <w:r w:rsidR="00FD12D3" w:rsidRPr="00FD12D3">
            <w:rPr>
              <w:noProof/>
              <w:sz w:val="24"/>
              <w:szCs w:val="24"/>
            </w:rPr>
            <w:t>(Jorgensen, 1989, pp. 14-23)</w:t>
          </w:r>
          <w:r w:rsidRPr="00534A84">
            <w:rPr>
              <w:sz w:val="24"/>
              <w:szCs w:val="24"/>
            </w:rPr>
            <w:fldChar w:fldCharType="end"/>
          </w:r>
        </w:sdtContent>
      </w:sdt>
      <w:r w:rsidRPr="00FD12D3">
        <w:rPr>
          <w:sz w:val="24"/>
          <w:szCs w:val="24"/>
        </w:rPr>
        <w:t>. This is conducted through a variety of roles, from the ‘full participant’ to the ‘mute observer’</w:t>
      </w:r>
      <w:r w:rsidR="001011A2">
        <w:rPr>
          <w:sz w:val="24"/>
          <w:szCs w:val="24"/>
        </w:rPr>
        <w:t xml:space="preserve"> </w:t>
      </w:r>
      <w:sdt>
        <w:sdtPr>
          <w:rPr>
            <w:sz w:val="24"/>
            <w:szCs w:val="24"/>
          </w:rPr>
          <w:id w:val="-1419400454"/>
          <w:citation/>
        </w:sdtPr>
        <w:sdtEndPr/>
        <w:sdtContent>
          <w:r w:rsidR="001011A2">
            <w:rPr>
              <w:sz w:val="24"/>
              <w:szCs w:val="24"/>
            </w:rPr>
            <w:fldChar w:fldCharType="begin"/>
          </w:r>
          <w:r w:rsidR="001011A2">
            <w:rPr>
              <w:sz w:val="24"/>
              <w:szCs w:val="24"/>
            </w:rPr>
            <w:instrText xml:space="preserve">CITATION McC91 \p 45 \l 2057 </w:instrText>
          </w:r>
          <w:r w:rsidR="001011A2">
            <w:rPr>
              <w:sz w:val="24"/>
              <w:szCs w:val="24"/>
            </w:rPr>
            <w:fldChar w:fldCharType="separate"/>
          </w:r>
          <w:r w:rsidR="001011A2" w:rsidRPr="00F54E9C">
            <w:rPr>
              <w:noProof/>
              <w:sz w:val="24"/>
              <w:szCs w:val="24"/>
            </w:rPr>
            <w:t>(McCormak Steinmetz, 1991, p. 45)</w:t>
          </w:r>
          <w:r w:rsidR="001011A2">
            <w:rPr>
              <w:sz w:val="24"/>
              <w:szCs w:val="24"/>
            </w:rPr>
            <w:fldChar w:fldCharType="end"/>
          </w:r>
        </w:sdtContent>
      </w:sdt>
      <w:r w:rsidR="00A0251E">
        <w:rPr>
          <w:sz w:val="24"/>
          <w:szCs w:val="24"/>
        </w:rPr>
        <w:t>.</w:t>
      </w:r>
      <w:r w:rsidRPr="00FD12D3">
        <w:rPr>
          <w:sz w:val="24"/>
          <w:szCs w:val="24"/>
        </w:rPr>
        <w:t xml:space="preserve"> </w:t>
      </w:r>
      <w:r w:rsidR="00BC1B8B">
        <w:rPr>
          <w:sz w:val="24"/>
          <w:szCs w:val="24"/>
        </w:rPr>
        <w:t xml:space="preserve">I was an </w:t>
      </w:r>
      <w:r w:rsidRPr="00FD12D3">
        <w:rPr>
          <w:sz w:val="24"/>
          <w:szCs w:val="24"/>
        </w:rPr>
        <w:t xml:space="preserve">‘active participant’ </w:t>
      </w:r>
      <w:r w:rsidR="00BC1B8B">
        <w:rPr>
          <w:sz w:val="24"/>
          <w:szCs w:val="24"/>
        </w:rPr>
        <w:t xml:space="preserve">in relation to my research </w:t>
      </w:r>
      <w:r w:rsidRPr="00FD12D3">
        <w:rPr>
          <w:sz w:val="24"/>
          <w:szCs w:val="24"/>
        </w:rPr>
        <w:t xml:space="preserve">as </w:t>
      </w:r>
      <w:r w:rsidR="00BC1B8B">
        <w:rPr>
          <w:sz w:val="24"/>
          <w:szCs w:val="24"/>
        </w:rPr>
        <w:t xml:space="preserve">I </w:t>
      </w:r>
      <w:r w:rsidRPr="00FD12D3">
        <w:rPr>
          <w:sz w:val="24"/>
          <w:szCs w:val="24"/>
        </w:rPr>
        <w:t>ha</w:t>
      </w:r>
      <w:r w:rsidR="00BC1B8B">
        <w:rPr>
          <w:sz w:val="24"/>
          <w:szCs w:val="24"/>
        </w:rPr>
        <w:t xml:space="preserve">d </w:t>
      </w:r>
      <w:r w:rsidRPr="00FD12D3">
        <w:rPr>
          <w:sz w:val="24"/>
          <w:szCs w:val="24"/>
        </w:rPr>
        <w:t xml:space="preserve">a job to do in addition to </w:t>
      </w:r>
      <w:r w:rsidR="00BC1B8B">
        <w:rPr>
          <w:sz w:val="24"/>
          <w:szCs w:val="24"/>
        </w:rPr>
        <w:t>my</w:t>
      </w:r>
      <w:r w:rsidRPr="00FD12D3">
        <w:rPr>
          <w:sz w:val="24"/>
          <w:szCs w:val="24"/>
        </w:rPr>
        <w:t xml:space="preserve"> observation </w:t>
      </w:r>
      <w:sdt>
        <w:sdtPr>
          <w:rPr>
            <w:sz w:val="24"/>
            <w:szCs w:val="24"/>
          </w:rPr>
          <w:id w:val="-1571187934"/>
          <w:citation/>
        </w:sdtPr>
        <w:sdtEndPr/>
        <w:sdtContent>
          <w:r w:rsidRPr="00534A84">
            <w:rPr>
              <w:sz w:val="24"/>
              <w:szCs w:val="24"/>
            </w:rPr>
            <w:fldChar w:fldCharType="begin"/>
          </w:r>
          <w:r w:rsidR="00BC1B8B">
            <w:rPr>
              <w:sz w:val="24"/>
              <w:szCs w:val="24"/>
            </w:rPr>
            <w:instrText xml:space="preserve">CITATION McC91 \p 42-45 \t  \l 2057 </w:instrText>
          </w:r>
          <w:r w:rsidRPr="00534A84">
            <w:rPr>
              <w:sz w:val="24"/>
              <w:szCs w:val="24"/>
            </w:rPr>
            <w:fldChar w:fldCharType="separate"/>
          </w:r>
          <w:r w:rsidR="00BC1B8B" w:rsidRPr="00F54E9C">
            <w:rPr>
              <w:noProof/>
              <w:sz w:val="24"/>
              <w:szCs w:val="24"/>
            </w:rPr>
            <w:t>(McCormak Steinmetz, 1991, pp. 42-45)</w:t>
          </w:r>
          <w:r w:rsidRPr="00534A84">
            <w:rPr>
              <w:sz w:val="24"/>
              <w:szCs w:val="24"/>
            </w:rPr>
            <w:fldChar w:fldCharType="end"/>
          </w:r>
        </w:sdtContent>
      </w:sdt>
      <w:r w:rsidR="00A0251E">
        <w:rPr>
          <w:sz w:val="24"/>
          <w:szCs w:val="24"/>
        </w:rPr>
        <w:t>.</w:t>
      </w:r>
      <w:r w:rsidRPr="00FD12D3">
        <w:rPr>
          <w:sz w:val="24"/>
          <w:szCs w:val="24"/>
        </w:rPr>
        <w:t xml:space="preserve"> I used field notes and reflexive journa</w:t>
      </w:r>
      <w:r w:rsidR="0078265E" w:rsidRPr="00FD12D3">
        <w:rPr>
          <w:sz w:val="24"/>
          <w:szCs w:val="24"/>
        </w:rPr>
        <w:t>l</w:t>
      </w:r>
      <w:r w:rsidRPr="00FD12D3">
        <w:rPr>
          <w:sz w:val="24"/>
          <w:szCs w:val="24"/>
        </w:rPr>
        <w:t xml:space="preserve">ing to record and reflect on my professional practice as a staff member of the Eden </w:t>
      </w:r>
      <w:r w:rsidRPr="00FD12D3">
        <w:rPr>
          <w:sz w:val="24"/>
          <w:szCs w:val="24"/>
        </w:rPr>
        <w:lastRenderedPageBreak/>
        <w:t>Network and my personal practices in my neighbourhood and church involvement</w:t>
      </w:r>
      <w:sdt>
        <w:sdtPr>
          <w:rPr>
            <w:sz w:val="24"/>
            <w:szCs w:val="24"/>
          </w:rPr>
          <w:id w:val="-2019456158"/>
          <w:citation/>
        </w:sdtPr>
        <w:sdtEndPr/>
        <w:sdtContent>
          <w:r w:rsidRPr="00534A84">
            <w:rPr>
              <w:sz w:val="24"/>
              <w:szCs w:val="24"/>
            </w:rPr>
            <w:fldChar w:fldCharType="begin"/>
          </w:r>
          <w:r w:rsidRPr="00FD12D3">
            <w:rPr>
              <w:sz w:val="24"/>
              <w:szCs w:val="24"/>
            </w:rPr>
            <w:instrText xml:space="preserve">CITATION Dav05 \p 61-63 \l 2057 </w:instrText>
          </w:r>
          <w:r w:rsidRPr="00534A84">
            <w:rPr>
              <w:sz w:val="24"/>
              <w:szCs w:val="24"/>
            </w:rPr>
            <w:fldChar w:fldCharType="separate"/>
          </w:r>
          <w:r w:rsidR="00FD12D3">
            <w:rPr>
              <w:noProof/>
              <w:sz w:val="24"/>
              <w:szCs w:val="24"/>
            </w:rPr>
            <w:t xml:space="preserve"> </w:t>
          </w:r>
          <w:r w:rsidR="00FD12D3" w:rsidRPr="00FD12D3">
            <w:rPr>
              <w:noProof/>
              <w:sz w:val="24"/>
              <w:szCs w:val="24"/>
            </w:rPr>
            <w:t>(Coghlan &amp; Brannick, 2005, pp. 61-63)</w:t>
          </w:r>
          <w:r w:rsidRPr="00534A84">
            <w:rPr>
              <w:sz w:val="24"/>
              <w:szCs w:val="24"/>
            </w:rPr>
            <w:fldChar w:fldCharType="end"/>
          </w:r>
        </w:sdtContent>
      </w:sdt>
      <w:r w:rsidRPr="00FD12D3">
        <w:rPr>
          <w:sz w:val="24"/>
          <w:szCs w:val="24"/>
        </w:rPr>
        <w:t>. In my journal I noted specific instances in my work or personal practice which surprised me or connected with the themes of my research reflecting on the meaning of these events and my relation to them. For example</w:t>
      </w:r>
      <w:r w:rsidR="0078265E" w:rsidRPr="00FD12D3">
        <w:rPr>
          <w:sz w:val="24"/>
          <w:szCs w:val="24"/>
        </w:rPr>
        <w:t>,</w:t>
      </w:r>
      <w:r w:rsidRPr="00FD12D3">
        <w:rPr>
          <w:sz w:val="24"/>
          <w:szCs w:val="24"/>
        </w:rPr>
        <w:t xml:space="preserve"> having spent a day visiting Eden teams in 2010 I recorded the statement of one Eden team leader: ‘</w:t>
      </w:r>
      <w:r w:rsidR="00C95525">
        <w:rPr>
          <w:sz w:val="24"/>
          <w:szCs w:val="24"/>
        </w:rPr>
        <w:t>I</w:t>
      </w:r>
      <w:r w:rsidRPr="00FD12D3">
        <w:rPr>
          <w:rStyle w:val="Strong"/>
          <w:b w:val="0"/>
          <w:sz w:val="24"/>
          <w:szCs w:val="24"/>
        </w:rPr>
        <w:t>t’s not about what do you want to do but about who do you want to become’. Eden was changing people’s understanding of their identity, which I have come to refer to as a change in meaning-system.</w:t>
      </w:r>
    </w:p>
    <w:p w14:paraId="4504BE98" w14:textId="78B2F6A0" w:rsidR="00A95344" w:rsidRPr="00FD12D3" w:rsidRDefault="00A95344" w:rsidP="00534A84">
      <w:pPr>
        <w:spacing w:after="200" w:line="360" w:lineRule="auto"/>
        <w:rPr>
          <w:sz w:val="24"/>
          <w:szCs w:val="24"/>
        </w:rPr>
      </w:pPr>
      <w:r w:rsidRPr="00FD12D3">
        <w:rPr>
          <w:sz w:val="24"/>
          <w:szCs w:val="24"/>
        </w:rPr>
        <w:t xml:space="preserve">Using participant observation alongside qualitative interviewing acknowledges that interviewing necessarily involves observation, as the researcher pays attention to more than just the words of the participant </w:t>
      </w:r>
      <w:sdt>
        <w:sdtPr>
          <w:rPr>
            <w:sz w:val="24"/>
            <w:szCs w:val="24"/>
          </w:rPr>
          <w:id w:val="-2138553060"/>
          <w:citation/>
        </w:sdtPr>
        <w:sdtEndPr/>
        <w:sdtContent>
          <w:r w:rsidRPr="00534A84">
            <w:rPr>
              <w:sz w:val="24"/>
              <w:szCs w:val="24"/>
            </w:rPr>
            <w:fldChar w:fldCharType="begin"/>
          </w:r>
          <w:r w:rsidR="00FD12D3">
            <w:rPr>
              <w:sz w:val="24"/>
              <w:szCs w:val="24"/>
            </w:rPr>
            <w:instrText xml:space="preserve">CITATION McC91 \p 43 \t  \l 2057 </w:instrText>
          </w:r>
          <w:r w:rsidRPr="00534A84">
            <w:rPr>
              <w:sz w:val="24"/>
              <w:szCs w:val="24"/>
            </w:rPr>
            <w:fldChar w:fldCharType="separate"/>
          </w:r>
          <w:r w:rsidR="00FD12D3" w:rsidRPr="00534A84">
            <w:rPr>
              <w:noProof/>
              <w:sz w:val="24"/>
              <w:szCs w:val="24"/>
            </w:rPr>
            <w:t>(McCormak Steinmetz, 1991, p. 43)</w:t>
          </w:r>
          <w:r w:rsidRPr="00534A84">
            <w:rPr>
              <w:sz w:val="24"/>
              <w:szCs w:val="24"/>
            </w:rPr>
            <w:fldChar w:fldCharType="end"/>
          </w:r>
        </w:sdtContent>
      </w:sdt>
      <w:r w:rsidRPr="00FD12D3">
        <w:rPr>
          <w:sz w:val="24"/>
          <w:szCs w:val="24"/>
        </w:rPr>
        <w:t>. It also provided context for the semi-structured interviews, both shaping the research questions and offering an additional perspective with which to correlate the answers emerging from my interview participants. Participant observation is time</w:t>
      </w:r>
      <w:r w:rsidR="008D2FE8">
        <w:rPr>
          <w:sz w:val="24"/>
          <w:szCs w:val="24"/>
        </w:rPr>
        <w:t>-</w:t>
      </w:r>
      <w:r w:rsidRPr="00FD12D3">
        <w:rPr>
          <w:sz w:val="24"/>
          <w:szCs w:val="24"/>
        </w:rPr>
        <w:t xml:space="preserve">consuming, necessarily limiting the size of a study; however it suited my project as the Eden Network is a discrete context for research </w:t>
      </w:r>
      <w:sdt>
        <w:sdtPr>
          <w:rPr>
            <w:sz w:val="24"/>
            <w:szCs w:val="24"/>
          </w:rPr>
          <w:id w:val="-1704475096"/>
          <w:citation/>
        </w:sdtPr>
        <w:sdtEndPr/>
        <w:sdtContent>
          <w:r w:rsidRPr="00534A84">
            <w:rPr>
              <w:sz w:val="24"/>
              <w:szCs w:val="24"/>
            </w:rPr>
            <w:fldChar w:fldCharType="begin"/>
          </w:r>
          <w:r w:rsidR="00206C61">
            <w:rPr>
              <w:sz w:val="24"/>
              <w:szCs w:val="24"/>
            </w:rPr>
            <w:instrText xml:space="preserve">CITATION May11 \p 188 \l 2057 </w:instrText>
          </w:r>
          <w:r w:rsidRPr="00534A84">
            <w:rPr>
              <w:sz w:val="24"/>
              <w:szCs w:val="24"/>
            </w:rPr>
            <w:fldChar w:fldCharType="separate"/>
          </w:r>
          <w:r w:rsidR="00206C61" w:rsidRPr="00534A84">
            <w:rPr>
              <w:noProof/>
              <w:sz w:val="24"/>
              <w:szCs w:val="24"/>
            </w:rPr>
            <w:t>(May, 2011, p. 188)</w:t>
          </w:r>
          <w:r w:rsidRPr="00534A84">
            <w:rPr>
              <w:sz w:val="24"/>
              <w:szCs w:val="24"/>
            </w:rPr>
            <w:fldChar w:fldCharType="end"/>
          </w:r>
        </w:sdtContent>
      </w:sdt>
      <w:r w:rsidRPr="00FD12D3">
        <w:rPr>
          <w:sz w:val="24"/>
          <w:szCs w:val="24"/>
        </w:rPr>
        <w:t xml:space="preserve">. </w:t>
      </w:r>
      <w:r w:rsidR="00EE1171" w:rsidRPr="00FD12D3">
        <w:rPr>
          <w:sz w:val="24"/>
          <w:szCs w:val="24"/>
        </w:rPr>
        <w:t>Unlike other forms of research, participant observation is focused on understanding human behaviour, including why and how people change</w:t>
      </w:r>
      <w:r w:rsidR="008057F4">
        <w:rPr>
          <w:sz w:val="24"/>
          <w:szCs w:val="24"/>
        </w:rPr>
        <w:t>.</w:t>
      </w:r>
      <w:r w:rsidR="00EE1171" w:rsidRPr="00FD12D3">
        <w:rPr>
          <w:sz w:val="24"/>
          <w:szCs w:val="24"/>
        </w:rPr>
        <w:t xml:space="preserve"> </w:t>
      </w:r>
      <w:r w:rsidR="008057F4">
        <w:rPr>
          <w:sz w:val="24"/>
          <w:szCs w:val="24"/>
        </w:rPr>
        <w:t>This</w:t>
      </w:r>
      <w:r w:rsidR="00EE1171" w:rsidRPr="00FD12D3">
        <w:rPr>
          <w:sz w:val="24"/>
          <w:szCs w:val="24"/>
        </w:rPr>
        <w:t xml:space="preserve"> is pivotal to my investigation into the ministry of the Eden Network</w:t>
      </w:r>
      <w:r w:rsidR="008057F4">
        <w:rPr>
          <w:sz w:val="24"/>
          <w:szCs w:val="24"/>
        </w:rPr>
        <w:t>,</w:t>
      </w:r>
      <w:r w:rsidR="00EE1171" w:rsidRPr="00FD12D3">
        <w:rPr>
          <w:sz w:val="24"/>
          <w:szCs w:val="24"/>
        </w:rPr>
        <w:t xml:space="preserve"> making </w:t>
      </w:r>
      <w:r w:rsidR="008057F4">
        <w:rPr>
          <w:sz w:val="24"/>
          <w:szCs w:val="24"/>
        </w:rPr>
        <w:t>it</w:t>
      </w:r>
      <w:r w:rsidR="00EE1171" w:rsidRPr="00FD12D3">
        <w:rPr>
          <w:sz w:val="24"/>
          <w:szCs w:val="24"/>
        </w:rPr>
        <w:t xml:space="preserve"> an appropriate choice of method for this study </w:t>
      </w:r>
      <w:sdt>
        <w:sdtPr>
          <w:rPr>
            <w:sz w:val="24"/>
            <w:szCs w:val="24"/>
          </w:rPr>
          <w:id w:val="195511841"/>
          <w:citation/>
        </w:sdtPr>
        <w:sdtEndPr/>
        <w:sdtContent>
          <w:r w:rsidR="00EE1171" w:rsidRPr="00346601">
            <w:rPr>
              <w:sz w:val="24"/>
              <w:szCs w:val="24"/>
            </w:rPr>
            <w:fldChar w:fldCharType="begin"/>
          </w:r>
          <w:r w:rsidR="00206C61">
            <w:rPr>
              <w:sz w:val="24"/>
              <w:szCs w:val="24"/>
            </w:rPr>
            <w:instrText xml:space="preserve">CITATION May11 \p 169 \t  \l 2057 </w:instrText>
          </w:r>
          <w:r w:rsidR="00EE1171" w:rsidRPr="00346601">
            <w:rPr>
              <w:sz w:val="24"/>
              <w:szCs w:val="24"/>
            </w:rPr>
            <w:fldChar w:fldCharType="separate"/>
          </w:r>
          <w:r w:rsidR="00206C61" w:rsidRPr="00534A84">
            <w:rPr>
              <w:noProof/>
              <w:sz w:val="24"/>
              <w:szCs w:val="24"/>
            </w:rPr>
            <w:t>(May, 2011, p. 169)</w:t>
          </w:r>
          <w:r w:rsidR="00EE1171" w:rsidRPr="00346601">
            <w:rPr>
              <w:sz w:val="24"/>
              <w:szCs w:val="24"/>
            </w:rPr>
            <w:fldChar w:fldCharType="end"/>
          </w:r>
        </w:sdtContent>
      </w:sdt>
      <w:r w:rsidR="00EE1171" w:rsidRPr="00FD12D3">
        <w:rPr>
          <w:sz w:val="24"/>
          <w:szCs w:val="24"/>
        </w:rPr>
        <w:t xml:space="preserve">. </w:t>
      </w:r>
      <w:r w:rsidRPr="00FD12D3">
        <w:rPr>
          <w:sz w:val="24"/>
          <w:szCs w:val="24"/>
        </w:rPr>
        <w:t xml:space="preserve">David Hufford acknowledges that this kind of ethnography risks ‘mere self-justification’ </w:t>
      </w:r>
      <w:sdt>
        <w:sdtPr>
          <w:rPr>
            <w:sz w:val="24"/>
            <w:szCs w:val="24"/>
          </w:rPr>
          <w:id w:val="1199594510"/>
          <w:citation/>
        </w:sdtPr>
        <w:sdtEndPr/>
        <w:sdtContent>
          <w:r w:rsidRPr="00534A84">
            <w:rPr>
              <w:sz w:val="24"/>
              <w:szCs w:val="24"/>
            </w:rPr>
            <w:fldChar w:fldCharType="begin"/>
          </w:r>
          <w:r w:rsidRPr="00FD12D3">
            <w:rPr>
              <w:sz w:val="24"/>
              <w:szCs w:val="24"/>
            </w:rPr>
            <w:instrText xml:space="preserve">CITATION Huf99 \p 295 \n  \t  \l 2057 </w:instrText>
          </w:r>
          <w:r w:rsidRPr="00534A84">
            <w:rPr>
              <w:sz w:val="24"/>
              <w:szCs w:val="24"/>
            </w:rPr>
            <w:fldChar w:fldCharType="separate"/>
          </w:r>
          <w:r w:rsidR="00FD12D3" w:rsidRPr="00FD12D3">
            <w:rPr>
              <w:noProof/>
              <w:sz w:val="24"/>
              <w:szCs w:val="24"/>
            </w:rPr>
            <w:t>(1999, p. 295)</w:t>
          </w:r>
          <w:r w:rsidRPr="00534A84">
            <w:rPr>
              <w:sz w:val="24"/>
              <w:szCs w:val="24"/>
            </w:rPr>
            <w:fldChar w:fldCharType="end"/>
          </w:r>
        </w:sdtContent>
      </w:sdt>
      <w:r w:rsidR="00A02519">
        <w:rPr>
          <w:sz w:val="24"/>
          <w:szCs w:val="24"/>
        </w:rPr>
        <w:t>;</w:t>
      </w:r>
      <w:r w:rsidRPr="00FD12D3">
        <w:rPr>
          <w:sz w:val="24"/>
          <w:szCs w:val="24"/>
        </w:rPr>
        <w:t xml:space="preserve"> </w:t>
      </w:r>
      <w:r w:rsidR="00EF45EE">
        <w:rPr>
          <w:sz w:val="24"/>
          <w:szCs w:val="24"/>
        </w:rPr>
        <w:t>although</w:t>
      </w:r>
      <w:r w:rsidRPr="00FD12D3">
        <w:rPr>
          <w:sz w:val="24"/>
          <w:szCs w:val="24"/>
        </w:rPr>
        <w:t xml:space="preserve"> he also </w:t>
      </w:r>
      <w:r w:rsidR="00BA2566" w:rsidRPr="00FD12D3">
        <w:rPr>
          <w:sz w:val="24"/>
          <w:szCs w:val="24"/>
        </w:rPr>
        <w:t xml:space="preserve">states </w:t>
      </w:r>
      <w:r w:rsidRPr="00FD12D3">
        <w:rPr>
          <w:sz w:val="24"/>
          <w:szCs w:val="24"/>
        </w:rPr>
        <w:t>that</w:t>
      </w:r>
      <w:r w:rsidR="00F54D44">
        <w:rPr>
          <w:sz w:val="24"/>
          <w:szCs w:val="24"/>
        </w:rPr>
        <w:t>,</w:t>
      </w:r>
      <w:r w:rsidRPr="00FD12D3">
        <w:rPr>
          <w:sz w:val="24"/>
          <w:szCs w:val="24"/>
        </w:rPr>
        <w:t xml:space="preserve"> when undertaken with reflexive awareness</w:t>
      </w:r>
      <w:r w:rsidR="00F54D44">
        <w:rPr>
          <w:sz w:val="24"/>
          <w:szCs w:val="24"/>
        </w:rPr>
        <w:t>,</w:t>
      </w:r>
      <w:r w:rsidRPr="00FD12D3">
        <w:rPr>
          <w:sz w:val="24"/>
          <w:szCs w:val="24"/>
        </w:rPr>
        <w:t xml:space="preserve"> ethnographic research has the ‘potential to reveal the culturally-situated, human quality of all knowledge’ </w:t>
      </w:r>
      <w:sdt>
        <w:sdtPr>
          <w:rPr>
            <w:sz w:val="24"/>
            <w:szCs w:val="24"/>
          </w:rPr>
          <w:id w:val="-651358596"/>
          <w:citation/>
        </w:sdtPr>
        <w:sdtEndPr/>
        <w:sdtContent>
          <w:r w:rsidRPr="00534A84">
            <w:rPr>
              <w:sz w:val="24"/>
              <w:szCs w:val="24"/>
            </w:rPr>
            <w:fldChar w:fldCharType="begin"/>
          </w:r>
          <w:r w:rsidRPr="00FD12D3">
            <w:rPr>
              <w:sz w:val="24"/>
              <w:szCs w:val="24"/>
            </w:rPr>
            <w:instrText xml:space="preserve">CITATION Huf99 \p 295 \n  \t  \l 2057 </w:instrText>
          </w:r>
          <w:r w:rsidRPr="00534A84">
            <w:rPr>
              <w:sz w:val="24"/>
              <w:szCs w:val="24"/>
            </w:rPr>
            <w:fldChar w:fldCharType="separate"/>
          </w:r>
          <w:r w:rsidR="00FD12D3" w:rsidRPr="00FD12D3">
            <w:rPr>
              <w:noProof/>
              <w:sz w:val="24"/>
              <w:szCs w:val="24"/>
            </w:rPr>
            <w:t>(1999, p. 295)</w:t>
          </w:r>
          <w:r w:rsidRPr="00534A84">
            <w:rPr>
              <w:sz w:val="24"/>
              <w:szCs w:val="24"/>
            </w:rPr>
            <w:fldChar w:fldCharType="end"/>
          </w:r>
        </w:sdtContent>
      </w:sdt>
      <w:r w:rsidRPr="00FD12D3">
        <w:rPr>
          <w:sz w:val="24"/>
          <w:szCs w:val="24"/>
        </w:rPr>
        <w:t xml:space="preserve">. </w:t>
      </w:r>
      <w:r w:rsidR="00EE1171">
        <w:rPr>
          <w:sz w:val="24"/>
          <w:szCs w:val="24"/>
        </w:rPr>
        <w:t>My use of participant observation therefore necessitates careful consideration of my role in the research.</w:t>
      </w:r>
    </w:p>
    <w:p w14:paraId="6210B8F7" w14:textId="77777777" w:rsidR="00A95344" w:rsidRPr="00FD12D3" w:rsidRDefault="00A95344" w:rsidP="00534A84">
      <w:pPr>
        <w:spacing w:after="200" w:line="360" w:lineRule="auto"/>
        <w:rPr>
          <w:i/>
          <w:sz w:val="24"/>
          <w:szCs w:val="24"/>
        </w:rPr>
      </w:pPr>
      <w:r w:rsidRPr="00FD12D3">
        <w:rPr>
          <w:rStyle w:val="Strong"/>
          <w:b w:val="0"/>
          <w:i/>
          <w:sz w:val="24"/>
          <w:szCs w:val="24"/>
        </w:rPr>
        <w:t>Positionality</w:t>
      </w:r>
    </w:p>
    <w:p w14:paraId="3694BD37" w14:textId="169676E9" w:rsidR="00A95344" w:rsidRPr="00FD12D3" w:rsidRDefault="00A95344" w:rsidP="00534A84">
      <w:pPr>
        <w:spacing w:after="200" w:line="360" w:lineRule="auto"/>
        <w:rPr>
          <w:sz w:val="24"/>
          <w:szCs w:val="24"/>
        </w:rPr>
      </w:pPr>
      <w:r w:rsidRPr="00FD12D3">
        <w:rPr>
          <w:sz w:val="24"/>
          <w:szCs w:val="24"/>
        </w:rPr>
        <w:t xml:space="preserve">My standpoint in relation to this </w:t>
      </w:r>
      <w:r w:rsidR="00646808">
        <w:rPr>
          <w:sz w:val="24"/>
          <w:szCs w:val="24"/>
        </w:rPr>
        <w:t xml:space="preserve">project </w:t>
      </w:r>
      <w:r w:rsidRPr="00FD12D3">
        <w:rPr>
          <w:sz w:val="24"/>
          <w:szCs w:val="24"/>
        </w:rPr>
        <w:t>is complex, requiring a commitment to reflexivity</w:t>
      </w:r>
      <w:r w:rsidR="0078265E" w:rsidRPr="00FD12D3">
        <w:rPr>
          <w:sz w:val="24"/>
          <w:szCs w:val="24"/>
        </w:rPr>
        <w:t>. Hufford defines reflexivity as</w:t>
      </w:r>
      <w:r w:rsidRPr="00FD12D3">
        <w:rPr>
          <w:sz w:val="24"/>
          <w:szCs w:val="24"/>
        </w:rPr>
        <w:t xml:space="preserve"> the ‘inclusion of the actor (scholar, author, observer) in the account of the act and/or its outcomes’ </w:t>
      </w:r>
      <w:sdt>
        <w:sdtPr>
          <w:rPr>
            <w:sz w:val="24"/>
            <w:szCs w:val="24"/>
          </w:rPr>
          <w:id w:val="1860775596"/>
          <w:citation/>
        </w:sdtPr>
        <w:sdtEndPr/>
        <w:sdtContent>
          <w:r w:rsidRPr="00534A84">
            <w:rPr>
              <w:sz w:val="24"/>
              <w:szCs w:val="24"/>
            </w:rPr>
            <w:fldChar w:fldCharType="begin"/>
          </w:r>
          <w:r w:rsidR="0078265E" w:rsidRPr="00FD12D3">
            <w:rPr>
              <w:sz w:val="24"/>
              <w:szCs w:val="24"/>
            </w:rPr>
            <w:instrText xml:space="preserve">CITATION Huf99 \p 297 \n  \t  \l 2057 </w:instrText>
          </w:r>
          <w:r w:rsidRPr="00534A84">
            <w:rPr>
              <w:sz w:val="24"/>
              <w:szCs w:val="24"/>
            </w:rPr>
            <w:fldChar w:fldCharType="separate"/>
          </w:r>
          <w:r w:rsidR="00FD12D3" w:rsidRPr="00FD12D3">
            <w:rPr>
              <w:noProof/>
              <w:sz w:val="24"/>
              <w:szCs w:val="24"/>
            </w:rPr>
            <w:t>(1999, p. 297)</w:t>
          </w:r>
          <w:r w:rsidRPr="00534A84">
            <w:rPr>
              <w:sz w:val="24"/>
              <w:szCs w:val="24"/>
            </w:rPr>
            <w:fldChar w:fldCharType="end"/>
          </w:r>
        </w:sdtContent>
      </w:sdt>
      <w:r w:rsidR="0078265E" w:rsidRPr="00FD12D3">
        <w:rPr>
          <w:sz w:val="24"/>
          <w:szCs w:val="24"/>
        </w:rPr>
        <w:t xml:space="preserve">. </w:t>
      </w:r>
      <w:r w:rsidR="00BC1B8B">
        <w:rPr>
          <w:sz w:val="24"/>
          <w:szCs w:val="24"/>
        </w:rPr>
        <w:t>Developing reflexive awareness</w:t>
      </w:r>
      <w:r w:rsidR="0078265E" w:rsidRPr="00FD12D3">
        <w:rPr>
          <w:sz w:val="24"/>
          <w:szCs w:val="24"/>
        </w:rPr>
        <w:t xml:space="preserve"> enabled me</w:t>
      </w:r>
      <w:r w:rsidRPr="00FD12D3">
        <w:rPr>
          <w:sz w:val="24"/>
          <w:szCs w:val="24"/>
        </w:rPr>
        <w:t xml:space="preserve"> to </w:t>
      </w:r>
      <w:r w:rsidR="00646808">
        <w:rPr>
          <w:sz w:val="24"/>
          <w:szCs w:val="24"/>
        </w:rPr>
        <w:t xml:space="preserve">acknowledge the impact of </w:t>
      </w:r>
      <w:r w:rsidRPr="00FD12D3">
        <w:rPr>
          <w:sz w:val="24"/>
          <w:szCs w:val="24"/>
        </w:rPr>
        <w:t xml:space="preserve">my positionality, </w:t>
      </w:r>
      <w:r w:rsidRPr="00FD12D3">
        <w:rPr>
          <w:sz w:val="24"/>
          <w:szCs w:val="24"/>
        </w:rPr>
        <w:lastRenderedPageBreak/>
        <w:t>both positive and negative. The research was conducted between September 2009 and June 2014</w:t>
      </w:r>
      <w:r w:rsidR="00F54D44">
        <w:rPr>
          <w:sz w:val="24"/>
          <w:szCs w:val="24"/>
        </w:rPr>
        <w:t>,</w:t>
      </w:r>
      <w:r w:rsidRPr="00FD12D3">
        <w:rPr>
          <w:sz w:val="24"/>
          <w:szCs w:val="24"/>
        </w:rPr>
        <w:t xml:space="preserve"> with the interviews taking place </w:t>
      </w:r>
      <w:r w:rsidR="00646808">
        <w:rPr>
          <w:sz w:val="24"/>
          <w:szCs w:val="24"/>
        </w:rPr>
        <w:t xml:space="preserve">in 2012, </w:t>
      </w:r>
      <w:r w:rsidRPr="00FD12D3">
        <w:rPr>
          <w:sz w:val="24"/>
          <w:szCs w:val="24"/>
        </w:rPr>
        <w:t xml:space="preserve">from April to July. During this period I was an insider to the Network as a staff member, a resident in an Eden neighbourhood and an active member of an Eden partner church. I had, to a degree, experienced the issues this project seeks to address and included my own experience as a starting point for learning </w:t>
      </w:r>
      <w:sdt>
        <w:sdtPr>
          <w:rPr>
            <w:sz w:val="24"/>
            <w:szCs w:val="24"/>
          </w:rPr>
          <w:id w:val="-537891577"/>
          <w:citation/>
        </w:sdtPr>
        <w:sdtEndPr/>
        <w:sdtContent>
          <w:r w:rsidRPr="00534A84">
            <w:rPr>
              <w:sz w:val="24"/>
              <w:szCs w:val="24"/>
            </w:rPr>
            <w:fldChar w:fldCharType="begin"/>
          </w:r>
          <w:r w:rsidRPr="00FD12D3">
            <w:rPr>
              <w:sz w:val="24"/>
              <w:szCs w:val="24"/>
            </w:rPr>
            <w:instrText xml:space="preserve">CITATION Dav05 \p 8 \l 2057 </w:instrText>
          </w:r>
          <w:r w:rsidRPr="00534A84">
            <w:rPr>
              <w:sz w:val="24"/>
              <w:szCs w:val="24"/>
            </w:rPr>
            <w:fldChar w:fldCharType="separate"/>
          </w:r>
          <w:r w:rsidR="00FD12D3" w:rsidRPr="00FD12D3">
            <w:rPr>
              <w:noProof/>
              <w:sz w:val="24"/>
              <w:szCs w:val="24"/>
            </w:rPr>
            <w:t>(Coghlan &amp; Brannick, 2005, p. 8)</w:t>
          </w:r>
          <w:r w:rsidRPr="00534A84">
            <w:rPr>
              <w:sz w:val="24"/>
              <w:szCs w:val="24"/>
            </w:rPr>
            <w:fldChar w:fldCharType="end"/>
          </w:r>
        </w:sdtContent>
      </w:sdt>
      <w:r w:rsidRPr="00FD12D3">
        <w:rPr>
          <w:sz w:val="24"/>
          <w:szCs w:val="24"/>
        </w:rPr>
        <w:t>. However, my role was complicated by my positioning alongside an Eden team</w:t>
      </w:r>
      <w:r w:rsidR="0078265E" w:rsidRPr="00FD12D3">
        <w:rPr>
          <w:sz w:val="24"/>
          <w:szCs w:val="24"/>
        </w:rPr>
        <w:t>,</w:t>
      </w:r>
      <w:r w:rsidRPr="00FD12D3">
        <w:rPr>
          <w:sz w:val="24"/>
          <w:szCs w:val="24"/>
        </w:rPr>
        <w:t xml:space="preserve"> rather than as a full Eden team member</w:t>
      </w:r>
      <w:r w:rsidR="0078265E" w:rsidRPr="00FD12D3">
        <w:rPr>
          <w:sz w:val="24"/>
          <w:szCs w:val="24"/>
        </w:rPr>
        <w:t>,</w:t>
      </w:r>
      <w:r w:rsidRPr="00FD12D3">
        <w:rPr>
          <w:sz w:val="24"/>
          <w:szCs w:val="24"/>
        </w:rPr>
        <w:t xml:space="preserve"> </w:t>
      </w:r>
      <w:r w:rsidR="00BC1B8B">
        <w:rPr>
          <w:sz w:val="24"/>
          <w:szCs w:val="24"/>
        </w:rPr>
        <w:t xml:space="preserve">my role as a staff member, </w:t>
      </w:r>
      <w:r w:rsidRPr="00FD12D3">
        <w:rPr>
          <w:sz w:val="24"/>
          <w:szCs w:val="24"/>
        </w:rPr>
        <w:t>and my status as a middle</w:t>
      </w:r>
      <w:r w:rsidR="00FC47C4">
        <w:rPr>
          <w:sz w:val="24"/>
          <w:szCs w:val="24"/>
        </w:rPr>
        <w:t>-</w:t>
      </w:r>
      <w:r w:rsidRPr="00FD12D3">
        <w:rPr>
          <w:sz w:val="24"/>
          <w:szCs w:val="24"/>
        </w:rPr>
        <w:t>class university student and researcher. This research goes beyond my own experience and practice to focus specifically on the understandings of Eden team members and those they have come alongside. Therefore I am a ‘practitioner-researcher’ researching within my own community and organisation</w:t>
      </w:r>
      <w:r w:rsidR="00EE1171">
        <w:rPr>
          <w:sz w:val="24"/>
          <w:szCs w:val="24"/>
        </w:rPr>
        <w:t xml:space="preserve"> </w:t>
      </w:r>
      <w:sdt>
        <w:sdtPr>
          <w:rPr>
            <w:sz w:val="24"/>
            <w:szCs w:val="24"/>
          </w:rPr>
          <w:id w:val="-954942159"/>
          <w:citation/>
        </w:sdtPr>
        <w:sdtEndPr/>
        <w:sdtContent>
          <w:r w:rsidR="00EE1171">
            <w:rPr>
              <w:sz w:val="24"/>
              <w:szCs w:val="24"/>
            </w:rPr>
            <w:fldChar w:fldCharType="begin"/>
          </w:r>
          <w:r w:rsidR="00EE1171">
            <w:rPr>
              <w:sz w:val="24"/>
              <w:szCs w:val="24"/>
            </w:rPr>
            <w:instrText xml:space="preserve">CITATION Mar07 \p 76-79 \m Jea00 \l 2057 </w:instrText>
          </w:r>
          <w:r w:rsidR="00EE1171">
            <w:rPr>
              <w:sz w:val="24"/>
              <w:szCs w:val="24"/>
            </w:rPr>
            <w:fldChar w:fldCharType="separate"/>
          </w:r>
          <w:r w:rsidR="00EE1171" w:rsidRPr="00534A84">
            <w:rPr>
              <w:noProof/>
              <w:sz w:val="24"/>
              <w:szCs w:val="24"/>
            </w:rPr>
            <w:t>(Fox, Martin, &amp; Green, 2007, pp. 76-79; McNiff, 2000)</w:t>
          </w:r>
          <w:r w:rsidR="00EE1171">
            <w:rPr>
              <w:sz w:val="24"/>
              <w:szCs w:val="24"/>
            </w:rPr>
            <w:fldChar w:fldCharType="end"/>
          </w:r>
        </w:sdtContent>
      </w:sdt>
      <w:r w:rsidRPr="00FD12D3">
        <w:rPr>
          <w:sz w:val="24"/>
          <w:szCs w:val="24"/>
        </w:rPr>
        <w:t xml:space="preserve">. The positionality of researchers in ethnographic work raises specific methodological and ethical considerations: to what extent is it possible to understand the beliefs and actions of others which you may not share </w:t>
      </w:r>
      <w:sdt>
        <w:sdtPr>
          <w:rPr>
            <w:sz w:val="24"/>
            <w:szCs w:val="24"/>
          </w:rPr>
          <w:id w:val="-232477886"/>
          <w:citation/>
        </w:sdtPr>
        <w:sdtEndPr/>
        <w:sdtContent>
          <w:r w:rsidRPr="00534A84">
            <w:rPr>
              <w:sz w:val="24"/>
              <w:szCs w:val="24"/>
            </w:rPr>
            <w:fldChar w:fldCharType="begin"/>
          </w:r>
          <w:r w:rsidRPr="00FD12D3">
            <w:rPr>
              <w:sz w:val="24"/>
              <w:szCs w:val="24"/>
            </w:rPr>
            <w:instrText xml:space="preserve">CITATION McC99 \p 2 \l 2057 </w:instrText>
          </w:r>
          <w:r w:rsidRPr="00534A84">
            <w:rPr>
              <w:sz w:val="24"/>
              <w:szCs w:val="24"/>
            </w:rPr>
            <w:fldChar w:fldCharType="separate"/>
          </w:r>
          <w:r w:rsidR="00FD12D3" w:rsidRPr="00FD12D3">
            <w:rPr>
              <w:noProof/>
              <w:sz w:val="24"/>
              <w:szCs w:val="24"/>
            </w:rPr>
            <w:t>(McCutcheon, 1999, p. 2)</w:t>
          </w:r>
          <w:r w:rsidRPr="00534A84">
            <w:rPr>
              <w:sz w:val="24"/>
              <w:szCs w:val="24"/>
            </w:rPr>
            <w:fldChar w:fldCharType="end"/>
          </w:r>
        </w:sdtContent>
      </w:sdt>
      <w:r w:rsidR="00AB26DD">
        <w:rPr>
          <w:sz w:val="24"/>
          <w:szCs w:val="24"/>
        </w:rPr>
        <w:t>;</w:t>
      </w:r>
      <w:r w:rsidRPr="00FD12D3">
        <w:rPr>
          <w:sz w:val="24"/>
          <w:szCs w:val="24"/>
        </w:rPr>
        <w:t xml:space="preserve"> and how might the beliefs of the researcher, whether shared or not shared with their participants, influence their interpretations </w:t>
      </w:r>
      <w:sdt>
        <w:sdtPr>
          <w:rPr>
            <w:sz w:val="24"/>
            <w:szCs w:val="24"/>
          </w:rPr>
          <w:id w:val="1427299189"/>
          <w:citation/>
        </w:sdtPr>
        <w:sdtEndPr/>
        <w:sdtContent>
          <w:r w:rsidRPr="00534A84">
            <w:rPr>
              <w:sz w:val="24"/>
              <w:szCs w:val="24"/>
            </w:rPr>
            <w:fldChar w:fldCharType="begin"/>
          </w:r>
          <w:r w:rsidR="005F257A">
            <w:rPr>
              <w:sz w:val="24"/>
              <w:szCs w:val="24"/>
            </w:rPr>
            <w:instrText xml:space="preserve">CITATION Ast15 \p 7 \l 2057 </w:instrText>
          </w:r>
          <w:r w:rsidRPr="00534A84">
            <w:rPr>
              <w:sz w:val="24"/>
              <w:szCs w:val="24"/>
            </w:rPr>
            <w:fldChar w:fldCharType="separate"/>
          </w:r>
          <w:r w:rsidR="005F257A" w:rsidRPr="00534A84">
            <w:rPr>
              <w:noProof/>
              <w:sz w:val="24"/>
              <w:szCs w:val="24"/>
            </w:rPr>
            <w:t>(Aston, Cornish, &amp; Joyce, 2015, p. 7)</w:t>
          </w:r>
          <w:r w:rsidRPr="00534A84">
            <w:rPr>
              <w:sz w:val="24"/>
              <w:szCs w:val="24"/>
            </w:rPr>
            <w:fldChar w:fldCharType="end"/>
          </w:r>
        </w:sdtContent>
      </w:sdt>
      <w:r w:rsidRPr="00FD12D3">
        <w:rPr>
          <w:sz w:val="24"/>
          <w:szCs w:val="24"/>
        </w:rPr>
        <w:t>. My particular standpoint provided both advantages and challenges in approaching the research.</w:t>
      </w:r>
    </w:p>
    <w:p w14:paraId="032BA686" w14:textId="06FDAB07" w:rsidR="00A95344" w:rsidRPr="00FD12D3" w:rsidRDefault="00A95344" w:rsidP="00534A84">
      <w:pPr>
        <w:spacing w:after="200" w:line="360" w:lineRule="auto"/>
        <w:rPr>
          <w:sz w:val="24"/>
          <w:szCs w:val="24"/>
        </w:rPr>
      </w:pPr>
      <w:r w:rsidRPr="00FD12D3">
        <w:rPr>
          <w:sz w:val="24"/>
          <w:szCs w:val="24"/>
        </w:rPr>
        <w:t>My position as a professional and personal insider afforded me a long</w:t>
      </w:r>
      <w:r w:rsidR="00745666">
        <w:rPr>
          <w:sz w:val="24"/>
          <w:szCs w:val="24"/>
        </w:rPr>
        <w:t>-</w:t>
      </w:r>
      <w:r w:rsidRPr="00FD12D3">
        <w:rPr>
          <w:sz w:val="24"/>
          <w:szCs w:val="24"/>
        </w:rPr>
        <w:t>term and intimate perspective on the cultural norms and narratives of the Eden Network and experience of how these interact with the everyday practice of the Eden model of ministry. This enabled me to frame the questions of this research</w:t>
      </w:r>
      <w:r w:rsidR="0078265E" w:rsidRPr="00FD12D3">
        <w:rPr>
          <w:sz w:val="24"/>
          <w:szCs w:val="24"/>
        </w:rPr>
        <w:t xml:space="preserve">, </w:t>
      </w:r>
      <w:r w:rsidRPr="00FD12D3">
        <w:rPr>
          <w:sz w:val="24"/>
          <w:szCs w:val="24"/>
        </w:rPr>
        <w:t>shap</w:t>
      </w:r>
      <w:r w:rsidR="0078265E" w:rsidRPr="00FD12D3">
        <w:rPr>
          <w:sz w:val="24"/>
          <w:szCs w:val="24"/>
        </w:rPr>
        <w:t>ing</w:t>
      </w:r>
      <w:r w:rsidRPr="00FD12D3">
        <w:rPr>
          <w:sz w:val="24"/>
          <w:szCs w:val="24"/>
        </w:rPr>
        <w:t xml:space="preserve"> my intention to hear from the practitioners and recipients of ministry and to understand the ways that their insights critique organisational perspectives. While they must be navigated, the categories of inside and outside are themselves contested. Geertz asserts that analysis must be ‘neither imprisoned within [participant’s] mental horizons… nor systematically deaf to the distinctive tonalities of their existence’ </w:t>
      </w:r>
      <w:sdt>
        <w:sdtPr>
          <w:rPr>
            <w:sz w:val="24"/>
            <w:szCs w:val="24"/>
          </w:rPr>
          <w:id w:val="-1035118180"/>
          <w:citation/>
        </w:sdtPr>
        <w:sdtEndPr/>
        <w:sdtContent>
          <w:r w:rsidRPr="00534A84">
            <w:rPr>
              <w:sz w:val="24"/>
              <w:szCs w:val="24"/>
            </w:rPr>
            <w:fldChar w:fldCharType="begin"/>
          </w:r>
          <w:r w:rsidRPr="00FD12D3">
            <w:rPr>
              <w:sz w:val="24"/>
              <w:szCs w:val="24"/>
            </w:rPr>
            <w:instrText xml:space="preserve">CITATION Gee99 \p 52 \n  \t  \l 2057 </w:instrText>
          </w:r>
          <w:r w:rsidRPr="00534A84">
            <w:rPr>
              <w:sz w:val="24"/>
              <w:szCs w:val="24"/>
            </w:rPr>
            <w:fldChar w:fldCharType="separate"/>
          </w:r>
          <w:r w:rsidR="00FD12D3" w:rsidRPr="00FD12D3">
            <w:rPr>
              <w:noProof/>
              <w:sz w:val="24"/>
              <w:szCs w:val="24"/>
            </w:rPr>
            <w:t>(1999, p. 52)</w:t>
          </w:r>
          <w:r w:rsidRPr="00534A84">
            <w:rPr>
              <w:sz w:val="24"/>
              <w:szCs w:val="24"/>
            </w:rPr>
            <w:fldChar w:fldCharType="end"/>
          </w:r>
        </w:sdtContent>
      </w:sdt>
      <w:r w:rsidRPr="00FD12D3">
        <w:rPr>
          <w:sz w:val="24"/>
          <w:szCs w:val="24"/>
        </w:rPr>
        <w:t xml:space="preserve"> and advocates both ‘experience-near’ and ‘experience-distant’ stances for researchers in ethnographic practice. His anthropological approach has been adopted within the study of religion in which </w:t>
      </w:r>
      <w:r w:rsidRPr="00FD12D3">
        <w:rPr>
          <w:sz w:val="24"/>
          <w:szCs w:val="24"/>
        </w:rPr>
        <w:lastRenderedPageBreak/>
        <w:t xml:space="preserve">questions of the belief system of researchers have been of particular concern </w:t>
      </w:r>
      <w:sdt>
        <w:sdtPr>
          <w:rPr>
            <w:sz w:val="24"/>
            <w:szCs w:val="24"/>
          </w:rPr>
          <w:id w:val="242916417"/>
          <w:citation/>
        </w:sdtPr>
        <w:sdtEndPr/>
        <w:sdtContent>
          <w:r w:rsidRPr="00534A84">
            <w:rPr>
              <w:sz w:val="24"/>
              <w:szCs w:val="24"/>
            </w:rPr>
            <w:fldChar w:fldCharType="begin"/>
          </w:r>
          <w:r w:rsidR="005F257A">
            <w:rPr>
              <w:sz w:val="24"/>
              <w:szCs w:val="24"/>
            </w:rPr>
            <w:instrText xml:space="preserve">CITATION Ast15 \p 4-7 \l 2057 </w:instrText>
          </w:r>
          <w:r w:rsidRPr="00534A84">
            <w:rPr>
              <w:sz w:val="24"/>
              <w:szCs w:val="24"/>
            </w:rPr>
            <w:fldChar w:fldCharType="separate"/>
          </w:r>
          <w:r w:rsidR="005F257A" w:rsidRPr="00534A84">
            <w:rPr>
              <w:noProof/>
              <w:sz w:val="24"/>
              <w:szCs w:val="24"/>
            </w:rPr>
            <w:t>(Aston, Cornish, &amp; Joyce, 2015, pp. 4-7)</w:t>
          </w:r>
          <w:r w:rsidRPr="00534A84">
            <w:rPr>
              <w:sz w:val="24"/>
              <w:szCs w:val="24"/>
            </w:rPr>
            <w:fldChar w:fldCharType="end"/>
          </w:r>
        </w:sdtContent>
      </w:sdt>
      <w:r w:rsidRPr="00FD12D3">
        <w:rPr>
          <w:sz w:val="24"/>
          <w:szCs w:val="24"/>
        </w:rPr>
        <w:t xml:space="preserve">. Hufford argues that ‘disinterest is impossible in religious issues’, rejecting the category of outsider completely </w:t>
      </w:r>
      <w:sdt>
        <w:sdtPr>
          <w:rPr>
            <w:sz w:val="24"/>
            <w:szCs w:val="24"/>
          </w:rPr>
          <w:id w:val="-1048456813"/>
          <w:citation/>
        </w:sdtPr>
        <w:sdtEndPr/>
        <w:sdtContent>
          <w:r w:rsidRPr="00534A84">
            <w:rPr>
              <w:sz w:val="24"/>
              <w:szCs w:val="24"/>
            </w:rPr>
            <w:fldChar w:fldCharType="begin"/>
          </w:r>
          <w:r w:rsidRPr="00FD12D3">
            <w:rPr>
              <w:sz w:val="24"/>
              <w:szCs w:val="24"/>
            </w:rPr>
            <w:instrText xml:space="preserve">CITATION Huf99 \p 297 \n  \t  \l 2057 </w:instrText>
          </w:r>
          <w:r w:rsidRPr="00534A84">
            <w:rPr>
              <w:sz w:val="24"/>
              <w:szCs w:val="24"/>
            </w:rPr>
            <w:fldChar w:fldCharType="separate"/>
          </w:r>
          <w:r w:rsidR="00FD12D3" w:rsidRPr="00FD12D3">
            <w:rPr>
              <w:noProof/>
              <w:sz w:val="24"/>
              <w:szCs w:val="24"/>
            </w:rPr>
            <w:t>(1999, p. 297)</w:t>
          </w:r>
          <w:r w:rsidRPr="00534A84">
            <w:rPr>
              <w:sz w:val="24"/>
              <w:szCs w:val="24"/>
            </w:rPr>
            <w:fldChar w:fldCharType="end"/>
          </w:r>
        </w:sdtContent>
      </w:sdt>
      <w:r w:rsidRPr="00FD12D3">
        <w:rPr>
          <w:sz w:val="24"/>
          <w:szCs w:val="24"/>
        </w:rPr>
        <w:t>.</w:t>
      </w:r>
    </w:p>
    <w:p w14:paraId="3CA0175B" w14:textId="16142942" w:rsidR="00A95344" w:rsidRDefault="00A95344" w:rsidP="00534A84">
      <w:pPr>
        <w:spacing w:after="200" w:line="360" w:lineRule="auto"/>
        <w:rPr>
          <w:sz w:val="24"/>
          <w:szCs w:val="24"/>
        </w:rPr>
      </w:pPr>
      <w:r w:rsidRPr="00FD12D3">
        <w:rPr>
          <w:sz w:val="24"/>
          <w:szCs w:val="24"/>
        </w:rPr>
        <w:t>My insider status not only involved sharing some of the beliefs and experiences of my participants</w:t>
      </w:r>
      <w:r w:rsidR="00482BE7">
        <w:rPr>
          <w:sz w:val="24"/>
          <w:szCs w:val="24"/>
        </w:rPr>
        <w:t>;</w:t>
      </w:r>
      <w:r w:rsidRPr="00FD12D3">
        <w:rPr>
          <w:sz w:val="24"/>
          <w:szCs w:val="24"/>
        </w:rPr>
        <w:t xml:space="preserve"> I </w:t>
      </w:r>
      <w:r w:rsidR="00A0251E">
        <w:rPr>
          <w:sz w:val="24"/>
          <w:szCs w:val="24"/>
        </w:rPr>
        <w:t xml:space="preserve">also </w:t>
      </w:r>
      <w:r w:rsidRPr="00FD12D3">
        <w:rPr>
          <w:sz w:val="24"/>
          <w:szCs w:val="24"/>
        </w:rPr>
        <w:t xml:space="preserve">knew many of them. </w:t>
      </w:r>
      <w:r w:rsidR="00BC1B8B" w:rsidRPr="00FD12D3">
        <w:rPr>
          <w:sz w:val="24"/>
          <w:szCs w:val="24"/>
        </w:rPr>
        <w:t>These relationships benefitted this research</w:t>
      </w:r>
      <w:r w:rsidR="00BC1B8B">
        <w:rPr>
          <w:sz w:val="24"/>
          <w:szCs w:val="24"/>
        </w:rPr>
        <w:t xml:space="preserve"> as </w:t>
      </w:r>
      <w:r w:rsidR="00BC1B8B" w:rsidRPr="00FD12D3">
        <w:rPr>
          <w:sz w:val="24"/>
          <w:szCs w:val="24"/>
        </w:rPr>
        <w:t xml:space="preserve">personal investment in the relationship with a participant best serves the purpose of learning about their experiences </w:t>
      </w:r>
      <w:sdt>
        <w:sdtPr>
          <w:rPr>
            <w:sz w:val="24"/>
            <w:szCs w:val="24"/>
          </w:rPr>
          <w:id w:val="-780722732"/>
          <w:citation/>
        </w:sdtPr>
        <w:sdtEndPr/>
        <w:sdtContent>
          <w:r w:rsidR="00BC1B8B" w:rsidRPr="00534A84">
            <w:rPr>
              <w:sz w:val="24"/>
              <w:szCs w:val="24"/>
            </w:rPr>
            <w:fldChar w:fldCharType="begin"/>
          </w:r>
          <w:r w:rsidR="00BC1B8B">
            <w:rPr>
              <w:sz w:val="24"/>
              <w:szCs w:val="24"/>
            </w:rPr>
            <w:instrText xml:space="preserve">CITATION Oak81 \p 41 \t  \l 2057 </w:instrText>
          </w:r>
          <w:r w:rsidR="00BC1B8B" w:rsidRPr="00534A84">
            <w:rPr>
              <w:sz w:val="24"/>
              <w:szCs w:val="24"/>
            </w:rPr>
            <w:fldChar w:fldCharType="separate"/>
          </w:r>
          <w:r w:rsidR="00BC1B8B" w:rsidRPr="00F54E9C">
            <w:rPr>
              <w:noProof/>
              <w:sz w:val="24"/>
              <w:szCs w:val="24"/>
            </w:rPr>
            <w:t>(Oakley, 1981, p. 41)</w:t>
          </w:r>
          <w:r w:rsidR="00BC1B8B" w:rsidRPr="00534A84">
            <w:rPr>
              <w:sz w:val="24"/>
              <w:szCs w:val="24"/>
            </w:rPr>
            <w:fldChar w:fldCharType="end"/>
          </w:r>
        </w:sdtContent>
      </w:sdt>
      <w:r w:rsidR="00BC1B8B" w:rsidRPr="00FD12D3">
        <w:rPr>
          <w:sz w:val="24"/>
          <w:szCs w:val="24"/>
        </w:rPr>
        <w:t>.</w:t>
      </w:r>
      <w:r w:rsidR="00BC1B8B">
        <w:rPr>
          <w:sz w:val="24"/>
          <w:szCs w:val="24"/>
        </w:rPr>
        <w:t xml:space="preserve"> </w:t>
      </w:r>
      <w:r w:rsidRPr="00FD12D3">
        <w:rPr>
          <w:sz w:val="24"/>
          <w:szCs w:val="24"/>
        </w:rPr>
        <w:t>My relationships with Eden team members meant that they recognised me as someone who shared their values. Furthermore, through my training role they had experienced me as someone willing to ask difficult questions and critique accepted wisdom. I also knew three of my community member participants personally through my work and local church involvement. Th</w:t>
      </w:r>
      <w:r w:rsidR="00BC1B8B">
        <w:rPr>
          <w:sz w:val="24"/>
          <w:szCs w:val="24"/>
        </w:rPr>
        <w:t>e positive effect of these prior relationships</w:t>
      </w:r>
      <w:r w:rsidRPr="00FD12D3">
        <w:rPr>
          <w:sz w:val="24"/>
          <w:szCs w:val="24"/>
        </w:rPr>
        <w:t xml:space="preserve"> was evident as participants shared their views openly in the interviews, even where they were voicing theology or practice which challenged their own and the Network’s theological paradigm. </w:t>
      </w:r>
      <w:r w:rsidR="00BC1B8B">
        <w:rPr>
          <w:sz w:val="24"/>
          <w:szCs w:val="24"/>
        </w:rPr>
        <w:t xml:space="preserve">This indicates the presence of </w:t>
      </w:r>
      <w:r w:rsidR="00BC1B8B" w:rsidRPr="00FD12D3">
        <w:rPr>
          <w:sz w:val="24"/>
          <w:szCs w:val="24"/>
        </w:rPr>
        <w:t>Shulamit Reinharz</w:t>
      </w:r>
      <w:r w:rsidR="00BC1B8B">
        <w:rPr>
          <w:sz w:val="24"/>
          <w:szCs w:val="24"/>
        </w:rPr>
        <w:t>’s</w:t>
      </w:r>
      <w:r w:rsidR="00BC1B8B" w:rsidRPr="00FD12D3">
        <w:rPr>
          <w:sz w:val="24"/>
          <w:szCs w:val="24"/>
        </w:rPr>
        <w:t xml:space="preserve"> ‘rapport’, an ‘openness to intimacy and striving for empathy’ which characterises feminist approaches to participant observation </w:t>
      </w:r>
      <w:sdt>
        <w:sdtPr>
          <w:rPr>
            <w:sz w:val="24"/>
            <w:szCs w:val="24"/>
          </w:rPr>
          <w:id w:val="-61414577"/>
          <w:citation/>
        </w:sdtPr>
        <w:sdtEndPr/>
        <w:sdtContent>
          <w:r w:rsidR="00BC1B8B">
            <w:rPr>
              <w:sz w:val="24"/>
              <w:szCs w:val="24"/>
            </w:rPr>
            <w:fldChar w:fldCharType="begin"/>
          </w:r>
          <w:r w:rsidR="00BC1B8B">
            <w:rPr>
              <w:sz w:val="24"/>
              <w:szCs w:val="24"/>
            </w:rPr>
            <w:instrText>CITATION Rei92 \p 68 \n  \t  \l 2057  \m Jos96</w:instrText>
          </w:r>
          <w:r w:rsidR="00BC1B8B">
            <w:rPr>
              <w:sz w:val="24"/>
              <w:szCs w:val="24"/>
            </w:rPr>
            <w:fldChar w:fldCharType="separate"/>
          </w:r>
          <w:r w:rsidR="00BC1B8B" w:rsidRPr="00534A84">
            <w:rPr>
              <w:noProof/>
              <w:sz w:val="24"/>
              <w:szCs w:val="24"/>
            </w:rPr>
            <w:t>(1992, p. 68; Joseph, 1996)</w:t>
          </w:r>
          <w:r w:rsidR="00BC1B8B">
            <w:rPr>
              <w:sz w:val="24"/>
              <w:szCs w:val="24"/>
            </w:rPr>
            <w:fldChar w:fldCharType="end"/>
          </w:r>
        </w:sdtContent>
      </w:sdt>
      <w:r w:rsidR="00BC1B8B" w:rsidRPr="00FD12D3">
        <w:rPr>
          <w:sz w:val="24"/>
          <w:szCs w:val="24"/>
        </w:rPr>
        <w:t>.</w:t>
      </w:r>
      <w:r w:rsidR="00BC1B8B">
        <w:rPr>
          <w:sz w:val="24"/>
          <w:szCs w:val="24"/>
        </w:rPr>
        <w:t xml:space="preserve"> </w:t>
      </w:r>
      <w:r w:rsidR="00EF45EE">
        <w:rPr>
          <w:sz w:val="24"/>
          <w:szCs w:val="24"/>
        </w:rPr>
        <w:t>D</w:t>
      </w:r>
      <w:r w:rsidRPr="00FD12D3">
        <w:rPr>
          <w:sz w:val="24"/>
          <w:szCs w:val="24"/>
        </w:rPr>
        <w:t>espite this familiarity</w:t>
      </w:r>
      <w:r w:rsidR="0078265E" w:rsidRPr="00FD12D3">
        <w:rPr>
          <w:sz w:val="24"/>
          <w:szCs w:val="24"/>
        </w:rPr>
        <w:t>,</w:t>
      </w:r>
      <w:r w:rsidRPr="00FD12D3">
        <w:rPr>
          <w:sz w:val="24"/>
          <w:szCs w:val="24"/>
        </w:rPr>
        <w:t xml:space="preserve"> and particularly for participants with whom I did not have a personal relationship, I took care in conducting the research (described in the following section) to </w:t>
      </w:r>
      <w:r w:rsidR="00BC1B8B">
        <w:rPr>
          <w:sz w:val="24"/>
          <w:szCs w:val="24"/>
        </w:rPr>
        <w:t xml:space="preserve">mitigate against the power imbalance caused by </w:t>
      </w:r>
      <w:r w:rsidR="00BC1B8B" w:rsidRPr="00FD12D3">
        <w:rPr>
          <w:sz w:val="24"/>
          <w:szCs w:val="24"/>
        </w:rPr>
        <w:t>my position as an employee of the Eden Network and my status as a middle</w:t>
      </w:r>
      <w:r w:rsidR="00BC1B8B">
        <w:rPr>
          <w:sz w:val="24"/>
          <w:szCs w:val="24"/>
        </w:rPr>
        <w:t>-</w:t>
      </w:r>
      <w:r w:rsidR="00BC1B8B" w:rsidRPr="00FD12D3">
        <w:rPr>
          <w:sz w:val="24"/>
          <w:szCs w:val="24"/>
        </w:rPr>
        <w:t>class researcher</w:t>
      </w:r>
      <w:r w:rsidR="00BC1B8B">
        <w:rPr>
          <w:sz w:val="24"/>
          <w:szCs w:val="24"/>
        </w:rPr>
        <w:t xml:space="preserve">, </w:t>
      </w:r>
      <w:r w:rsidRPr="00FD12D3">
        <w:rPr>
          <w:sz w:val="24"/>
          <w:szCs w:val="24"/>
        </w:rPr>
        <w:t>ensur</w:t>
      </w:r>
      <w:r w:rsidR="00BC1B8B">
        <w:rPr>
          <w:sz w:val="24"/>
          <w:szCs w:val="24"/>
        </w:rPr>
        <w:t>ing</w:t>
      </w:r>
      <w:r w:rsidRPr="00FD12D3">
        <w:rPr>
          <w:sz w:val="24"/>
          <w:szCs w:val="24"/>
        </w:rPr>
        <w:t xml:space="preserve"> that the participant’s own experience was heard. The complexity of role and relationship in my study is reflective of the shifting allegiances and modes of relationship identified by Aston et al as features of ethnographic research </w:t>
      </w:r>
      <w:r w:rsidR="005C7B43">
        <w:rPr>
          <w:sz w:val="24"/>
          <w:szCs w:val="24"/>
        </w:rPr>
        <w:t>on</w:t>
      </w:r>
      <w:r w:rsidRPr="00FD12D3">
        <w:rPr>
          <w:sz w:val="24"/>
          <w:szCs w:val="24"/>
        </w:rPr>
        <w:t xml:space="preserve"> religion. Rather than attempting to resolve issues of positionality, I adopt</w:t>
      </w:r>
      <w:r w:rsidR="00BC1B8B">
        <w:rPr>
          <w:sz w:val="24"/>
          <w:szCs w:val="24"/>
        </w:rPr>
        <w:t>ed</w:t>
      </w:r>
      <w:r w:rsidRPr="00FD12D3">
        <w:rPr>
          <w:sz w:val="24"/>
          <w:szCs w:val="24"/>
        </w:rPr>
        <w:t xml:space="preserve"> their stance</w:t>
      </w:r>
      <w:r w:rsidR="00646808">
        <w:rPr>
          <w:sz w:val="24"/>
          <w:szCs w:val="24"/>
        </w:rPr>
        <w:t xml:space="preserve"> by</w:t>
      </w:r>
      <w:r w:rsidRPr="00FD12D3">
        <w:rPr>
          <w:sz w:val="24"/>
          <w:szCs w:val="24"/>
        </w:rPr>
        <w:t xml:space="preserve"> </w:t>
      </w:r>
      <w:r w:rsidR="00BC1B8B">
        <w:rPr>
          <w:sz w:val="24"/>
          <w:szCs w:val="24"/>
        </w:rPr>
        <w:t>developing reflexivity</w:t>
      </w:r>
      <w:r w:rsidR="00646808">
        <w:rPr>
          <w:sz w:val="24"/>
          <w:szCs w:val="24"/>
        </w:rPr>
        <w:t xml:space="preserve"> </w:t>
      </w:r>
      <w:r w:rsidRPr="00FD12D3">
        <w:rPr>
          <w:sz w:val="24"/>
          <w:szCs w:val="24"/>
        </w:rPr>
        <w:t xml:space="preserve">in the process of undertaking research </w:t>
      </w:r>
      <w:sdt>
        <w:sdtPr>
          <w:rPr>
            <w:sz w:val="24"/>
            <w:szCs w:val="24"/>
          </w:rPr>
          <w:id w:val="-1379549457"/>
          <w:citation/>
        </w:sdtPr>
        <w:sdtEndPr/>
        <w:sdtContent>
          <w:r w:rsidRPr="00534A84">
            <w:rPr>
              <w:sz w:val="24"/>
              <w:szCs w:val="24"/>
            </w:rPr>
            <w:fldChar w:fldCharType="begin"/>
          </w:r>
          <w:r w:rsidR="005F257A">
            <w:rPr>
              <w:sz w:val="24"/>
              <w:szCs w:val="24"/>
            </w:rPr>
            <w:instrText xml:space="preserve">CITATION Ast15 \p 7-8 \n  \t  \l 2057 </w:instrText>
          </w:r>
          <w:r w:rsidRPr="00534A84">
            <w:rPr>
              <w:sz w:val="24"/>
              <w:szCs w:val="24"/>
            </w:rPr>
            <w:fldChar w:fldCharType="separate"/>
          </w:r>
          <w:r w:rsidR="005F257A" w:rsidRPr="00534A84">
            <w:rPr>
              <w:noProof/>
              <w:sz w:val="24"/>
              <w:szCs w:val="24"/>
            </w:rPr>
            <w:t>(2015, pp. 7-8)</w:t>
          </w:r>
          <w:r w:rsidRPr="00534A84">
            <w:rPr>
              <w:sz w:val="24"/>
              <w:szCs w:val="24"/>
            </w:rPr>
            <w:fldChar w:fldCharType="end"/>
          </w:r>
        </w:sdtContent>
      </w:sdt>
      <w:r w:rsidRPr="00FD12D3">
        <w:rPr>
          <w:sz w:val="24"/>
          <w:szCs w:val="24"/>
        </w:rPr>
        <w:t>.</w:t>
      </w:r>
    </w:p>
    <w:p w14:paraId="0FF694DE" w14:textId="77777777" w:rsidR="0099589D" w:rsidRDefault="0099589D" w:rsidP="00534A84">
      <w:pPr>
        <w:spacing w:after="200" w:line="360" w:lineRule="auto"/>
        <w:rPr>
          <w:sz w:val="24"/>
          <w:szCs w:val="24"/>
        </w:rPr>
      </w:pPr>
    </w:p>
    <w:p w14:paraId="01B9B323" w14:textId="77777777" w:rsidR="0099589D" w:rsidRPr="00FD12D3" w:rsidRDefault="0099589D" w:rsidP="00534A84">
      <w:pPr>
        <w:spacing w:after="200" w:line="360" w:lineRule="auto"/>
        <w:rPr>
          <w:sz w:val="24"/>
          <w:szCs w:val="24"/>
        </w:rPr>
      </w:pPr>
    </w:p>
    <w:p w14:paraId="64ACCC22" w14:textId="77777777" w:rsidR="00A95344" w:rsidRPr="00FD12D3" w:rsidRDefault="00A95344" w:rsidP="00534A84">
      <w:pPr>
        <w:spacing w:before="120" w:after="200" w:line="360" w:lineRule="auto"/>
        <w:rPr>
          <w:i/>
          <w:sz w:val="24"/>
          <w:szCs w:val="24"/>
        </w:rPr>
      </w:pPr>
      <w:r w:rsidRPr="00FD12D3">
        <w:rPr>
          <w:i/>
          <w:sz w:val="24"/>
          <w:szCs w:val="24"/>
        </w:rPr>
        <w:lastRenderedPageBreak/>
        <w:t>The research group</w:t>
      </w:r>
    </w:p>
    <w:p w14:paraId="71CC65EB" w14:textId="5E63D943" w:rsidR="00A95344" w:rsidRPr="00FD12D3" w:rsidRDefault="00A95344" w:rsidP="00534A84">
      <w:pPr>
        <w:spacing w:before="120" w:after="200" w:line="360" w:lineRule="auto"/>
        <w:rPr>
          <w:sz w:val="24"/>
          <w:szCs w:val="24"/>
        </w:rPr>
      </w:pPr>
      <w:r w:rsidRPr="00FD12D3">
        <w:rPr>
          <w:sz w:val="24"/>
          <w:szCs w:val="24"/>
        </w:rPr>
        <w:t xml:space="preserve">Interviewees were identified using a purposive sampling strategy based on a ‘relevant range’ of criteria </w:t>
      </w:r>
      <w:r w:rsidRPr="00FD12D3">
        <w:rPr>
          <w:noProof/>
          <w:sz w:val="24"/>
          <w:szCs w:val="24"/>
        </w:rPr>
        <w:t>(Mason, 2002, pp. 123-124;</w:t>
      </w:r>
      <w:r w:rsidRPr="00FD12D3">
        <w:rPr>
          <w:sz w:val="24"/>
          <w:szCs w:val="24"/>
        </w:rPr>
        <w:t xml:space="preserve"> </w:t>
      </w:r>
      <w:r w:rsidRPr="00FD12D3">
        <w:rPr>
          <w:noProof/>
          <w:sz w:val="24"/>
          <w:szCs w:val="24"/>
        </w:rPr>
        <w:t>May, 2011, p. 100;</w:t>
      </w:r>
      <w:r w:rsidRPr="00FD12D3">
        <w:rPr>
          <w:sz w:val="24"/>
          <w:szCs w:val="24"/>
        </w:rPr>
        <w:t xml:space="preserve"> </w:t>
      </w:r>
      <w:r w:rsidRPr="00FD12D3">
        <w:rPr>
          <w:noProof/>
          <w:sz w:val="24"/>
          <w:szCs w:val="24"/>
        </w:rPr>
        <w:t>Punch, 2014, p. 164)</w:t>
      </w:r>
      <w:r w:rsidRPr="00FD12D3">
        <w:rPr>
          <w:sz w:val="24"/>
          <w:szCs w:val="24"/>
        </w:rPr>
        <w:t>. These were</w:t>
      </w:r>
      <w:r w:rsidR="00810FD1">
        <w:rPr>
          <w:sz w:val="24"/>
          <w:szCs w:val="24"/>
        </w:rPr>
        <w:t>:</w:t>
      </w:r>
      <w:r w:rsidRPr="00FD12D3">
        <w:rPr>
          <w:sz w:val="24"/>
          <w:szCs w:val="24"/>
        </w:rPr>
        <w:t xml:space="preserve"> experience of the Eden Network approach to ministry</w:t>
      </w:r>
      <w:r w:rsidR="00A4127F">
        <w:rPr>
          <w:sz w:val="24"/>
          <w:szCs w:val="24"/>
        </w:rPr>
        <w:t>,</w:t>
      </w:r>
      <w:r w:rsidRPr="00FD12D3">
        <w:rPr>
          <w:sz w:val="24"/>
          <w:szCs w:val="24"/>
        </w:rPr>
        <w:t xml:space="preserve"> either as a team member or through team members in their local area</w:t>
      </w:r>
      <w:r w:rsidR="00810FD1">
        <w:rPr>
          <w:sz w:val="24"/>
          <w:szCs w:val="24"/>
        </w:rPr>
        <w:t>;</w:t>
      </w:r>
      <w:r w:rsidRPr="00FD12D3">
        <w:rPr>
          <w:sz w:val="24"/>
          <w:szCs w:val="24"/>
        </w:rPr>
        <w:t xml:space="preserve"> and self-identification as having experienced transformation</w:t>
      </w:r>
      <w:r w:rsidR="00A4127F">
        <w:rPr>
          <w:sz w:val="24"/>
          <w:szCs w:val="24"/>
        </w:rPr>
        <w:t>.</w:t>
      </w:r>
      <w:r w:rsidRPr="00FD12D3">
        <w:rPr>
          <w:sz w:val="24"/>
          <w:szCs w:val="24"/>
        </w:rPr>
        <w:t xml:space="preserve"> </w:t>
      </w:r>
      <w:r w:rsidR="00A4127F">
        <w:rPr>
          <w:sz w:val="24"/>
          <w:szCs w:val="24"/>
        </w:rPr>
        <w:t>T</w:t>
      </w:r>
      <w:r w:rsidRPr="00FD12D3">
        <w:rPr>
          <w:sz w:val="24"/>
          <w:szCs w:val="24"/>
        </w:rPr>
        <w:t xml:space="preserve">hrough </w:t>
      </w:r>
      <w:r w:rsidR="00A4127F">
        <w:rPr>
          <w:sz w:val="24"/>
          <w:szCs w:val="24"/>
        </w:rPr>
        <w:t xml:space="preserve">these </w:t>
      </w:r>
      <w:r w:rsidRPr="00FD12D3">
        <w:rPr>
          <w:sz w:val="24"/>
          <w:szCs w:val="24"/>
        </w:rPr>
        <w:t xml:space="preserve">I aimed to understand the kinds of ministry practices which were effective and to identify what constituted that effectiveness. As the Eden Network is a distinct group with a strong culture of sharing stories both within the Network and publicly, ensuring anonymity for my participants requires care. </w:t>
      </w:r>
      <w:r w:rsidR="0078265E" w:rsidRPr="00FD12D3">
        <w:rPr>
          <w:sz w:val="24"/>
          <w:szCs w:val="24"/>
        </w:rPr>
        <w:t>T</w:t>
      </w:r>
      <w:r w:rsidRPr="00FD12D3">
        <w:rPr>
          <w:sz w:val="24"/>
          <w:szCs w:val="24"/>
        </w:rPr>
        <w:t xml:space="preserve">eam members could be identified within their teams, and community members </w:t>
      </w:r>
      <w:r w:rsidR="00A0251E">
        <w:rPr>
          <w:sz w:val="24"/>
          <w:szCs w:val="24"/>
        </w:rPr>
        <w:t>may</w:t>
      </w:r>
      <w:r w:rsidRPr="00FD12D3">
        <w:rPr>
          <w:sz w:val="24"/>
          <w:szCs w:val="24"/>
        </w:rPr>
        <w:t xml:space="preserve"> be identified by team members in their neighbourhoods</w:t>
      </w:r>
      <w:r w:rsidR="0078265E" w:rsidRPr="00FD12D3">
        <w:rPr>
          <w:sz w:val="24"/>
          <w:szCs w:val="24"/>
        </w:rPr>
        <w:t>. Therefore I have adopted Cory Labanow’s approach</w:t>
      </w:r>
      <w:r w:rsidR="00A0251E">
        <w:rPr>
          <w:sz w:val="24"/>
          <w:szCs w:val="24"/>
        </w:rPr>
        <w:t>,</w:t>
      </w:r>
      <w:r w:rsidR="0078265E" w:rsidRPr="00FD12D3">
        <w:rPr>
          <w:sz w:val="24"/>
          <w:szCs w:val="24"/>
        </w:rPr>
        <w:t xml:space="preserve"> limiting the amount of personal detail given for each participant </w:t>
      </w:r>
      <w:sdt>
        <w:sdtPr>
          <w:rPr>
            <w:sz w:val="24"/>
            <w:szCs w:val="24"/>
          </w:rPr>
          <w:id w:val="-273477100"/>
          <w:citation/>
        </w:sdtPr>
        <w:sdtEndPr/>
        <w:sdtContent>
          <w:r w:rsidR="0078265E" w:rsidRPr="00534A84">
            <w:rPr>
              <w:sz w:val="24"/>
              <w:szCs w:val="24"/>
            </w:rPr>
            <w:fldChar w:fldCharType="begin"/>
          </w:r>
          <w:r w:rsidR="0078265E" w:rsidRPr="00FD12D3">
            <w:rPr>
              <w:sz w:val="24"/>
              <w:szCs w:val="24"/>
            </w:rPr>
            <w:instrText xml:space="preserve">CITATION Cor09 \p 41 \n  \t  \l 2057 </w:instrText>
          </w:r>
          <w:r w:rsidR="0078265E" w:rsidRPr="00534A84">
            <w:rPr>
              <w:sz w:val="24"/>
              <w:szCs w:val="24"/>
            </w:rPr>
            <w:fldChar w:fldCharType="separate"/>
          </w:r>
          <w:r w:rsidR="00FD12D3" w:rsidRPr="00FD12D3">
            <w:rPr>
              <w:noProof/>
              <w:sz w:val="24"/>
              <w:szCs w:val="24"/>
            </w:rPr>
            <w:t>(2009, p. 41)</w:t>
          </w:r>
          <w:r w:rsidR="0078265E" w:rsidRPr="00534A84">
            <w:rPr>
              <w:sz w:val="24"/>
              <w:szCs w:val="24"/>
            </w:rPr>
            <w:fldChar w:fldCharType="end"/>
          </w:r>
        </w:sdtContent>
      </w:sdt>
      <w:r w:rsidR="0078265E" w:rsidRPr="00FD12D3">
        <w:rPr>
          <w:sz w:val="24"/>
          <w:szCs w:val="24"/>
        </w:rPr>
        <w:t xml:space="preserve">. </w:t>
      </w:r>
      <w:r w:rsidRPr="00FD12D3">
        <w:rPr>
          <w:sz w:val="24"/>
          <w:szCs w:val="24"/>
        </w:rPr>
        <w:t xml:space="preserve">I do not identify </w:t>
      </w:r>
      <w:r w:rsidR="002C2CC3">
        <w:rPr>
          <w:sz w:val="24"/>
          <w:szCs w:val="24"/>
        </w:rPr>
        <w:t xml:space="preserve">a </w:t>
      </w:r>
      <w:r w:rsidRPr="00FD12D3">
        <w:rPr>
          <w:sz w:val="24"/>
          <w:szCs w:val="24"/>
        </w:rPr>
        <w:t>participant’s specific Eden community and I refer to the two Eden team leader participants simply as Eden team members.</w:t>
      </w:r>
      <w:r w:rsidR="0078265E" w:rsidRPr="00FD12D3">
        <w:rPr>
          <w:sz w:val="24"/>
          <w:szCs w:val="24"/>
        </w:rPr>
        <w:t xml:space="preserve"> I</w:t>
      </w:r>
      <w:r w:rsidRPr="00FD12D3">
        <w:rPr>
          <w:sz w:val="24"/>
          <w:szCs w:val="24"/>
        </w:rPr>
        <w:t xml:space="preserve"> introduc</w:t>
      </w:r>
      <w:r w:rsidR="0078265E" w:rsidRPr="00FD12D3">
        <w:rPr>
          <w:sz w:val="24"/>
          <w:szCs w:val="24"/>
        </w:rPr>
        <w:t>e participants</w:t>
      </w:r>
      <w:r w:rsidRPr="00FD12D3">
        <w:rPr>
          <w:sz w:val="24"/>
          <w:szCs w:val="24"/>
        </w:rPr>
        <w:t xml:space="preserve"> with a pseudonym</w:t>
      </w:r>
      <w:r w:rsidR="0078265E" w:rsidRPr="00FD12D3">
        <w:rPr>
          <w:sz w:val="24"/>
          <w:szCs w:val="24"/>
        </w:rPr>
        <w:t>,</w:t>
      </w:r>
      <w:r w:rsidRPr="00FD12D3">
        <w:rPr>
          <w:sz w:val="24"/>
          <w:szCs w:val="24"/>
        </w:rPr>
        <w:t xml:space="preserve"> specifying whether they are a community member or an Eden team member, their age and general geographic location, adding additional detail only where relevant and where it cannot lead to them being identified. </w:t>
      </w:r>
    </w:p>
    <w:p w14:paraId="496EEFB1" w14:textId="79932493" w:rsidR="00A95344" w:rsidRPr="00FD12D3" w:rsidRDefault="0078265E" w:rsidP="00534A84">
      <w:pPr>
        <w:spacing w:before="120" w:after="200" w:line="360" w:lineRule="auto"/>
        <w:rPr>
          <w:sz w:val="24"/>
          <w:szCs w:val="24"/>
        </w:rPr>
      </w:pPr>
      <w:r w:rsidRPr="00FD12D3">
        <w:rPr>
          <w:sz w:val="24"/>
          <w:szCs w:val="24"/>
        </w:rPr>
        <w:t xml:space="preserve">The sample consisted of seven Eden team members and nine community members representing sixteen different Eden neighbourhoods across Manchester, Greater Manchester, Yorkshire and the North East. </w:t>
      </w:r>
      <w:r w:rsidR="00A95344" w:rsidRPr="00FD12D3">
        <w:rPr>
          <w:sz w:val="24"/>
          <w:szCs w:val="24"/>
        </w:rPr>
        <w:t>The Eden team member participants were all in their 20s or 30s and included two employed Eden team leaders and five volunteer team members. Three were female and four male</w:t>
      </w:r>
      <w:r w:rsidR="00241562">
        <w:rPr>
          <w:sz w:val="24"/>
          <w:szCs w:val="24"/>
        </w:rPr>
        <w:t>;</w:t>
      </w:r>
      <w:r w:rsidR="00A95344" w:rsidRPr="00FD12D3">
        <w:rPr>
          <w:sz w:val="24"/>
          <w:szCs w:val="24"/>
        </w:rPr>
        <w:t xml:space="preserve"> they represented five different denominations including both historic and new churches. Five participants had been a part of the Eden Network for more than five years, and the longest</w:t>
      </w:r>
      <w:r w:rsidR="00284E0C">
        <w:rPr>
          <w:sz w:val="24"/>
          <w:szCs w:val="24"/>
        </w:rPr>
        <w:t>-</w:t>
      </w:r>
      <w:r w:rsidR="00A95344" w:rsidRPr="00FD12D3">
        <w:rPr>
          <w:sz w:val="24"/>
          <w:szCs w:val="24"/>
        </w:rPr>
        <w:t>serving team member had been in their community for twelve years. Two team member participants had been a part of the Network less than five years.</w:t>
      </w:r>
    </w:p>
    <w:p w14:paraId="3FEE34F0" w14:textId="1CEF2067" w:rsidR="00A95344" w:rsidRPr="00FD12D3" w:rsidRDefault="00A95344" w:rsidP="00534A84">
      <w:pPr>
        <w:spacing w:before="120" w:after="200" w:line="360" w:lineRule="auto"/>
        <w:rPr>
          <w:sz w:val="24"/>
          <w:szCs w:val="24"/>
        </w:rPr>
      </w:pPr>
      <w:r w:rsidRPr="00FD12D3">
        <w:rPr>
          <w:sz w:val="24"/>
          <w:szCs w:val="24"/>
        </w:rPr>
        <w:t>Of the community members in my study</w:t>
      </w:r>
      <w:r w:rsidR="00284E0C">
        <w:rPr>
          <w:sz w:val="24"/>
          <w:szCs w:val="24"/>
        </w:rPr>
        <w:t>,</w:t>
      </w:r>
      <w:r w:rsidRPr="00FD12D3">
        <w:rPr>
          <w:sz w:val="24"/>
          <w:szCs w:val="24"/>
        </w:rPr>
        <w:t xml:space="preserve"> five were female and four male. Four were aged 16 to 21 and five were aged 22 and above, the youngest being Jack and Jess at 16 and the oldest Helen and Margaret, both in their 40s. I selected </w:t>
      </w:r>
      <w:r w:rsidRPr="00FD12D3">
        <w:rPr>
          <w:sz w:val="24"/>
          <w:szCs w:val="24"/>
        </w:rPr>
        <w:lastRenderedPageBreak/>
        <w:t>participants who had been involved with the Eden team in their community for varied lengths of time as my professional practice indicated that the early months of getting to know an Eden team member can result in a strong perception of personal change. I wanted to include this catalytic effect but also to discover the long</w:t>
      </w:r>
      <w:r w:rsidR="00284E0C">
        <w:rPr>
          <w:sz w:val="24"/>
          <w:szCs w:val="24"/>
        </w:rPr>
        <w:t>-</w:t>
      </w:r>
      <w:r w:rsidRPr="00FD12D3">
        <w:rPr>
          <w:sz w:val="24"/>
          <w:szCs w:val="24"/>
        </w:rPr>
        <w:t xml:space="preserve">term implications of relationships with Eden team members beyond this initial phase. Four of my participants had been involved for over five years with two of them having been involved for twelve years. Five participants had been involved for less than five years. </w:t>
      </w:r>
    </w:p>
    <w:p w14:paraId="3071BAA6" w14:textId="77777777" w:rsidR="00A95344" w:rsidRPr="00FD12D3" w:rsidRDefault="00A95344" w:rsidP="00534A84">
      <w:pPr>
        <w:spacing w:before="120" w:after="200" w:line="360" w:lineRule="auto"/>
        <w:rPr>
          <w:sz w:val="24"/>
          <w:szCs w:val="24"/>
        </w:rPr>
      </w:pPr>
      <w:r w:rsidRPr="00FD12D3">
        <w:rPr>
          <w:sz w:val="24"/>
          <w:szCs w:val="24"/>
          <w:u w:val="single"/>
        </w:rPr>
        <w:t>Conducting the research</w:t>
      </w:r>
    </w:p>
    <w:p w14:paraId="16123585" w14:textId="71D4ABB4" w:rsidR="00A95344" w:rsidRPr="00FD12D3" w:rsidRDefault="00A95344" w:rsidP="00534A84">
      <w:pPr>
        <w:spacing w:after="200" w:line="360" w:lineRule="auto"/>
        <w:rPr>
          <w:sz w:val="24"/>
          <w:szCs w:val="24"/>
        </w:rPr>
      </w:pPr>
      <w:r w:rsidRPr="00FD12D3">
        <w:rPr>
          <w:sz w:val="24"/>
          <w:szCs w:val="24"/>
        </w:rPr>
        <w:t xml:space="preserve">My role as an employee of the Eden Network presented both benefits and challenges in accessing and obtaining consent from my participants. As a known figure across the Network I was able to approach Eden team member participants and some community members directly. I accessed additional community member participants through Eden team leaders, who introduced me to possible participants according to my criteria and I then began the process to see whether they were happy to take part. </w:t>
      </w:r>
      <w:r w:rsidR="0078265E" w:rsidRPr="00FD12D3">
        <w:rPr>
          <w:sz w:val="24"/>
          <w:szCs w:val="24"/>
        </w:rPr>
        <w:t>I</w:t>
      </w:r>
      <w:r w:rsidRPr="00FD12D3">
        <w:rPr>
          <w:sz w:val="24"/>
          <w:szCs w:val="24"/>
        </w:rPr>
        <w:t xml:space="preserve">n these cases I was seen both as a friend of the Eden team leader and as a staff member of Eden Network. My role led to the potential for participants, particularly those with whom I did not have a pre-existing relationship, to feel inhibited or to say what they felt was expected of them. </w:t>
      </w:r>
    </w:p>
    <w:p w14:paraId="539BE02B" w14:textId="1CBAD2C8" w:rsidR="00A95344" w:rsidRPr="00FD12D3" w:rsidRDefault="00A95344" w:rsidP="00534A84">
      <w:pPr>
        <w:spacing w:after="200" w:line="360" w:lineRule="auto"/>
        <w:rPr>
          <w:sz w:val="24"/>
          <w:szCs w:val="24"/>
        </w:rPr>
      </w:pPr>
      <w:r w:rsidRPr="00FD12D3">
        <w:rPr>
          <w:sz w:val="24"/>
          <w:szCs w:val="24"/>
        </w:rPr>
        <w:t>To mitigate against any sense that I could be looking for certain responses for the organisation I was clear with all participants, in my invitation and on a Participant Information sheet, that this research was voluntary, that they could withdraw at any time and that it was independent from the Eden Network.</w:t>
      </w:r>
      <w:r w:rsidRPr="00FD12D3">
        <w:rPr>
          <w:rStyle w:val="FootnoteReference"/>
          <w:sz w:val="24"/>
          <w:szCs w:val="24"/>
        </w:rPr>
        <w:footnoteReference w:id="18"/>
      </w:r>
      <w:r w:rsidRPr="00FD12D3">
        <w:rPr>
          <w:sz w:val="24"/>
          <w:szCs w:val="24"/>
        </w:rPr>
        <w:t xml:space="preserve"> I sought to minimise my power as a </w:t>
      </w:r>
      <w:r w:rsidR="009A0390">
        <w:rPr>
          <w:sz w:val="24"/>
          <w:szCs w:val="24"/>
        </w:rPr>
        <w:t>middle-class</w:t>
      </w:r>
      <w:r w:rsidRPr="00FD12D3">
        <w:rPr>
          <w:sz w:val="24"/>
          <w:szCs w:val="24"/>
        </w:rPr>
        <w:t xml:space="preserve"> researcher by asking the participant to choose the location of the interview </w:t>
      </w:r>
      <w:sdt>
        <w:sdtPr>
          <w:rPr>
            <w:sz w:val="24"/>
            <w:szCs w:val="24"/>
          </w:rPr>
          <w:id w:val="870954226"/>
          <w:citation/>
        </w:sdtPr>
        <w:sdtEndPr/>
        <w:sdtContent>
          <w:r w:rsidRPr="00534A84">
            <w:rPr>
              <w:sz w:val="24"/>
              <w:szCs w:val="24"/>
            </w:rPr>
            <w:fldChar w:fldCharType="begin"/>
          </w:r>
          <w:r w:rsidRPr="00FD12D3">
            <w:rPr>
              <w:sz w:val="24"/>
              <w:szCs w:val="24"/>
            </w:rPr>
            <w:instrText xml:space="preserve">CITATION Cla03 \p 19 \l 2057 </w:instrText>
          </w:r>
          <w:r w:rsidRPr="00534A84">
            <w:rPr>
              <w:sz w:val="24"/>
              <w:szCs w:val="24"/>
            </w:rPr>
            <w:fldChar w:fldCharType="separate"/>
          </w:r>
          <w:r w:rsidR="00FD12D3" w:rsidRPr="00FD12D3">
            <w:rPr>
              <w:noProof/>
              <w:sz w:val="24"/>
              <w:szCs w:val="24"/>
            </w:rPr>
            <w:t>(Clark-King, 2003, p. 19)</w:t>
          </w:r>
          <w:r w:rsidRPr="00534A84">
            <w:rPr>
              <w:sz w:val="24"/>
              <w:szCs w:val="24"/>
            </w:rPr>
            <w:fldChar w:fldCharType="end"/>
          </w:r>
        </w:sdtContent>
      </w:sdt>
      <w:r w:rsidRPr="00FD12D3">
        <w:rPr>
          <w:sz w:val="24"/>
          <w:szCs w:val="24"/>
        </w:rPr>
        <w:t xml:space="preserve"> and I met with most participants in their own homes, although some suggested a local church or a friend’s house. I reviewed the purpose of the project again with each participant at the start of the interview, checking that they were fully informed about the </w:t>
      </w:r>
      <w:r w:rsidRPr="00FD12D3">
        <w:rPr>
          <w:sz w:val="24"/>
          <w:szCs w:val="24"/>
        </w:rPr>
        <w:lastRenderedPageBreak/>
        <w:t>requirements of involvement, and that they were still willing to participate. I then obtained signed consent and used an mp3 recorder to audio record each interview.</w:t>
      </w:r>
    </w:p>
    <w:p w14:paraId="1DF3BBF2" w14:textId="0317DEA0" w:rsidR="00A95344" w:rsidRPr="00FD12D3" w:rsidRDefault="00A95344" w:rsidP="00534A84">
      <w:pPr>
        <w:spacing w:after="200" w:line="360" w:lineRule="auto"/>
        <w:rPr>
          <w:sz w:val="24"/>
          <w:szCs w:val="24"/>
        </w:rPr>
      </w:pPr>
      <w:r w:rsidRPr="00FD12D3">
        <w:rPr>
          <w:sz w:val="24"/>
          <w:szCs w:val="24"/>
        </w:rPr>
        <w:t xml:space="preserve">I was aware of the impact of my professional role acutely when two community member participants volunteered their thanks to Eden in the course of the interview. Ellen Clark-King acknowledges her positionality as an Anglican priest in her study of the theology and spirituality of working-class women in inner-city Newcastle. </w:t>
      </w:r>
      <w:r w:rsidR="00EE1171">
        <w:rPr>
          <w:sz w:val="24"/>
          <w:szCs w:val="24"/>
        </w:rPr>
        <w:t>S</w:t>
      </w:r>
      <w:r w:rsidRPr="00FD12D3">
        <w:rPr>
          <w:sz w:val="24"/>
          <w:szCs w:val="24"/>
        </w:rPr>
        <w:t>he described her commitment to personal honesty in her relationships with participants and</w:t>
      </w:r>
      <w:r w:rsidR="00EE1171">
        <w:rPr>
          <w:sz w:val="24"/>
          <w:szCs w:val="24"/>
        </w:rPr>
        <w:t xml:space="preserve"> how, as a result,</w:t>
      </w:r>
      <w:r w:rsidRPr="00FD12D3">
        <w:rPr>
          <w:sz w:val="24"/>
          <w:szCs w:val="24"/>
        </w:rPr>
        <w:t xml:space="preserve"> they also responded honestly, if apologetically, even when they knew they would be disagreeing with her theological standpoint </w:t>
      </w:r>
      <w:sdt>
        <w:sdtPr>
          <w:rPr>
            <w:sz w:val="24"/>
            <w:szCs w:val="24"/>
          </w:rPr>
          <w:id w:val="-1658292320"/>
          <w:citation/>
        </w:sdtPr>
        <w:sdtEndPr/>
        <w:sdtContent>
          <w:r w:rsidRPr="00534A84">
            <w:rPr>
              <w:sz w:val="24"/>
              <w:szCs w:val="24"/>
            </w:rPr>
            <w:fldChar w:fldCharType="begin"/>
          </w:r>
          <w:r w:rsidRPr="00FD12D3">
            <w:rPr>
              <w:sz w:val="24"/>
              <w:szCs w:val="24"/>
            </w:rPr>
            <w:instrText xml:space="preserve">CITATION Cla03 \p 19 \l 2057 </w:instrText>
          </w:r>
          <w:r w:rsidRPr="00534A84">
            <w:rPr>
              <w:sz w:val="24"/>
              <w:szCs w:val="24"/>
            </w:rPr>
            <w:fldChar w:fldCharType="separate"/>
          </w:r>
          <w:r w:rsidR="00FD12D3" w:rsidRPr="00FD12D3">
            <w:rPr>
              <w:noProof/>
              <w:sz w:val="24"/>
              <w:szCs w:val="24"/>
            </w:rPr>
            <w:t>(Clark-King, 2003, p. 19)</w:t>
          </w:r>
          <w:r w:rsidRPr="00534A84">
            <w:rPr>
              <w:sz w:val="24"/>
              <w:szCs w:val="24"/>
            </w:rPr>
            <w:fldChar w:fldCharType="end"/>
          </w:r>
        </w:sdtContent>
      </w:sdt>
      <w:r w:rsidRPr="00FD12D3">
        <w:rPr>
          <w:sz w:val="24"/>
          <w:szCs w:val="24"/>
        </w:rPr>
        <w:t>. I sought to overcome this issue by focusing on the personal story of each participant, only later asking questions relating to their specific involvement with Eden as necessary</w:t>
      </w:r>
      <w:sdt>
        <w:sdtPr>
          <w:rPr>
            <w:sz w:val="24"/>
            <w:szCs w:val="24"/>
          </w:rPr>
          <w:id w:val="-1831673511"/>
          <w:citation/>
        </w:sdtPr>
        <w:sdtEndPr/>
        <w:sdtContent>
          <w:r w:rsidRPr="00534A84">
            <w:rPr>
              <w:sz w:val="24"/>
              <w:szCs w:val="24"/>
            </w:rPr>
            <w:fldChar w:fldCharType="begin"/>
          </w:r>
          <w:r w:rsidRPr="00FD12D3">
            <w:rPr>
              <w:sz w:val="24"/>
              <w:szCs w:val="24"/>
            </w:rPr>
            <w:instrText xml:space="preserve">CITATION Ste07 \p 74 \l 2057 </w:instrText>
          </w:r>
          <w:r w:rsidRPr="00534A84">
            <w:rPr>
              <w:sz w:val="24"/>
              <w:szCs w:val="24"/>
            </w:rPr>
            <w:fldChar w:fldCharType="separate"/>
          </w:r>
          <w:r w:rsidR="00FD12D3">
            <w:rPr>
              <w:noProof/>
              <w:sz w:val="24"/>
              <w:szCs w:val="24"/>
            </w:rPr>
            <w:t xml:space="preserve"> </w:t>
          </w:r>
          <w:r w:rsidR="00FD12D3" w:rsidRPr="00FD12D3">
            <w:rPr>
              <w:noProof/>
              <w:sz w:val="24"/>
              <w:szCs w:val="24"/>
            </w:rPr>
            <w:t>(Kvale, 2007, p. 74)</w:t>
          </w:r>
          <w:r w:rsidRPr="00534A84">
            <w:rPr>
              <w:sz w:val="24"/>
              <w:szCs w:val="24"/>
            </w:rPr>
            <w:fldChar w:fldCharType="end"/>
          </w:r>
        </w:sdtContent>
      </w:sdt>
      <w:r w:rsidRPr="00FD12D3">
        <w:rPr>
          <w:sz w:val="24"/>
          <w:szCs w:val="24"/>
        </w:rPr>
        <w:t xml:space="preserve">. This meant that I gained a broad picture of the experiences of my community member participants and I was able to situate their relationships with Eden team members in that context. </w:t>
      </w:r>
      <w:r w:rsidR="002E1105">
        <w:rPr>
          <w:sz w:val="24"/>
          <w:szCs w:val="24"/>
        </w:rPr>
        <w:t>T</w:t>
      </w:r>
      <w:r w:rsidRPr="00FD12D3">
        <w:rPr>
          <w:sz w:val="24"/>
          <w:szCs w:val="24"/>
        </w:rPr>
        <w:t>he</w:t>
      </w:r>
      <w:r w:rsidR="002E1105">
        <w:rPr>
          <w:sz w:val="24"/>
          <w:szCs w:val="24"/>
        </w:rPr>
        <w:t xml:space="preserve"> interviews are</w:t>
      </w:r>
      <w:r w:rsidRPr="00FD12D3">
        <w:rPr>
          <w:sz w:val="24"/>
          <w:szCs w:val="24"/>
        </w:rPr>
        <w:t xml:space="preserve"> co-constructed narratives representing a retelling of the participant’s story particular to the time, place and relationship established prior to and during our meeting (Kvale, 2007, p. 1). This makes a reflexive awareness of my own influence on</w:t>
      </w:r>
      <w:r w:rsidR="005B5876">
        <w:rPr>
          <w:sz w:val="24"/>
          <w:szCs w:val="24"/>
        </w:rPr>
        <w:t>,</w:t>
      </w:r>
      <w:r w:rsidRPr="00FD12D3">
        <w:rPr>
          <w:sz w:val="24"/>
          <w:szCs w:val="24"/>
        </w:rPr>
        <w:t xml:space="preserve"> and response to</w:t>
      </w:r>
      <w:r w:rsidR="005B5876">
        <w:rPr>
          <w:sz w:val="24"/>
          <w:szCs w:val="24"/>
        </w:rPr>
        <w:t>,</w:t>
      </w:r>
      <w:r w:rsidRPr="00FD12D3">
        <w:rPr>
          <w:sz w:val="24"/>
          <w:szCs w:val="24"/>
        </w:rPr>
        <w:t xml:space="preserve"> the narratives of my participants integral to the research process </w:t>
      </w:r>
      <w:r w:rsidRPr="00FD12D3">
        <w:rPr>
          <w:noProof/>
          <w:sz w:val="24"/>
          <w:szCs w:val="24"/>
        </w:rPr>
        <w:t>(Fox, Martin, &amp; Green, 2007, p. 188;</w:t>
      </w:r>
      <w:r w:rsidRPr="00FD12D3">
        <w:rPr>
          <w:sz w:val="24"/>
          <w:szCs w:val="24"/>
        </w:rPr>
        <w:t xml:space="preserve"> </w:t>
      </w:r>
      <w:r w:rsidRPr="00FD12D3">
        <w:rPr>
          <w:noProof/>
          <w:sz w:val="24"/>
          <w:szCs w:val="24"/>
        </w:rPr>
        <w:t>Hufford, 1999, p. 306)</w:t>
      </w:r>
      <w:r w:rsidRPr="00FD12D3">
        <w:rPr>
          <w:sz w:val="24"/>
          <w:szCs w:val="24"/>
        </w:rPr>
        <w:t xml:space="preserve">. </w:t>
      </w:r>
    </w:p>
    <w:p w14:paraId="2A7E0317" w14:textId="2295D967" w:rsidR="00A95344" w:rsidRPr="00FD12D3" w:rsidRDefault="0078265E" w:rsidP="00534A84">
      <w:pPr>
        <w:spacing w:after="200" w:line="360" w:lineRule="auto"/>
        <w:rPr>
          <w:sz w:val="24"/>
          <w:szCs w:val="24"/>
        </w:rPr>
      </w:pPr>
      <w:r w:rsidRPr="00FD12D3">
        <w:rPr>
          <w:sz w:val="24"/>
          <w:szCs w:val="24"/>
        </w:rPr>
        <w:t>D</w:t>
      </w:r>
      <w:r w:rsidR="00A95344" w:rsidRPr="00FD12D3">
        <w:rPr>
          <w:sz w:val="24"/>
          <w:szCs w:val="24"/>
        </w:rPr>
        <w:t>ata analysis began with recording my field notes, including</w:t>
      </w:r>
      <w:r w:rsidR="004E45CD">
        <w:rPr>
          <w:sz w:val="24"/>
          <w:szCs w:val="24"/>
        </w:rPr>
        <w:t xml:space="preserve"> attending to</w:t>
      </w:r>
      <w:r w:rsidR="00A95344" w:rsidRPr="00FD12D3">
        <w:rPr>
          <w:sz w:val="24"/>
          <w:szCs w:val="24"/>
        </w:rPr>
        <w:t xml:space="preserve"> my own inner reactions, directly after each interview </w:t>
      </w:r>
      <w:sdt>
        <w:sdtPr>
          <w:rPr>
            <w:sz w:val="24"/>
            <w:szCs w:val="24"/>
          </w:rPr>
          <w:id w:val="1976170901"/>
          <w:citation/>
        </w:sdtPr>
        <w:sdtEndPr/>
        <w:sdtContent>
          <w:r w:rsidR="00A95344" w:rsidRPr="00534A84">
            <w:rPr>
              <w:sz w:val="24"/>
              <w:szCs w:val="24"/>
            </w:rPr>
            <w:fldChar w:fldCharType="begin"/>
          </w:r>
          <w:r w:rsidR="00A95344" w:rsidRPr="00FD12D3">
            <w:rPr>
              <w:sz w:val="24"/>
              <w:szCs w:val="24"/>
            </w:rPr>
            <w:instrText xml:space="preserve">CITATION Ste07 \p 56 \l 2057 </w:instrText>
          </w:r>
          <w:r w:rsidR="00A95344" w:rsidRPr="00534A84">
            <w:rPr>
              <w:sz w:val="24"/>
              <w:szCs w:val="24"/>
            </w:rPr>
            <w:fldChar w:fldCharType="separate"/>
          </w:r>
          <w:r w:rsidR="00FD12D3" w:rsidRPr="00FD12D3">
            <w:rPr>
              <w:noProof/>
              <w:sz w:val="24"/>
              <w:szCs w:val="24"/>
            </w:rPr>
            <w:t>(Kvale, 2007, p. 56)</w:t>
          </w:r>
          <w:r w:rsidR="00A95344" w:rsidRPr="00534A84">
            <w:rPr>
              <w:sz w:val="24"/>
              <w:szCs w:val="24"/>
            </w:rPr>
            <w:fldChar w:fldCharType="end"/>
          </w:r>
        </w:sdtContent>
      </w:sdt>
      <w:r w:rsidR="00A95344" w:rsidRPr="00FD12D3">
        <w:rPr>
          <w:sz w:val="24"/>
          <w:szCs w:val="24"/>
        </w:rPr>
        <w:t>, and by transcribing, which I began shortly after conducting the first interviews; this enabled me to identify themes as they emerged. I used Kvale’s transcription conventions</w:t>
      </w:r>
      <w:r w:rsidR="00BA4CBA">
        <w:rPr>
          <w:sz w:val="24"/>
          <w:szCs w:val="24"/>
        </w:rPr>
        <w:t>,</w:t>
      </w:r>
      <w:r w:rsidR="00A95344" w:rsidRPr="00FD12D3">
        <w:rPr>
          <w:sz w:val="24"/>
          <w:szCs w:val="24"/>
        </w:rPr>
        <w:t xml:space="preserve"> including symbols to indicate where there was overlap of voices, where tiny pauses occurred, where words were stressed or sounds were prolonged </w:t>
      </w:r>
      <w:sdt>
        <w:sdtPr>
          <w:rPr>
            <w:sz w:val="24"/>
            <w:szCs w:val="24"/>
          </w:rPr>
          <w:id w:val="878666309"/>
          <w:citation/>
        </w:sdtPr>
        <w:sdtEndPr/>
        <w:sdtContent>
          <w:r w:rsidR="00A95344" w:rsidRPr="00534A84">
            <w:rPr>
              <w:sz w:val="24"/>
              <w:szCs w:val="24"/>
            </w:rPr>
            <w:fldChar w:fldCharType="begin"/>
          </w:r>
          <w:r w:rsidR="00A95344" w:rsidRPr="00FD12D3">
            <w:rPr>
              <w:sz w:val="24"/>
              <w:szCs w:val="24"/>
            </w:rPr>
            <w:instrText xml:space="preserve">CITATION Ste07 \p 96 \n  \t  \l 2057 </w:instrText>
          </w:r>
          <w:r w:rsidR="00A95344" w:rsidRPr="00534A84">
            <w:rPr>
              <w:sz w:val="24"/>
              <w:szCs w:val="24"/>
            </w:rPr>
            <w:fldChar w:fldCharType="separate"/>
          </w:r>
          <w:r w:rsidR="00FD12D3" w:rsidRPr="00FD12D3">
            <w:rPr>
              <w:noProof/>
              <w:sz w:val="24"/>
              <w:szCs w:val="24"/>
            </w:rPr>
            <w:t>(2007, p. 96)</w:t>
          </w:r>
          <w:r w:rsidR="00A95344" w:rsidRPr="00534A84">
            <w:rPr>
              <w:sz w:val="24"/>
              <w:szCs w:val="24"/>
            </w:rPr>
            <w:fldChar w:fldCharType="end"/>
          </w:r>
        </w:sdtContent>
      </w:sdt>
      <w:r w:rsidR="00A95344" w:rsidRPr="00FD12D3">
        <w:rPr>
          <w:sz w:val="24"/>
          <w:szCs w:val="24"/>
        </w:rPr>
        <w:t xml:space="preserve">. In this way I was able to capture the pace and flow of the interview, identifying subjects of importance or sensitivity for my participants. </w:t>
      </w:r>
    </w:p>
    <w:p w14:paraId="3F494A78" w14:textId="2110743E" w:rsidR="00A95344" w:rsidRPr="00FD12D3" w:rsidRDefault="00A95344" w:rsidP="00534A84">
      <w:pPr>
        <w:spacing w:after="200" w:line="360" w:lineRule="auto"/>
        <w:rPr>
          <w:sz w:val="24"/>
          <w:szCs w:val="24"/>
        </w:rPr>
      </w:pPr>
      <w:r w:rsidRPr="00FD12D3">
        <w:rPr>
          <w:sz w:val="24"/>
          <w:szCs w:val="24"/>
        </w:rPr>
        <w:t xml:space="preserve">Some of my community member participants were under eighteen and others I considered vulnerable using Hannah Farrimond’s definition of vulnerable groups as </w:t>
      </w:r>
      <w:r w:rsidRPr="00FD12D3">
        <w:rPr>
          <w:sz w:val="24"/>
          <w:szCs w:val="24"/>
        </w:rPr>
        <w:lastRenderedPageBreak/>
        <w:t xml:space="preserve">those ‘traditionally marginalised, disadvantaged or stigmatised’ and ‘groups living in dangerous or impoverished structural environments or engaging in risky behaviours’ </w:t>
      </w:r>
      <w:sdt>
        <w:sdtPr>
          <w:rPr>
            <w:sz w:val="24"/>
            <w:szCs w:val="24"/>
          </w:rPr>
          <w:id w:val="-1156611218"/>
          <w:citation/>
        </w:sdtPr>
        <w:sdtEndPr/>
        <w:sdtContent>
          <w:r w:rsidRPr="00534A84">
            <w:rPr>
              <w:sz w:val="24"/>
              <w:szCs w:val="24"/>
            </w:rPr>
            <w:fldChar w:fldCharType="begin"/>
          </w:r>
          <w:r w:rsidRPr="00FD12D3">
            <w:rPr>
              <w:sz w:val="24"/>
              <w:szCs w:val="24"/>
            </w:rPr>
            <w:instrText xml:space="preserve">CITATION Far13 \p 159 \n  \t  \l 2057 </w:instrText>
          </w:r>
          <w:r w:rsidRPr="00534A84">
            <w:rPr>
              <w:sz w:val="24"/>
              <w:szCs w:val="24"/>
            </w:rPr>
            <w:fldChar w:fldCharType="separate"/>
          </w:r>
          <w:r w:rsidR="00FD12D3" w:rsidRPr="00FD12D3">
            <w:rPr>
              <w:noProof/>
              <w:sz w:val="24"/>
              <w:szCs w:val="24"/>
            </w:rPr>
            <w:t>(2013, p. 159)</w:t>
          </w:r>
          <w:r w:rsidRPr="00534A84">
            <w:rPr>
              <w:sz w:val="24"/>
              <w:szCs w:val="24"/>
            </w:rPr>
            <w:fldChar w:fldCharType="end"/>
          </w:r>
        </w:sdtContent>
      </w:sdt>
      <w:r w:rsidRPr="00FD12D3">
        <w:rPr>
          <w:sz w:val="24"/>
          <w:szCs w:val="24"/>
        </w:rPr>
        <w:t xml:space="preserve">. For example Kevin, aged twenty-three and from Manchester, shared his life story including abuse, self-harm and time in care; he spoke with emotion and at one point asked: ‘…is it </w:t>
      </w:r>
      <w:r w:rsidR="00F436CD">
        <w:rPr>
          <w:sz w:val="24"/>
          <w:szCs w:val="24"/>
        </w:rPr>
        <w:t>OK</w:t>
      </w:r>
      <w:r w:rsidRPr="00FD12D3">
        <w:rPr>
          <w:sz w:val="24"/>
          <w:szCs w:val="24"/>
        </w:rPr>
        <w:t xml:space="preserve"> to speak like this?’</w:t>
      </w:r>
      <w:r w:rsidR="0078265E" w:rsidRPr="00FD12D3">
        <w:rPr>
          <w:sz w:val="24"/>
          <w:szCs w:val="24"/>
        </w:rPr>
        <w:t>.</w:t>
      </w:r>
      <w:r w:rsidRPr="00FD12D3">
        <w:rPr>
          <w:sz w:val="24"/>
          <w:szCs w:val="24"/>
        </w:rPr>
        <w:t xml:space="preserve"> It is the responsibility of the researcher to adequately prepare for and resolve ethical issues arising from the research </w:t>
      </w:r>
      <w:sdt>
        <w:sdtPr>
          <w:rPr>
            <w:sz w:val="24"/>
            <w:szCs w:val="24"/>
          </w:rPr>
          <w:id w:val="932481221"/>
          <w:citation/>
        </w:sdtPr>
        <w:sdtEndPr/>
        <w:sdtContent>
          <w:r w:rsidRPr="00534A84">
            <w:rPr>
              <w:sz w:val="24"/>
              <w:szCs w:val="24"/>
            </w:rPr>
            <w:fldChar w:fldCharType="begin"/>
          </w:r>
          <w:r w:rsidRPr="00FD12D3">
            <w:rPr>
              <w:sz w:val="24"/>
              <w:szCs w:val="24"/>
            </w:rPr>
            <w:instrText xml:space="preserve">CITATION Ian03 \p 3 \t  \l 2057 </w:instrText>
          </w:r>
          <w:r w:rsidRPr="00534A84">
            <w:rPr>
              <w:sz w:val="24"/>
              <w:szCs w:val="24"/>
            </w:rPr>
            <w:fldChar w:fldCharType="separate"/>
          </w:r>
          <w:r w:rsidR="00FD12D3" w:rsidRPr="00FD12D3">
            <w:rPr>
              <w:noProof/>
              <w:sz w:val="24"/>
              <w:szCs w:val="24"/>
            </w:rPr>
            <w:t>(Gregory, 2003, p. 3)</w:t>
          </w:r>
          <w:r w:rsidRPr="00534A84">
            <w:rPr>
              <w:sz w:val="24"/>
              <w:szCs w:val="24"/>
            </w:rPr>
            <w:fldChar w:fldCharType="end"/>
          </w:r>
        </w:sdtContent>
      </w:sdt>
      <w:r w:rsidRPr="00FD12D3">
        <w:rPr>
          <w:sz w:val="24"/>
          <w:szCs w:val="24"/>
        </w:rPr>
        <w:t xml:space="preserve">. With vulnerable participants I took extra care to remind them that they did not have to take part and they could at any time stop and withdraw from the process </w:t>
      </w:r>
      <w:sdt>
        <w:sdtPr>
          <w:rPr>
            <w:sz w:val="24"/>
            <w:szCs w:val="24"/>
          </w:rPr>
          <w:id w:val="-1161239241"/>
          <w:citation/>
        </w:sdtPr>
        <w:sdtEndPr/>
        <w:sdtContent>
          <w:r w:rsidRPr="00534A84">
            <w:rPr>
              <w:sz w:val="24"/>
              <w:szCs w:val="24"/>
            </w:rPr>
            <w:fldChar w:fldCharType="begin"/>
          </w:r>
          <w:r w:rsidRPr="00FD12D3">
            <w:rPr>
              <w:sz w:val="24"/>
              <w:szCs w:val="24"/>
            </w:rPr>
            <w:instrText xml:space="preserve">CITATION Far13 \p 161 \l 2057 </w:instrText>
          </w:r>
          <w:r w:rsidRPr="00534A84">
            <w:rPr>
              <w:sz w:val="24"/>
              <w:szCs w:val="24"/>
            </w:rPr>
            <w:fldChar w:fldCharType="separate"/>
          </w:r>
          <w:r w:rsidR="00FD12D3" w:rsidRPr="00FD12D3">
            <w:rPr>
              <w:noProof/>
              <w:sz w:val="24"/>
              <w:szCs w:val="24"/>
            </w:rPr>
            <w:t>(Farrimond, 2013, p. 161)</w:t>
          </w:r>
          <w:r w:rsidRPr="00534A84">
            <w:rPr>
              <w:sz w:val="24"/>
              <w:szCs w:val="24"/>
            </w:rPr>
            <w:fldChar w:fldCharType="end"/>
          </w:r>
        </w:sdtContent>
      </w:sdt>
      <w:r w:rsidRPr="00FD12D3">
        <w:rPr>
          <w:sz w:val="24"/>
          <w:szCs w:val="24"/>
        </w:rPr>
        <w:t xml:space="preserve">. One interview was in fact cut short as the participant was having a difficult day and felt she would prefer not to continue, although she agreed for the shortened interview to remain a part of the project. Two of my community member participants were under the age of eighteen and so parental consent was obtained for them to take part. In one case the participant’s mum stayed in the same room during the interview, looking after a younger sibling. While this will have undoubtedly </w:t>
      </w:r>
      <w:r w:rsidR="00F436CD">
        <w:rPr>
          <w:sz w:val="24"/>
          <w:szCs w:val="24"/>
        </w:rPr>
        <w:t>a</w:t>
      </w:r>
      <w:r w:rsidRPr="00FD12D3">
        <w:rPr>
          <w:sz w:val="24"/>
          <w:szCs w:val="24"/>
        </w:rPr>
        <w:t>ffected the stories that this sixteen</w:t>
      </w:r>
      <w:r w:rsidR="00646808">
        <w:rPr>
          <w:sz w:val="24"/>
          <w:szCs w:val="24"/>
        </w:rPr>
        <w:t>-</w:t>
      </w:r>
      <w:r w:rsidRPr="00FD12D3">
        <w:rPr>
          <w:sz w:val="24"/>
          <w:szCs w:val="24"/>
        </w:rPr>
        <w:t>year</w:t>
      </w:r>
      <w:r w:rsidR="00646808">
        <w:rPr>
          <w:sz w:val="24"/>
          <w:szCs w:val="24"/>
        </w:rPr>
        <w:t>-</w:t>
      </w:r>
      <w:r w:rsidRPr="00FD12D3">
        <w:rPr>
          <w:sz w:val="24"/>
          <w:szCs w:val="24"/>
        </w:rPr>
        <w:t xml:space="preserve">old chose to share, I considered that it was important to enable the participation of young people even in this limited sense. </w:t>
      </w:r>
    </w:p>
    <w:p w14:paraId="79BAB183" w14:textId="1A08AF5E" w:rsidR="00A95344" w:rsidRPr="00FD12D3" w:rsidRDefault="00A95344" w:rsidP="00534A84">
      <w:pPr>
        <w:spacing w:after="200" w:line="360" w:lineRule="auto"/>
        <w:rPr>
          <w:sz w:val="24"/>
          <w:szCs w:val="24"/>
        </w:rPr>
      </w:pPr>
      <w:r w:rsidRPr="00FD12D3">
        <w:rPr>
          <w:sz w:val="24"/>
          <w:szCs w:val="24"/>
        </w:rPr>
        <w:t xml:space="preserve">Kevin’s interview, among others, contained the discussion of issues which I considered ‘sensitive’. Farrimond acknowledges the subjectivity of this concept </w:t>
      </w:r>
      <w:r w:rsidR="00EE1171">
        <w:rPr>
          <w:sz w:val="24"/>
          <w:szCs w:val="24"/>
        </w:rPr>
        <w:t>but offers her definition</w:t>
      </w:r>
      <w:r w:rsidRPr="00FD12D3">
        <w:rPr>
          <w:sz w:val="24"/>
          <w:szCs w:val="24"/>
        </w:rPr>
        <w:t xml:space="preserve"> as subjects which are not usually part of everyday conversation, including criminal or illegal activity, and personal topics which may cause distress </w:t>
      </w:r>
      <w:sdt>
        <w:sdtPr>
          <w:rPr>
            <w:sz w:val="24"/>
            <w:szCs w:val="24"/>
          </w:rPr>
          <w:id w:val="225030780"/>
          <w:citation/>
        </w:sdtPr>
        <w:sdtEndPr/>
        <w:sdtContent>
          <w:r w:rsidRPr="00534A84">
            <w:rPr>
              <w:sz w:val="24"/>
              <w:szCs w:val="24"/>
            </w:rPr>
            <w:fldChar w:fldCharType="begin"/>
          </w:r>
          <w:r w:rsidRPr="00FD12D3">
            <w:rPr>
              <w:sz w:val="24"/>
              <w:szCs w:val="24"/>
            </w:rPr>
            <w:instrText xml:space="preserve">CITATION Far13 \p 163 \n  \t  \l 2057 </w:instrText>
          </w:r>
          <w:r w:rsidRPr="00534A84">
            <w:rPr>
              <w:sz w:val="24"/>
              <w:szCs w:val="24"/>
            </w:rPr>
            <w:fldChar w:fldCharType="separate"/>
          </w:r>
          <w:r w:rsidR="00FD12D3" w:rsidRPr="00FD12D3">
            <w:rPr>
              <w:noProof/>
              <w:sz w:val="24"/>
              <w:szCs w:val="24"/>
            </w:rPr>
            <w:t>(2013, p. 163)</w:t>
          </w:r>
          <w:r w:rsidRPr="00534A84">
            <w:rPr>
              <w:sz w:val="24"/>
              <w:szCs w:val="24"/>
            </w:rPr>
            <w:fldChar w:fldCharType="end"/>
          </w:r>
        </w:sdtContent>
      </w:sdt>
      <w:r w:rsidRPr="00FD12D3">
        <w:rPr>
          <w:sz w:val="24"/>
          <w:szCs w:val="24"/>
        </w:rPr>
        <w:t>. The discussion of ‘sensitive’ topics applied to some degree for all of my participants, such as the tensions and confusion felt by Eden team members in relation to the perceived success or failure of their ministry. Louise, a team member and mum of two in her thirties from Greater Manchester became tearful during our conversation: ‘…some bits have been and still are hard for me really. I suppose there are some people that…</w:t>
      </w:r>
      <w:r w:rsidR="008B4225">
        <w:rPr>
          <w:sz w:val="24"/>
          <w:szCs w:val="24"/>
        </w:rPr>
        <w:t xml:space="preserve"> </w:t>
      </w:r>
      <w:r w:rsidRPr="00FD12D3">
        <w:rPr>
          <w:sz w:val="24"/>
          <w:szCs w:val="24"/>
        </w:rPr>
        <w:t>you wish you could say “Oh there’s been this transformation” and there hasn’t been…’. In order to maintain a duty of care to my participants I took steps in the planning of my interviews to accommodate times when participants be</w:t>
      </w:r>
      <w:r w:rsidR="008B4225">
        <w:rPr>
          <w:sz w:val="24"/>
          <w:szCs w:val="24"/>
        </w:rPr>
        <w:t>ca</w:t>
      </w:r>
      <w:r w:rsidRPr="00FD12D3">
        <w:rPr>
          <w:sz w:val="24"/>
          <w:szCs w:val="24"/>
        </w:rPr>
        <w:t xml:space="preserve">me emotional or needed a break </w:t>
      </w:r>
      <w:sdt>
        <w:sdtPr>
          <w:rPr>
            <w:sz w:val="24"/>
            <w:szCs w:val="24"/>
          </w:rPr>
          <w:id w:val="-366139795"/>
          <w:citation/>
        </w:sdtPr>
        <w:sdtEndPr/>
        <w:sdtContent>
          <w:r w:rsidRPr="00534A84">
            <w:rPr>
              <w:sz w:val="24"/>
              <w:szCs w:val="24"/>
            </w:rPr>
            <w:fldChar w:fldCharType="begin"/>
          </w:r>
          <w:r w:rsidRPr="00FD12D3">
            <w:rPr>
              <w:sz w:val="24"/>
              <w:szCs w:val="24"/>
            </w:rPr>
            <w:instrText xml:space="preserve">CITATION Far13 \p 96 \l 2057 </w:instrText>
          </w:r>
          <w:r w:rsidRPr="00534A84">
            <w:rPr>
              <w:sz w:val="24"/>
              <w:szCs w:val="24"/>
            </w:rPr>
            <w:fldChar w:fldCharType="separate"/>
          </w:r>
          <w:r w:rsidR="00FD12D3" w:rsidRPr="00FD12D3">
            <w:rPr>
              <w:noProof/>
              <w:sz w:val="24"/>
              <w:szCs w:val="24"/>
            </w:rPr>
            <w:t>(Farrimond, 2013, p. 96)</w:t>
          </w:r>
          <w:r w:rsidRPr="00534A84">
            <w:rPr>
              <w:sz w:val="24"/>
              <w:szCs w:val="24"/>
            </w:rPr>
            <w:fldChar w:fldCharType="end"/>
          </w:r>
        </w:sdtContent>
      </w:sdt>
      <w:r w:rsidRPr="00FD12D3">
        <w:rPr>
          <w:sz w:val="24"/>
          <w:szCs w:val="24"/>
        </w:rPr>
        <w:t xml:space="preserve">; my approach was to listen actively and empathetically, </w:t>
      </w:r>
      <w:r w:rsidRPr="00FD12D3">
        <w:rPr>
          <w:sz w:val="24"/>
          <w:szCs w:val="24"/>
        </w:rPr>
        <w:lastRenderedPageBreak/>
        <w:t xml:space="preserve">gently facilitating their telling of their story. </w:t>
      </w:r>
      <w:r w:rsidR="0078265E" w:rsidRPr="00FD12D3">
        <w:rPr>
          <w:sz w:val="24"/>
          <w:szCs w:val="24"/>
        </w:rPr>
        <w:t xml:space="preserve">Despite </w:t>
      </w:r>
      <w:r w:rsidR="00EE1171">
        <w:rPr>
          <w:sz w:val="24"/>
          <w:szCs w:val="24"/>
        </w:rPr>
        <w:t>this sensitivity</w:t>
      </w:r>
      <w:r w:rsidR="008B4225">
        <w:rPr>
          <w:sz w:val="24"/>
          <w:szCs w:val="24"/>
        </w:rPr>
        <w:t>,</w:t>
      </w:r>
      <w:r w:rsidRPr="00FD12D3">
        <w:rPr>
          <w:sz w:val="24"/>
          <w:szCs w:val="24"/>
        </w:rPr>
        <w:t xml:space="preserve"> in all cases participants accepted the opportunity to participate and even alongside stories of great pain there were narratives of hope and resilience. </w:t>
      </w:r>
    </w:p>
    <w:p w14:paraId="64CF8014" w14:textId="7E534FA1" w:rsidR="002E1105" w:rsidRDefault="00A95344" w:rsidP="00534A84">
      <w:pPr>
        <w:spacing w:before="120" w:after="200" w:line="360" w:lineRule="auto"/>
        <w:rPr>
          <w:sz w:val="24"/>
          <w:szCs w:val="24"/>
        </w:rPr>
      </w:pPr>
      <w:r w:rsidRPr="00FD12D3">
        <w:rPr>
          <w:sz w:val="24"/>
          <w:szCs w:val="24"/>
        </w:rPr>
        <w:t xml:space="preserve">The experience of conducting the research interviews was particularly instructive, honing my skills as a researcher. As Kvale notes, through the process of research the ‘interviewer gets wiser’ </w:t>
      </w:r>
      <w:sdt>
        <w:sdtPr>
          <w:rPr>
            <w:sz w:val="24"/>
            <w:szCs w:val="24"/>
          </w:rPr>
          <w:id w:val="1734891031"/>
          <w:citation/>
        </w:sdtPr>
        <w:sdtEndPr/>
        <w:sdtContent>
          <w:r w:rsidRPr="00534A84">
            <w:rPr>
              <w:sz w:val="24"/>
              <w:szCs w:val="24"/>
            </w:rPr>
            <w:fldChar w:fldCharType="begin"/>
          </w:r>
          <w:r w:rsidRPr="00FD12D3">
            <w:rPr>
              <w:sz w:val="24"/>
              <w:szCs w:val="24"/>
            </w:rPr>
            <w:instrText xml:space="preserve">CITATION Ste07 \p 43 \n  \t  \l 2057 </w:instrText>
          </w:r>
          <w:r w:rsidRPr="00534A84">
            <w:rPr>
              <w:sz w:val="24"/>
              <w:szCs w:val="24"/>
            </w:rPr>
            <w:fldChar w:fldCharType="separate"/>
          </w:r>
          <w:r w:rsidR="00FD12D3" w:rsidRPr="00FD12D3">
            <w:rPr>
              <w:noProof/>
              <w:sz w:val="24"/>
              <w:szCs w:val="24"/>
            </w:rPr>
            <w:t>(2007, p. 43)</w:t>
          </w:r>
          <w:r w:rsidRPr="00534A84">
            <w:rPr>
              <w:sz w:val="24"/>
              <w:szCs w:val="24"/>
            </w:rPr>
            <w:fldChar w:fldCharType="end"/>
          </w:r>
        </w:sdtContent>
      </w:sdt>
      <w:r w:rsidRPr="00FD12D3">
        <w:rPr>
          <w:sz w:val="24"/>
          <w:szCs w:val="24"/>
        </w:rPr>
        <w:t>. Arranging and conducting interviews with many of the community members was challenging due to their at times chaotic lifestyles, as was hearing participants</w:t>
      </w:r>
      <w:r w:rsidR="002059C0">
        <w:rPr>
          <w:sz w:val="24"/>
          <w:szCs w:val="24"/>
        </w:rPr>
        <w:t>’</w:t>
      </w:r>
      <w:r w:rsidRPr="00FD12D3">
        <w:rPr>
          <w:sz w:val="24"/>
          <w:szCs w:val="24"/>
        </w:rPr>
        <w:t xml:space="preserve"> personal stories as many contained abuse, neglect, and addiction. Distractions such as pets, family members or</w:t>
      </w:r>
      <w:r w:rsidR="002059C0">
        <w:rPr>
          <w:sz w:val="24"/>
          <w:szCs w:val="24"/>
        </w:rPr>
        <w:t>,</w:t>
      </w:r>
      <w:r w:rsidRPr="00FD12D3">
        <w:rPr>
          <w:sz w:val="24"/>
          <w:szCs w:val="24"/>
        </w:rPr>
        <w:t xml:space="preserve"> in one case</w:t>
      </w:r>
      <w:r w:rsidR="002059C0">
        <w:rPr>
          <w:sz w:val="24"/>
          <w:szCs w:val="24"/>
        </w:rPr>
        <w:t>,</w:t>
      </w:r>
      <w:r w:rsidRPr="00FD12D3">
        <w:rPr>
          <w:sz w:val="24"/>
          <w:szCs w:val="24"/>
        </w:rPr>
        <w:t xml:space="preserve"> the noise of torrential rain on the roof of the conservatory we were in, interrupted many of the interviews, impacting the participants</w:t>
      </w:r>
      <w:r w:rsidR="002059C0">
        <w:rPr>
          <w:sz w:val="24"/>
          <w:szCs w:val="24"/>
        </w:rPr>
        <w:t>’</w:t>
      </w:r>
      <w:r w:rsidRPr="00FD12D3">
        <w:rPr>
          <w:sz w:val="24"/>
          <w:szCs w:val="24"/>
        </w:rPr>
        <w:t xml:space="preserve">, and my own, concentration. Furthermore, I found the process of interviewing my more vulnerable participants personally difficult and felt keenly the responsibility to hold these stories with integrity and gentleness. </w:t>
      </w:r>
    </w:p>
    <w:p w14:paraId="0A38D937" w14:textId="7B5B277F" w:rsidR="00A95344" w:rsidRPr="00FD12D3" w:rsidRDefault="00A95344" w:rsidP="00534A84">
      <w:pPr>
        <w:spacing w:before="120" w:after="200" w:line="360" w:lineRule="auto"/>
        <w:rPr>
          <w:sz w:val="24"/>
          <w:szCs w:val="24"/>
        </w:rPr>
      </w:pPr>
      <w:r w:rsidRPr="00FD12D3">
        <w:rPr>
          <w:sz w:val="24"/>
          <w:szCs w:val="24"/>
        </w:rPr>
        <w:t>In addition to th</w:t>
      </w:r>
      <w:r w:rsidR="00D36ABB" w:rsidRPr="00FD12D3">
        <w:rPr>
          <w:sz w:val="24"/>
          <w:szCs w:val="24"/>
        </w:rPr>
        <w:t>ese practical and</w:t>
      </w:r>
      <w:r w:rsidRPr="00FD12D3">
        <w:rPr>
          <w:sz w:val="24"/>
          <w:szCs w:val="24"/>
        </w:rPr>
        <w:t xml:space="preserve"> pastoral challenge</w:t>
      </w:r>
      <w:r w:rsidR="00D36ABB" w:rsidRPr="00FD12D3">
        <w:rPr>
          <w:sz w:val="24"/>
          <w:szCs w:val="24"/>
        </w:rPr>
        <w:t>s</w:t>
      </w:r>
      <w:r w:rsidRPr="00FD12D3">
        <w:rPr>
          <w:sz w:val="24"/>
          <w:szCs w:val="24"/>
        </w:rPr>
        <w:t xml:space="preserve"> I found that after the first few interviews I was not hearing the detail of experiences that I had hoped for. Following my central concern to identify the nature and effectiveness of Eden’s ministry</w:t>
      </w:r>
      <w:r w:rsidR="007F3612">
        <w:rPr>
          <w:sz w:val="24"/>
          <w:szCs w:val="24"/>
        </w:rPr>
        <w:t>,</w:t>
      </w:r>
      <w:r w:rsidRPr="00FD12D3">
        <w:rPr>
          <w:sz w:val="24"/>
          <w:szCs w:val="24"/>
        </w:rPr>
        <w:t xml:space="preserve"> my initial interview plan had focused on asking explicitly </w:t>
      </w:r>
      <w:r w:rsidR="002E1105">
        <w:rPr>
          <w:sz w:val="24"/>
          <w:szCs w:val="24"/>
        </w:rPr>
        <w:t>conceptual questions</w:t>
      </w:r>
      <w:r w:rsidRPr="00FD12D3">
        <w:rPr>
          <w:sz w:val="24"/>
          <w:szCs w:val="24"/>
        </w:rPr>
        <w:t xml:space="preserve"> at the beginning and then following up by asking for examples. In practice I found that this hampered the interview</w:t>
      </w:r>
      <w:r w:rsidR="007F3612">
        <w:rPr>
          <w:sz w:val="24"/>
          <w:szCs w:val="24"/>
        </w:rPr>
        <w:t>:</w:t>
      </w:r>
      <w:r w:rsidRPr="00FD12D3">
        <w:rPr>
          <w:sz w:val="24"/>
          <w:szCs w:val="24"/>
        </w:rPr>
        <w:t xml:space="preserve"> participants were filtering their stories through their initial response and in many cases found telling their stories more difficult. I found, as Kvale suggests, that focusing </w:t>
      </w:r>
      <w:r w:rsidR="002E1105">
        <w:rPr>
          <w:sz w:val="24"/>
          <w:szCs w:val="24"/>
        </w:rPr>
        <w:t xml:space="preserve">primarily </w:t>
      </w:r>
      <w:r w:rsidRPr="00FD12D3">
        <w:rPr>
          <w:sz w:val="24"/>
          <w:szCs w:val="24"/>
        </w:rPr>
        <w:t xml:space="preserve">on listening to the life experiences of participants generated a much richer picture of their ministry experiences </w:t>
      </w:r>
      <w:sdt>
        <w:sdtPr>
          <w:rPr>
            <w:sz w:val="24"/>
            <w:szCs w:val="24"/>
          </w:rPr>
          <w:id w:val="1762023620"/>
          <w:citation/>
        </w:sdtPr>
        <w:sdtEndPr/>
        <w:sdtContent>
          <w:r w:rsidRPr="00534A84">
            <w:rPr>
              <w:sz w:val="24"/>
              <w:szCs w:val="24"/>
            </w:rPr>
            <w:fldChar w:fldCharType="begin"/>
          </w:r>
          <w:r w:rsidRPr="00FD12D3">
            <w:rPr>
              <w:sz w:val="24"/>
              <w:szCs w:val="24"/>
            </w:rPr>
            <w:instrText xml:space="preserve">CITATION Ste07 \p 57 \n  \t  \l 2057 </w:instrText>
          </w:r>
          <w:r w:rsidRPr="00534A84">
            <w:rPr>
              <w:sz w:val="24"/>
              <w:szCs w:val="24"/>
            </w:rPr>
            <w:fldChar w:fldCharType="separate"/>
          </w:r>
          <w:r w:rsidR="00FD12D3" w:rsidRPr="00FD12D3">
            <w:rPr>
              <w:noProof/>
              <w:sz w:val="24"/>
              <w:szCs w:val="24"/>
            </w:rPr>
            <w:t>(2007, p. 57)</w:t>
          </w:r>
          <w:r w:rsidRPr="00534A84">
            <w:rPr>
              <w:sz w:val="24"/>
              <w:szCs w:val="24"/>
            </w:rPr>
            <w:fldChar w:fldCharType="end"/>
          </w:r>
        </w:sdtContent>
      </w:sdt>
      <w:r w:rsidRPr="00FD12D3">
        <w:rPr>
          <w:sz w:val="24"/>
          <w:szCs w:val="24"/>
        </w:rPr>
        <w:t xml:space="preserve">. In response to this I changed my interview plan to take a more narrative approach as described by Christine Bold, focusing on drawing out the participant’s life story </w:t>
      </w:r>
      <w:sdt>
        <w:sdtPr>
          <w:rPr>
            <w:sz w:val="24"/>
            <w:szCs w:val="24"/>
          </w:rPr>
          <w:id w:val="1812053635"/>
          <w:citation/>
        </w:sdtPr>
        <w:sdtEndPr/>
        <w:sdtContent>
          <w:r w:rsidRPr="00534A84">
            <w:rPr>
              <w:sz w:val="24"/>
              <w:szCs w:val="24"/>
            </w:rPr>
            <w:fldChar w:fldCharType="begin"/>
          </w:r>
          <w:r w:rsidRPr="00FD12D3">
            <w:rPr>
              <w:sz w:val="24"/>
              <w:szCs w:val="24"/>
            </w:rPr>
            <w:instrText xml:space="preserve">CITATION Chr12 \p 97-98 \n  \t  \l 2057 </w:instrText>
          </w:r>
          <w:r w:rsidRPr="00534A84">
            <w:rPr>
              <w:sz w:val="24"/>
              <w:szCs w:val="24"/>
            </w:rPr>
            <w:fldChar w:fldCharType="separate"/>
          </w:r>
          <w:r w:rsidR="00FD12D3" w:rsidRPr="00FD12D3">
            <w:rPr>
              <w:noProof/>
              <w:sz w:val="24"/>
              <w:szCs w:val="24"/>
            </w:rPr>
            <w:t>(2012, pp. 97-98)</w:t>
          </w:r>
          <w:r w:rsidRPr="00534A84">
            <w:rPr>
              <w:sz w:val="24"/>
              <w:szCs w:val="24"/>
            </w:rPr>
            <w:fldChar w:fldCharType="end"/>
          </w:r>
        </w:sdtContent>
      </w:sdt>
      <w:r w:rsidRPr="00FD12D3">
        <w:rPr>
          <w:sz w:val="24"/>
          <w:szCs w:val="24"/>
        </w:rPr>
        <w:t>. I began each interview with a ‘generative narrative question’</w:t>
      </w:r>
      <w:sdt>
        <w:sdtPr>
          <w:rPr>
            <w:sz w:val="24"/>
            <w:szCs w:val="24"/>
          </w:rPr>
          <w:id w:val="1935313771"/>
          <w:citation/>
        </w:sdtPr>
        <w:sdtEndPr/>
        <w:sdtContent>
          <w:r w:rsidR="00206C61">
            <w:rPr>
              <w:sz w:val="24"/>
              <w:szCs w:val="24"/>
            </w:rPr>
            <w:fldChar w:fldCharType="begin"/>
          </w:r>
          <w:r w:rsidR="00206C61">
            <w:rPr>
              <w:sz w:val="24"/>
              <w:szCs w:val="24"/>
            </w:rPr>
            <w:instrText xml:space="preserve">CITATION Fli02 \p 102 \l 2057 </w:instrText>
          </w:r>
          <w:r w:rsidR="00206C61">
            <w:rPr>
              <w:sz w:val="24"/>
              <w:szCs w:val="24"/>
            </w:rPr>
            <w:fldChar w:fldCharType="separate"/>
          </w:r>
          <w:r w:rsidR="00206C61">
            <w:rPr>
              <w:noProof/>
              <w:sz w:val="24"/>
              <w:szCs w:val="24"/>
            </w:rPr>
            <w:t xml:space="preserve"> </w:t>
          </w:r>
          <w:r w:rsidR="00206C61" w:rsidRPr="00534A84">
            <w:rPr>
              <w:noProof/>
              <w:sz w:val="24"/>
              <w:szCs w:val="24"/>
            </w:rPr>
            <w:t>(Flick, 2002, p. 102)</w:t>
          </w:r>
          <w:r w:rsidR="00206C61">
            <w:rPr>
              <w:sz w:val="24"/>
              <w:szCs w:val="24"/>
            </w:rPr>
            <w:fldChar w:fldCharType="end"/>
          </w:r>
        </w:sdtContent>
      </w:sdt>
      <w:r w:rsidRPr="00FD12D3">
        <w:rPr>
          <w:sz w:val="24"/>
          <w:szCs w:val="24"/>
        </w:rPr>
        <w:t xml:space="preserve"> asking them to ‘Tell me a bit of your personal story’ in order to invite their main narrative</w:t>
      </w:r>
      <w:r w:rsidR="004F13FA">
        <w:rPr>
          <w:sz w:val="24"/>
          <w:szCs w:val="24"/>
        </w:rPr>
        <w:t>,</w:t>
      </w:r>
      <w:r w:rsidRPr="00FD12D3">
        <w:rPr>
          <w:sz w:val="24"/>
          <w:szCs w:val="24"/>
        </w:rPr>
        <w:t xml:space="preserve"> following this up with questions of clarification or prompts. In the majority of cases this was the longest section of the interview </w:t>
      </w:r>
      <w:r w:rsidRPr="00FD12D3">
        <w:rPr>
          <w:noProof/>
          <w:sz w:val="24"/>
          <w:szCs w:val="24"/>
        </w:rPr>
        <w:t>(Bold, 2012, p. 98)</w:t>
      </w:r>
      <w:r w:rsidRPr="00FD12D3">
        <w:rPr>
          <w:sz w:val="24"/>
          <w:szCs w:val="24"/>
        </w:rPr>
        <w:t>. I then asked for participants</w:t>
      </w:r>
      <w:r w:rsidR="004F13FA">
        <w:rPr>
          <w:sz w:val="24"/>
          <w:szCs w:val="24"/>
        </w:rPr>
        <w:t>’</w:t>
      </w:r>
      <w:r w:rsidRPr="00FD12D3">
        <w:rPr>
          <w:sz w:val="24"/>
          <w:szCs w:val="24"/>
        </w:rPr>
        <w:t xml:space="preserve"> experiences in relation to features of the Eden Network model of ministry that I had </w:t>
      </w:r>
      <w:r w:rsidRPr="00FD12D3">
        <w:rPr>
          <w:sz w:val="24"/>
          <w:szCs w:val="24"/>
        </w:rPr>
        <w:lastRenderedPageBreak/>
        <w:t>identified as distinctive: relocation, intentional relationships and communicating Christian faith. As these questions introduced my concepts to the conversation which so far had been shaped only by the participant’s story, I printed these phrases on A4 paper as a visual aid to assist participants in remembering the question and give them a focal point to reflect on. In keeping with this narrative approach, only towards the end of the interview did I ask for their associations with concepts including transformation, salvation and discipleship, again using these words printed on A4 paper as visual aids.</w:t>
      </w:r>
    </w:p>
    <w:p w14:paraId="41F1D8BD" w14:textId="7EFE7F6A" w:rsidR="00A95344" w:rsidRPr="00FD12D3" w:rsidRDefault="00A95344" w:rsidP="00534A84">
      <w:pPr>
        <w:spacing w:before="120" w:after="200" w:line="360" w:lineRule="auto"/>
        <w:rPr>
          <w:sz w:val="24"/>
          <w:szCs w:val="24"/>
        </w:rPr>
      </w:pPr>
      <w:r w:rsidRPr="00FD12D3">
        <w:rPr>
          <w:sz w:val="24"/>
          <w:szCs w:val="24"/>
        </w:rPr>
        <w:t xml:space="preserve">Early in the research I was keen to include some ‘negative instances’ </w:t>
      </w:r>
      <w:sdt>
        <w:sdtPr>
          <w:rPr>
            <w:sz w:val="24"/>
            <w:szCs w:val="24"/>
          </w:rPr>
          <w:id w:val="-1344780081"/>
          <w:citation/>
        </w:sdtPr>
        <w:sdtEndPr/>
        <w:sdtContent>
          <w:r w:rsidRPr="00534A84">
            <w:rPr>
              <w:sz w:val="24"/>
              <w:szCs w:val="24"/>
            </w:rPr>
            <w:fldChar w:fldCharType="begin"/>
          </w:r>
          <w:r w:rsidRPr="00FD12D3">
            <w:rPr>
              <w:sz w:val="24"/>
              <w:szCs w:val="24"/>
            </w:rPr>
            <w:instrText xml:space="preserve">CITATION Jen02 \p 133 \l 2057 </w:instrText>
          </w:r>
          <w:r w:rsidRPr="00534A84">
            <w:rPr>
              <w:sz w:val="24"/>
              <w:szCs w:val="24"/>
            </w:rPr>
            <w:fldChar w:fldCharType="separate"/>
          </w:r>
          <w:r w:rsidR="00FD12D3" w:rsidRPr="00FD12D3">
            <w:rPr>
              <w:noProof/>
              <w:sz w:val="24"/>
              <w:szCs w:val="24"/>
            </w:rPr>
            <w:t>(Mason, 2002, p. 133)</w:t>
          </w:r>
          <w:r w:rsidRPr="00534A84">
            <w:rPr>
              <w:sz w:val="24"/>
              <w:szCs w:val="24"/>
            </w:rPr>
            <w:fldChar w:fldCharType="end"/>
          </w:r>
        </w:sdtContent>
      </w:sdt>
      <w:r w:rsidRPr="00FD12D3">
        <w:rPr>
          <w:sz w:val="24"/>
          <w:szCs w:val="24"/>
        </w:rPr>
        <w:t xml:space="preserve"> in order to identity ineffective or even destructive ministry practice. However</w:t>
      </w:r>
      <w:r w:rsidR="00E34C66">
        <w:rPr>
          <w:sz w:val="24"/>
          <w:szCs w:val="24"/>
        </w:rPr>
        <w:t>,</w:t>
      </w:r>
      <w:r w:rsidRPr="00FD12D3">
        <w:rPr>
          <w:sz w:val="24"/>
          <w:szCs w:val="24"/>
        </w:rPr>
        <w:t xml:space="preserve"> in the course of the interviewing it became evident that all participants, both Eden team members and community members</w:t>
      </w:r>
      <w:r w:rsidR="00E34C66">
        <w:rPr>
          <w:sz w:val="24"/>
          <w:szCs w:val="24"/>
        </w:rPr>
        <w:t>,</w:t>
      </w:r>
      <w:r w:rsidRPr="00FD12D3">
        <w:rPr>
          <w:sz w:val="24"/>
          <w:szCs w:val="24"/>
        </w:rPr>
        <w:t xml:space="preserve"> were presenting a nuanced picture of the Eden Network model of ministry</w:t>
      </w:r>
      <w:r w:rsidR="0078265E" w:rsidRPr="00FD12D3">
        <w:rPr>
          <w:sz w:val="24"/>
          <w:szCs w:val="24"/>
        </w:rPr>
        <w:t>,</w:t>
      </w:r>
      <w:r w:rsidRPr="00FD12D3">
        <w:rPr>
          <w:sz w:val="24"/>
          <w:szCs w:val="24"/>
        </w:rPr>
        <w:t xml:space="preserve"> as Clare, a thirty-three year old mum and community member from Greater Manchester, articulates: ‘I’m going forward then I’m going back’. Similarly, the majority of community member participants described times in their lives when they had disengaged from their relationships with the Eden team and times when they had felt their life change was fragile or they had gone ‘backwards’. Additionally, finding participants who claimed not to have been </w:t>
      </w:r>
      <w:r w:rsidR="00E31E75">
        <w:rPr>
          <w:sz w:val="24"/>
          <w:szCs w:val="24"/>
        </w:rPr>
        <w:t>a</w:t>
      </w:r>
      <w:r w:rsidRPr="00FD12D3">
        <w:rPr>
          <w:sz w:val="24"/>
          <w:szCs w:val="24"/>
        </w:rPr>
        <w:t>ffected at all by their involvement with Eden teams proved very difficult. Therefore I decided not to designate specific negative instances within the sample</w:t>
      </w:r>
      <w:r w:rsidR="00E31E75">
        <w:rPr>
          <w:sz w:val="24"/>
          <w:szCs w:val="24"/>
        </w:rPr>
        <w:t>,</w:t>
      </w:r>
      <w:r w:rsidRPr="00FD12D3">
        <w:rPr>
          <w:sz w:val="24"/>
          <w:szCs w:val="24"/>
        </w:rPr>
        <w:t xml:space="preserve"> instead focusing on understanding the complex nature of the emerging ministry of Eden teams as presented by my participants. Having allowed for flexibility in my research proposal, I stopped collecting data after sixteen interviews as I was recognising the same themes emerging and became aware of reaching saturation</w:t>
      </w:r>
      <w:r w:rsidR="00EE1171">
        <w:rPr>
          <w:sz w:val="24"/>
          <w:szCs w:val="24"/>
        </w:rPr>
        <w:t xml:space="preserve"> </w:t>
      </w:r>
      <w:r w:rsidR="000B523A">
        <w:rPr>
          <w:noProof/>
          <w:sz w:val="24"/>
          <w:szCs w:val="24"/>
        </w:rPr>
        <w:t>(Mason M.</w:t>
      </w:r>
      <w:r w:rsidR="000B523A" w:rsidRPr="00534A84">
        <w:rPr>
          <w:noProof/>
          <w:sz w:val="24"/>
          <w:szCs w:val="24"/>
        </w:rPr>
        <w:t>, 2010)</w:t>
      </w:r>
      <w:r w:rsidRPr="00FD12D3">
        <w:rPr>
          <w:sz w:val="24"/>
          <w:szCs w:val="24"/>
        </w:rPr>
        <w:t>. The interviews were</w:t>
      </w:r>
      <w:r w:rsidR="002676D0">
        <w:rPr>
          <w:sz w:val="24"/>
          <w:szCs w:val="24"/>
        </w:rPr>
        <w:t xml:space="preserve"> each</w:t>
      </w:r>
      <w:r w:rsidRPr="00FD12D3">
        <w:rPr>
          <w:sz w:val="24"/>
          <w:szCs w:val="24"/>
        </w:rPr>
        <w:t xml:space="preserve"> extremely rich data sources, t</w:t>
      </w:r>
      <w:r w:rsidR="003D7117">
        <w:rPr>
          <w:sz w:val="24"/>
          <w:szCs w:val="24"/>
        </w:rPr>
        <w:t>hus</w:t>
      </w:r>
      <w:r w:rsidRPr="00FD12D3">
        <w:rPr>
          <w:sz w:val="24"/>
          <w:szCs w:val="24"/>
        </w:rPr>
        <w:t xml:space="preserve"> by limiting the project I was able to focus on the depth of insight </w:t>
      </w:r>
      <w:r w:rsidR="002676D0">
        <w:rPr>
          <w:sz w:val="24"/>
          <w:szCs w:val="24"/>
        </w:rPr>
        <w:t xml:space="preserve">they </w:t>
      </w:r>
      <w:r w:rsidRPr="00FD12D3">
        <w:rPr>
          <w:sz w:val="24"/>
          <w:szCs w:val="24"/>
        </w:rPr>
        <w:t>contain.</w:t>
      </w:r>
    </w:p>
    <w:p w14:paraId="7614A89E" w14:textId="77777777" w:rsidR="00A95344" w:rsidRPr="00FD12D3" w:rsidRDefault="00A95344" w:rsidP="00534A84">
      <w:pPr>
        <w:spacing w:before="120" w:after="200" w:line="360" w:lineRule="auto"/>
        <w:rPr>
          <w:sz w:val="24"/>
          <w:szCs w:val="24"/>
          <w:u w:val="single"/>
        </w:rPr>
      </w:pPr>
      <w:r w:rsidRPr="00FD12D3">
        <w:rPr>
          <w:sz w:val="24"/>
          <w:szCs w:val="24"/>
          <w:u w:val="single"/>
        </w:rPr>
        <w:t>Generating knowledge in narrative hermeneutical research</w:t>
      </w:r>
    </w:p>
    <w:p w14:paraId="1195AD10" w14:textId="12B2A444" w:rsidR="00A95344" w:rsidRPr="00FD12D3" w:rsidRDefault="00A95344" w:rsidP="00534A84">
      <w:pPr>
        <w:autoSpaceDE w:val="0"/>
        <w:autoSpaceDN w:val="0"/>
        <w:adjustRightInd w:val="0"/>
        <w:spacing w:after="200" w:line="360" w:lineRule="auto"/>
        <w:rPr>
          <w:sz w:val="24"/>
          <w:szCs w:val="24"/>
        </w:rPr>
      </w:pPr>
      <w:r w:rsidRPr="00FD12D3">
        <w:rPr>
          <w:sz w:val="24"/>
          <w:szCs w:val="24"/>
        </w:rPr>
        <w:t xml:space="preserve">In order to understand the significance of my </w:t>
      </w:r>
      <w:r w:rsidR="00D36ABB" w:rsidRPr="00FD12D3">
        <w:rPr>
          <w:sz w:val="24"/>
          <w:szCs w:val="24"/>
        </w:rPr>
        <w:t>participants’</w:t>
      </w:r>
      <w:r w:rsidRPr="00FD12D3">
        <w:rPr>
          <w:sz w:val="24"/>
          <w:szCs w:val="24"/>
        </w:rPr>
        <w:t xml:space="preserve"> narratives I developed a data analysis strategy taking a narrative approach to thematic analysis and coding. </w:t>
      </w:r>
      <w:r w:rsidRPr="00FD12D3">
        <w:rPr>
          <w:sz w:val="24"/>
          <w:szCs w:val="24"/>
        </w:rPr>
        <w:lastRenderedPageBreak/>
        <w:t>Narrative analysis in qualitative research focuses on the data as a narrative structure and pays attention to the content of the story as ‘descriptions of events which contain meaning as well as facts’</w:t>
      </w:r>
      <w:r w:rsidR="00EE1171">
        <w:rPr>
          <w:sz w:val="24"/>
          <w:szCs w:val="24"/>
        </w:rPr>
        <w:t xml:space="preserve"> </w:t>
      </w:r>
      <w:sdt>
        <w:sdtPr>
          <w:rPr>
            <w:sz w:val="24"/>
            <w:szCs w:val="24"/>
          </w:rPr>
          <w:id w:val="2139992547"/>
          <w:citation/>
        </w:sdtPr>
        <w:sdtEndPr/>
        <w:sdtContent>
          <w:r w:rsidR="00EE1171">
            <w:rPr>
              <w:sz w:val="24"/>
              <w:szCs w:val="24"/>
            </w:rPr>
            <w:fldChar w:fldCharType="begin"/>
          </w:r>
          <w:r w:rsidR="00A0251E">
            <w:rPr>
              <w:sz w:val="24"/>
              <w:szCs w:val="24"/>
            </w:rPr>
            <w:instrText xml:space="preserve">CITATION Sar08 \p 423 \m Chr12 \m Car04 \m Rua11 \t  \l 2057 </w:instrText>
          </w:r>
          <w:r w:rsidR="00EE1171">
            <w:rPr>
              <w:sz w:val="24"/>
              <w:szCs w:val="24"/>
            </w:rPr>
            <w:fldChar w:fldCharType="separate"/>
          </w:r>
          <w:r w:rsidR="00A0251E" w:rsidRPr="00F54E9C">
            <w:rPr>
              <w:noProof/>
              <w:sz w:val="24"/>
              <w:szCs w:val="24"/>
            </w:rPr>
            <w:t>(Earthy &amp; Cronin, 2008, p. 423; Bold, 2012; Ellis, 2004; Ganzevoort, 2011)</w:t>
          </w:r>
          <w:r w:rsidR="00EE1171">
            <w:rPr>
              <w:sz w:val="24"/>
              <w:szCs w:val="24"/>
            </w:rPr>
            <w:fldChar w:fldCharType="end"/>
          </w:r>
        </w:sdtContent>
      </w:sdt>
      <w:r w:rsidRPr="00FD12D3">
        <w:rPr>
          <w:sz w:val="24"/>
          <w:szCs w:val="24"/>
        </w:rPr>
        <w:t>. Acknowledging the narrative form of my interviews I conducted thematic analysis</w:t>
      </w:r>
      <w:r w:rsidR="00885351">
        <w:rPr>
          <w:sz w:val="24"/>
          <w:szCs w:val="24"/>
        </w:rPr>
        <w:t>,</w:t>
      </w:r>
      <w:r w:rsidRPr="00FD12D3">
        <w:rPr>
          <w:sz w:val="24"/>
          <w:szCs w:val="24"/>
        </w:rPr>
        <w:t xml:space="preserve"> which looks for the themes that prompt</w:t>
      </w:r>
      <w:r w:rsidR="0078265E" w:rsidRPr="00FD12D3">
        <w:rPr>
          <w:sz w:val="24"/>
          <w:szCs w:val="24"/>
        </w:rPr>
        <w:t>ed</w:t>
      </w:r>
      <w:r w:rsidRPr="00FD12D3">
        <w:rPr>
          <w:sz w:val="24"/>
          <w:szCs w:val="24"/>
        </w:rPr>
        <w:t xml:space="preserve"> the research in the data, in this case the ministry practices of Eden teams and the effects these had had on participants </w:t>
      </w:r>
      <w:sdt>
        <w:sdtPr>
          <w:rPr>
            <w:sz w:val="24"/>
            <w:szCs w:val="24"/>
          </w:rPr>
          <w:id w:val="1387149901"/>
          <w:citation/>
        </w:sdtPr>
        <w:sdtEndPr/>
        <w:sdtContent>
          <w:r w:rsidRPr="00534A84">
            <w:rPr>
              <w:sz w:val="24"/>
              <w:szCs w:val="24"/>
            </w:rPr>
            <w:fldChar w:fldCharType="begin"/>
          </w:r>
          <w:r w:rsidRPr="00FD12D3">
            <w:rPr>
              <w:sz w:val="24"/>
              <w:szCs w:val="24"/>
            </w:rPr>
            <w:instrText xml:space="preserve">CITATION Chr12 \p 129 \l 2057 </w:instrText>
          </w:r>
          <w:r w:rsidRPr="00534A84">
            <w:rPr>
              <w:sz w:val="24"/>
              <w:szCs w:val="24"/>
            </w:rPr>
            <w:fldChar w:fldCharType="separate"/>
          </w:r>
          <w:r w:rsidR="00FD12D3" w:rsidRPr="00FD12D3">
            <w:rPr>
              <w:noProof/>
              <w:sz w:val="24"/>
              <w:szCs w:val="24"/>
            </w:rPr>
            <w:t>(Bold, 2012, p. 129)</w:t>
          </w:r>
          <w:r w:rsidRPr="00534A84">
            <w:rPr>
              <w:sz w:val="24"/>
              <w:szCs w:val="24"/>
            </w:rPr>
            <w:fldChar w:fldCharType="end"/>
          </w:r>
        </w:sdtContent>
      </w:sdt>
      <w:r w:rsidRPr="00FD12D3">
        <w:rPr>
          <w:sz w:val="24"/>
          <w:szCs w:val="24"/>
        </w:rPr>
        <w:t xml:space="preserve">. I went on to use ‘open coding’ to identify and explore unexpected themes and categories </w:t>
      </w:r>
      <w:sdt>
        <w:sdtPr>
          <w:rPr>
            <w:sz w:val="24"/>
            <w:szCs w:val="24"/>
          </w:rPr>
          <w:id w:val="-1341466884"/>
          <w:citation/>
        </w:sdtPr>
        <w:sdtEndPr/>
        <w:sdtContent>
          <w:r w:rsidRPr="00534A84">
            <w:rPr>
              <w:sz w:val="24"/>
              <w:szCs w:val="24"/>
            </w:rPr>
            <w:fldChar w:fldCharType="begin"/>
          </w:r>
          <w:r w:rsidRPr="00FD12D3">
            <w:rPr>
              <w:sz w:val="24"/>
              <w:szCs w:val="24"/>
            </w:rPr>
            <w:instrText xml:space="preserve">CITATION Chr12 \p 130 \l 2057 </w:instrText>
          </w:r>
          <w:r w:rsidRPr="00534A84">
            <w:rPr>
              <w:sz w:val="24"/>
              <w:szCs w:val="24"/>
            </w:rPr>
            <w:fldChar w:fldCharType="separate"/>
          </w:r>
          <w:r w:rsidR="00FD12D3" w:rsidRPr="00FD12D3">
            <w:rPr>
              <w:noProof/>
              <w:sz w:val="24"/>
              <w:szCs w:val="24"/>
            </w:rPr>
            <w:t>(Bold, 2012, p. 130)</w:t>
          </w:r>
          <w:r w:rsidRPr="00534A84">
            <w:rPr>
              <w:sz w:val="24"/>
              <w:szCs w:val="24"/>
            </w:rPr>
            <w:fldChar w:fldCharType="end"/>
          </w:r>
        </w:sdtContent>
      </w:sdt>
      <w:r w:rsidRPr="00FD12D3">
        <w:rPr>
          <w:sz w:val="24"/>
          <w:szCs w:val="24"/>
        </w:rPr>
        <w:t xml:space="preserve">. Using multiple methods of reading the data highlighted anomalies and critically correlated my conclusions; I found, as Kvale describes, ‘a free interplay’ of methods during the analysis process (2007, p. 115). </w:t>
      </w:r>
    </w:p>
    <w:p w14:paraId="361CF570" w14:textId="3567B1FF" w:rsidR="00A95344" w:rsidRPr="00FD12D3" w:rsidRDefault="00A95344" w:rsidP="00534A84">
      <w:pPr>
        <w:spacing w:before="100" w:beforeAutospacing="1" w:after="200" w:line="360" w:lineRule="auto"/>
        <w:rPr>
          <w:sz w:val="24"/>
          <w:szCs w:val="24"/>
        </w:rPr>
      </w:pPr>
      <w:r w:rsidRPr="00FD12D3">
        <w:rPr>
          <w:sz w:val="24"/>
          <w:szCs w:val="24"/>
        </w:rPr>
        <w:t xml:space="preserve">As the analysis progressed the concept of the ‘self’ became significant and I reviewed the transcripts highlighting agentic and non-agentic language, that </w:t>
      </w:r>
      <w:r w:rsidR="0078265E" w:rsidRPr="00FD12D3">
        <w:rPr>
          <w:sz w:val="24"/>
          <w:szCs w:val="24"/>
        </w:rPr>
        <w:t xml:space="preserve">which </w:t>
      </w:r>
      <w:r w:rsidRPr="00FD12D3">
        <w:rPr>
          <w:sz w:val="24"/>
          <w:szCs w:val="24"/>
        </w:rPr>
        <w:t>give</w:t>
      </w:r>
      <w:r w:rsidR="0078265E" w:rsidRPr="00FD12D3">
        <w:rPr>
          <w:sz w:val="24"/>
          <w:szCs w:val="24"/>
        </w:rPr>
        <w:t>s</w:t>
      </w:r>
      <w:r w:rsidRPr="00FD12D3">
        <w:rPr>
          <w:sz w:val="24"/>
          <w:szCs w:val="24"/>
        </w:rPr>
        <w:t xml:space="preserve"> participants agency or make</w:t>
      </w:r>
      <w:r w:rsidR="0078265E" w:rsidRPr="00FD12D3">
        <w:rPr>
          <w:sz w:val="24"/>
          <w:szCs w:val="24"/>
        </w:rPr>
        <w:t>s</w:t>
      </w:r>
      <w:r w:rsidRPr="00FD12D3">
        <w:rPr>
          <w:sz w:val="24"/>
          <w:szCs w:val="24"/>
        </w:rPr>
        <w:t xml:space="preserve"> them passive</w:t>
      </w:r>
      <w:r w:rsidR="00EE1171">
        <w:rPr>
          <w:sz w:val="24"/>
          <w:szCs w:val="24"/>
        </w:rPr>
        <w:t xml:space="preserve"> </w:t>
      </w:r>
      <w:sdt>
        <w:sdtPr>
          <w:rPr>
            <w:sz w:val="24"/>
            <w:szCs w:val="24"/>
          </w:rPr>
          <w:id w:val="-644731054"/>
          <w:citation/>
        </w:sdtPr>
        <w:sdtEndPr/>
        <w:sdtContent>
          <w:r w:rsidR="00EE1171">
            <w:rPr>
              <w:sz w:val="24"/>
              <w:szCs w:val="24"/>
            </w:rPr>
            <w:fldChar w:fldCharType="begin"/>
          </w:r>
          <w:r w:rsidR="00EE1171">
            <w:rPr>
              <w:sz w:val="24"/>
              <w:szCs w:val="24"/>
            </w:rPr>
            <w:instrText xml:space="preserve">CITATION Luc04 \p 99 \l 2057 </w:instrText>
          </w:r>
          <w:r w:rsidR="00EE1171">
            <w:rPr>
              <w:sz w:val="24"/>
              <w:szCs w:val="24"/>
            </w:rPr>
            <w:fldChar w:fldCharType="separate"/>
          </w:r>
          <w:r w:rsidR="00EE1171" w:rsidRPr="00534A84">
            <w:rPr>
              <w:noProof/>
              <w:sz w:val="24"/>
              <w:szCs w:val="24"/>
            </w:rPr>
            <w:t>(Yardley &amp; Murray, 2004, p. 99)</w:t>
          </w:r>
          <w:r w:rsidR="00EE1171">
            <w:rPr>
              <w:sz w:val="24"/>
              <w:szCs w:val="24"/>
            </w:rPr>
            <w:fldChar w:fldCharType="end"/>
          </w:r>
        </w:sdtContent>
      </w:sdt>
      <w:r w:rsidRPr="00FD12D3">
        <w:rPr>
          <w:sz w:val="24"/>
          <w:szCs w:val="24"/>
        </w:rPr>
        <w:t>. For example</w:t>
      </w:r>
      <w:r w:rsidR="00F753E4">
        <w:rPr>
          <w:sz w:val="24"/>
          <w:szCs w:val="24"/>
        </w:rPr>
        <w:t>,</w:t>
      </w:r>
      <w:r w:rsidRPr="00FD12D3">
        <w:rPr>
          <w:sz w:val="24"/>
          <w:szCs w:val="24"/>
        </w:rPr>
        <w:t xml:space="preserve"> community member Helen repeatedly attributed the agency for life events to outside sources</w:t>
      </w:r>
      <w:r w:rsidR="0078265E" w:rsidRPr="00FD12D3">
        <w:rPr>
          <w:sz w:val="24"/>
          <w:szCs w:val="24"/>
        </w:rPr>
        <w:t>:</w:t>
      </w:r>
      <w:r w:rsidRPr="00FD12D3">
        <w:rPr>
          <w:sz w:val="24"/>
          <w:szCs w:val="24"/>
        </w:rPr>
        <w:t xml:space="preserve"> ‘I felt that the devil had just took it all away from me’</w:t>
      </w:r>
      <w:r w:rsidR="0078265E" w:rsidRPr="00FD12D3">
        <w:rPr>
          <w:sz w:val="24"/>
          <w:szCs w:val="24"/>
        </w:rPr>
        <w:t>;</w:t>
      </w:r>
      <w:r w:rsidRPr="00FD12D3">
        <w:rPr>
          <w:sz w:val="24"/>
          <w:szCs w:val="24"/>
        </w:rPr>
        <w:t xml:space="preserve"> later of God she says</w:t>
      </w:r>
      <w:r w:rsidR="0078265E" w:rsidRPr="00FD12D3">
        <w:rPr>
          <w:sz w:val="24"/>
          <w:szCs w:val="24"/>
        </w:rPr>
        <w:t>:</w:t>
      </w:r>
      <w:r w:rsidRPr="00FD12D3">
        <w:rPr>
          <w:sz w:val="24"/>
          <w:szCs w:val="24"/>
        </w:rPr>
        <w:t xml:space="preserve"> ‘I know he’s gonna do something with me’. Conversely, Eden team member Adam described events in which he exercised his own choice and drove the narrative forward, for example in meeting a well-known character in his community: ‘I was walking through the street and he was just sat on a bench. I thought I would sit down near him just to start chatting to him’. This enabled me to see the patterns of each participant’s sense of agency in their life story and in this particular retelling of it. </w:t>
      </w:r>
    </w:p>
    <w:p w14:paraId="10008D20" w14:textId="79D9FE8A" w:rsidR="00A95344" w:rsidRPr="00FD12D3" w:rsidRDefault="00A95344" w:rsidP="00534A84">
      <w:pPr>
        <w:spacing w:after="200" w:line="360" w:lineRule="auto"/>
        <w:rPr>
          <w:sz w:val="24"/>
          <w:szCs w:val="24"/>
        </w:rPr>
      </w:pPr>
      <w:r w:rsidRPr="00FD12D3">
        <w:rPr>
          <w:sz w:val="24"/>
          <w:szCs w:val="24"/>
        </w:rPr>
        <w:t>By taking a methodological approach focused on meaning I have positioned my project within ethnographic and narrative research. As I have noted, these choices have limited the scope of the study</w:t>
      </w:r>
      <w:r w:rsidR="00A0251E">
        <w:rPr>
          <w:sz w:val="24"/>
          <w:szCs w:val="24"/>
        </w:rPr>
        <w:t xml:space="preserve"> as</w:t>
      </w:r>
      <w:r w:rsidRPr="00FD12D3">
        <w:rPr>
          <w:sz w:val="24"/>
          <w:szCs w:val="24"/>
        </w:rPr>
        <w:t xml:space="preserve"> the sample of sixteen interview participants did not include representatives of every Eden team or community</w:t>
      </w:r>
      <w:r w:rsidR="000C23B8">
        <w:rPr>
          <w:sz w:val="24"/>
          <w:szCs w:val="24"/>
        </w:rPr>
        <w:t>;</w:t>
      </w:r>
      <w:r w:rsidRPr="00FD12D3">
        <w:rPr>
          <w:sz w:val="24"/>
          <w:szCs w:val="24"/>
        </w:rPr>
        <w:t xml:space="preserve"> specifically</w:t>
      </w:r>
      <w:r w:rsidR="000C23B8">
        <w:rPr>
          <w:sz w:val="24"/>
          <w:szCs w:val="24"/>
        </w:rPr>
        <w:t>,</w:t>
      </w:r>
      <w:r w:rsidRPr="00FD12D3">
        <w:rPr>
          <w:sz w:val="24"/>
          <w:szCs w:val="24"/>
        </w:rPr>
        <w:t xml:space="preserve"> it did not include participants from the London Eden teams. This had particular implications for ethnic representation</w:t>
      </w:r>
      <w:r w:rsidR="00EE1171">
        <w:rPr>
          <w:sz w:val="24"/>
          <w:szCs w:val="24"/>
        </w:rPr>
        <w:t>.</w:t>
      </w:r>
      <w:r w:rsidRPr="00FD12D3">
        <w:rPr>
          <w:sz w:val="24"/>
          <w:szCs w:val="24"/>
        </w:rPr>
        <w:t xml:space="preserve"> </w:t>
      </w:r>
      <w:r w:rsidR="00EE1171">
        <w:rPr>
          <w:sz w:val="24"/>
          <w:szCs w:val="24"/>
        </w:rPr>
        <w:t>T</w:t>
      </w:r>
      <w:r w:rsidRPr="00FD12D3">
        <w:rPr>
          <w:sz w:val="24"/>
          <w:szCs w:val="24"/>
        </w:rPr>
        <w:t xml:space="preserve">he sample reflected the predominantly white and British membership of the Eden Network as it was when the research was conducted; such diversity as existed in the Network was primarily in the </w:t>
      </w:r>
      <w:r w:rsidRPr="00FD12D3">
        <w:rPr>
          <w:sz w:val="24"/>
          <w:szCs w:val="24"/>
        </w:rPr>
        <w:lastRenderedPageBreak/>
        <w:t>London Eden teams</w:t>
      </w:r>
      <w:r w:rsidR="00521076">
        <w:rPr>
          <w:sz w:val="24"/>
          <w:szCs w:val="24"/>
        </w:rPr>
        <w:t>,</w:t>
      </w:r>
      <w:r w:rsidRPr="00FD12D3">
        <w:rPr>
          <w:sz w:val="24"/>
          <w:szCs w:val="24"/>
        </w:rPr>
        <w:t xml:space="preserve"> meaning that this was not represented in my study. This methodological approach also prioritises the subjectivity of participant’s narratives above generalisable ‘facts’, thereby limiting the normative potential of this research </w:t>
      </w:r>
      <w:sdt>
        <w:sdtPr>
          <w:rPr>
            <w:sz w:val="24"/>
            <w:szCs w:val="24"/>
          </w:rPr>
          <w:id w:val="-1877919122"/>
          <w:citation/>
        </w:sdtPr>
        <w:sdtEndPr/>
        <w:sdtContent>
          <w:r w:rsidRPr="00534A84">
            <w:rPr>
              <w:sz w:val="24"/>
              <w:szCs w:val="24"/>
            </w:rPr>
            <w:fldChar w:fldCharType="begin"/>
          </w:r>
          <w:r w:rsidRPr="00FD12D3">
            <w:rPr>
              <w:sz w:val="24"/>
              <w:szCs w:val="24"/>
            </w:rPr>
            <w:instrText xml:space="preserve">CITATION Chr12 \p 5 \l 2057 </w:instrText>
          </w:r>
          <w:r w:rsidRPr="00534A84">
            <w:rPr>
              <w:sz w:val="24"/>
              <w:szCs w:val="24"/>
            </w:rPr>
            <w:fldChar w:fldCharType="separate"/>
          </w:r>
          <w:r w:rsidR="00FD12D3" w:rsidRPr="00FD12D3">
            <w:rPr>
              <w:noProof/>
              <w:sz w:val="24"/>
              <w:szCs w:val="24"/>
            </w:rPr>
            <w:t>(Bold, 2012, p. 5)</w:t>
          </w:r>
          <w:r w:rsidRPr="00534A84">
            <w:rPr>
              <w:sz w:val="24"/>
              <w:szCs w:val="24"/>
            </w:rPr>
            <w:fldChar w:fldCharType="end"/>
          </w:r>
        </w:sdtContent>
      </w:sdt>
      <w:r w:rsidRPr="00FD12D3">
        <w:rPr>
          <w:sz w:val="24"/>
          <w:szCs w:val="24"/>
        </w:rPr>
        <w:t>. Conclusions are interpretive, as Geertz acknowledges</w:t>
      </w:r>
      <w:r w:rsidR="00E36297">
        <w:rPr>
          <w:sz w:val="24"/>
          <w:szCs w:val="24"/>
        </w:rPr>
        <w:t>;</w:t>
      </w:r>
      <w:r w:rsidRPr="00FD12D3">
        <w:rPr>
          <w:sz w:val="24"/>
          <w:szCs w:val="24"/>
        </w:rPr>
        <w:t xml:space="preserve"> outcomes may be second or third order interpretations, they are ‘something made’ </w:t>
      </w:r>
      <w:sdt>
        <w:sdtPr>
          <w:rPr>
            <w:sz w:val="24"/>
            <w:szCs w:val="24"/>
          </w:rPr>
          <w:id w:val="-307245408"/>
          <w:citation/>
        </w:sdtPr>
        <w:sdtEndPr/>
        <w:sdtContent>
          <w:r w:rsidRPr="00534A84">
            <w:rPr>
              <w:sz w:val="24"/>
              <w:szCs w:val="24"/>
            </w:rPr>
            <w:fldChar w:fldCharType="begin"/>
          </w:r>
          <w:r w:rsidRPr="00FD12D3">
            <w:rPr>
              <w:sz w:val="24"/>
              <w:szCs w:val="24"/>
            </w:rPr>
            <w:instrText xml:space="preserve">CITATION Gee73 \p 15 \n  \t  \l 2057 </w:instrText>
          </w:r>
          <w:r w:rsidRPr="00534A84">
            <w:rPr>
              <w:sz w:val="24"/>
              <w:szCs w:val="24"/>
            </w:rPr>
            <w:fldChar w:fldCharType="separate"/>
          </w:r>
          <w:r w:rsidR="00FD12D3" w:rsidRPr="00FD12D3">
            <w:rPr>
              <w:noProof/>
              <w:sz w:val="24"/>
              <w:szCs w:val="24"/>
            </w:rPr>
            <w:t>(1973, p. 15)</w:t>
          </w:r>
          <w:r w:rsidRPr="00534A84">
            <w:rPr>
              <w:sz w:val="24"/>
              <w:szCs w:val="24"/>
            </w:rPr>
            <w:fldChar w:fldCharType="end"/>
          </w:r>
        </w:sdtContent>
      </w:sdt>
      <w:r w:rsidRPr="00FD12D3">
        <w:rPr>
          <w:sz w:val="24"/>
          <w:szCs w:val="24"/>
        </w:rPr>
        <w:t xml:space="preserve">. This raises issues of validity and transferability in relation to the project, how useful is this kind of knowledge? </w:t>
      </w:r>
      <w:sdt>
        <w:sdtPr>
          <w:rPr>
            <w:sz w:val="24"/>
            <w:szCs w:val="24"/>
          </w:rPr>
          <w:id w:val="869257062"/>
          <w:citation/>
        </w:sdtPr>
        <w:sdtEndPr/>
        <w:sdtContent>
          <w:r w:rsidRPr="00534A84">
            <w:rPr>
              <w:sz w:val="24"/>
              <w:szCs w:val="24"/>
            </w:rPr>
            <w:fldChar w:fldCharType="begin"/>
          </w:r>
          <w:r w:rsidRPr="00FD12D3">
            <w:rPr>
              <w:sz w:val="24"/>
              <w:szCs w:val="24"/>
            </w:rPr>
            <w:instrText xml:space="preserve">CITATION Ang07 \p 60 \l 2057 </w:instrText>
          </w:r>
          <w:r w:rsidRPr="00534A84">
            <w:rPr>
              <w:sz w:val="24"/>
              <w:szCs w:val="24"/>
            </w:rPr>
            <w:fldChar w:fldCharType="separate"/>
          </w:r>
          <w:r w:rsidR="00FD12D3" w:rsidRPr="00FD12D3">
            <w:rPr>
              <w:noProof/>
              <w:sz w:val="24"/>
              <w:szCs w:val="24"/>
            </w:rPr>
            <w:t>(Angrosino, 2007, p. 60)</w:t>
          </w:r>
          <w:r w:rsidRPr="00534A84">
            <w:rPr>
              <w:sz w:val="24"/>
              <w:szCs w:val="24"/>
            </w:rPr>
            <w:fldChar w:fldCharType="end"/>
          </w:r>
        </w:sdtContent>
      </w:sdt>
      <w:r w:rsidRPr="00FD12D3">
        <w:rPr>
          <w:sz w:val="24"/>
          <w:szCs w:val="24"/>
        </w:rPr>
        <w:t>.</w:t>
      </w:r>
    </w:p>
    <w:p w14:paraId="0032CA63" w14:textId="7E1126C1" w:rsidR="00A95344" w:rsidRPr="00FD12D3" w:rsidRDefault="00A95344" w:rsidP="00534A84">
      <w:pPr>
        <w:spacing w:after="200" w:line="360" w:lineRule="auto"/>
        <w:rPr>
          <w:sz w:val="24"/>
          <w:szCs w:val="24"/>
        </w:rPr>
      </w:pPr>
      <w:r w:rsidRPr="00FD12D3">
        <w:rPr>
          <w:sz w:val="24"/>
          <w:szCs w:val="24"/>
        </w:rPr>
        <w:t>My methodology has generated a ‘thick description’</w:t>
      </w:r>
      <w:sdt>
        <w:sdtPr>
          <w:rPr>
            <w:sz w:val="24"/>
            <w:szCs w:val="24"/>
          </w:rPr>
          <w:id w:val="-1300683027"/>
          <w:citation/>
        </w:sdtPr>
        <w:sdtEndPr/>
        <w:sdtContent>
          <w:r w:rsidRPr="00534A84">
            <w:rPr>
              <w:sz w:val="24"/>
              <w:szCs w:val="24"/>
            </w:rPr>
            <w:fldChar w:fldCharType="begin"/>
          </w:r>
          <w:r w:rsidRPr="00FD12D3">
            <w:rPr>
              <w:sz w:val="24"/>
              <w:szCs w:val="24"/>
            </w:rPr>
            <w:instrText xml:space="preserve">CITATION Gee73 \p 6 \t  \l 2057 </w:instrText>
          </w:r>
          <w:r w:rsidRPr="00534A84">
            <w:rPr>
              <w:sz w:val="24"/>
              <w:szCs w:val="24"/>
            </w:rPr>
            <w:fldChar w:fldCharType="separate"/>
          </w:r>
          <w:r w:rsidR="00FD12D3">
            <w:rPr>
              <w:noProof/>
              <w:sz w:val="24"/>
              <w:szCs w:val="24"/>
            </w:rPr>
            <w:t xml:space="preserve"> </w:t>
          </w:r>
          <w:r w:rsidR="00FD12D3" w:rsidRPr="00FD12D3">
            <w:rPr>
              <w:noProof/>
              <w:sz w:val="24"/>
              <w:szCs w:val="24"/>
            </w:rPr>
            <w:t>(Geertz, 1973, p. 6)</w:t>
          </w:r>
          <w:r w:rsidRPr="00534A84">
            <w:rPr>
              <w:sz w:val="24"/>
              <w:szCs w:val="24"/>
            </w:rPr>
            <w:fldChar w:fldCharType="end"/>
          </w:r>
        </w:sdtContent>
      </w:sdt>
      <w:r w:rsidRPr="00FD12D3">
        <w:rPr>
          <w:sz w:val="24"/>
          <w:szCs w:val="24"/>
        </w:rPr>
        <w:t xml:space="preserve"> of the ministry practice of the Eden Network which can further clarify debates concerning evangelical identity, mission and pastoral care. Geertz distinguishes between a ‘thin description’, which focuses on the physical, observable events of a situation, and a ‘thick description’ which sets these events within the ‘ideas, constructs of thought and behaviour’ of the participants in order to understand what the events mean to the participants </w:t>
      </w:r>
      <w:sdt>
        <w:sdtPr>
          <w:rPr>
            <w:sz w:val="24"/>
            <w:szCs w:val="24"/>
          </w:rPr>
          <w:id w:val="658589706"/>
          <w:citation/>
        </w:sdtPr>
        <w:sdtEndPr/>
        <w:sdtContent>
          <w:r w:rsidRPr="00534A84">
            <w:rPr>
              <w:sz w:val="24"/>
              <w:szCs w:val="24"/>
            </w:rPr>
            <w:fldChar w:fldCharType="begin"/>
          </w:r>
          <w:r w:rsidRPr="00FD12D3">
            <w:rPr>
              <w:sz w:val="24"/>
              <w:szCs w:val="24"/>
            </w:rPr>
            <w:instrText xml:space="preserve">CITATION Gee73 \p 6-7 \n  \t  \l 2057 </w:instrText>
          </w:r>
          <w:r w:rsidRPr="00534A84">
            <w:rPr>
              <w:sz w:val="24"/>
              <w:szCs w:val="24"/>
            </w:rPr>
            <w:fldChar w:fldCharType="separate"/>
          </w:r>
          <w:r w:rsidR="00FD12D3" w:rsidRPr="00FD12D3">
            <w:rPr>
              <w:noProof/>
              <w:sz w:val="24"/>
              <w:szCs w:val="24"/>
            </w:rPr>
            <w:t>(1973, pp. 6-7)</w:t>
          </w:r>
          <w:r w:rsidRPr="00534A84">
            <w:rPr>
              <w:sz w:val="24"/>
              <w:szCs w:val="24"/>
            </w:rPr>
            <w:fldChar w:fldCharType="end"/>
          </w:r>
        </w:sdtContent>
      </w:sdt>
      <w:r w:rsidRPr="00FD12D3">
        <w:rPr>
          <w:sz w:val="24"/>
          <w:szCs w:val="24"/>
        </w:rPr>
        <w:t>. While the outcomes may be fragmentary and inconclusive</w:t>
      </w:r>
      <w:r w:rsidR="00423BD1">
        <w:rPr>
          <w:sz w:val="24"/>
          <w:szCs w:val="24"/>
        </w:rPr>
        <w:t>,</w:t>
      </w:r>
      <w:r w:rsidRPr="00FD12D3">
        <w:rPr>
          <w:sz w:val="24"/>
          <w:szCs w:val="24"/>
        </w:rPr>
        <w:t xml:space="preserve"> this approach enables me to account for the way in which individuals construct ‘spiritual and self-identities’ </w:t>
      </w:r>
      <w:sdt>
        <w:sdtPr>
          <w:rPr>
            <w:sz w:val="24"/>
            <w:szCs w:val="24"/>
          </w:rPr>
          <w:id w:val="1385303055"/>
          <w:citation/>
        </w:sdtPr>
        <w:sdtEndPr/>
        <w:sdtContent>
          <w:r w:rsidRPr="00534A84">
            <w:rPr>
              <w:sz w:val="24"/>
              <w:szCs w:val="24"/>
            </w:rPr>
            <w:fldChar w:fldCharType="begin"/>
          </w:r>
          <w:r w:rsidR="00FD12D3">
            <w:rPr>
              <w:sz w:val="24"/>
              <w:szCs w:val="24"/>
            </w:rPr>
            <w:instrText xml:space="preserve">CITATION Rua11 \p 223-224 \t  \l 2057 </w:instrText>
          </w:r>
          <w:r w:rsidRPr="00534A84">
            <w:rPr>
              <w:sz w:val="24"/>
              <w:szCs w:val="24"/>
            </w:rPr>
            <w:fldChar w:fldCharType="separate"/>
          </w:r>
          <w:r w:rsidR="00FD12D3" w:rsidRPr="00534A84">
            <w:rPr>
              <w:noProof/>
              <w:sz w:val="24"/>
              <w:szCs w:val="24"/>
            </w:rPr>
            <w:t>(Ganzevoort, 2011, pp. 223-224)</w:t>
          </w:r>
          <w:r w:rsidRPr="00534A84">
            <w:rPr>
              <w:sz w:val="24"/>
              <w:szCs w:val="24"/>
            </w:rPr>
            <w:fldChar w:fldCharType="end"/>
          </w:r>
        </w:sdtContent>
      </w:sdt>
      <w:r w:rsidRPr="00FD12D3">
        <w:rPr>
          <w:sz w:val="24"/>
          <w:szCs w:val="24"/>
        </w:rPr>
        <w:t xml:space="preserve">. It can be evaluated on its capacity to illuminate the context of the research and to bring its particularity into conversation with broader theoretical frameworks </w:t>
      </w:r>
      <w:sdt>
        <w:sdtPr>
          <w:rPr>
            <w:sz w:val="24"/>
            <w:szCs w:val="24"/>
          </w:rPr>
          <w:id w:val="1763115504"/>
          <w:citation/>
        </w:sdtPr>
        <w:sdtEndPr/>
        <w:sdtContent>
          <w:r w:rsidRPr="00534A84">
            <w:rPr>
              <w:sz w:val="24"/>
              <w:szCs w:val="24"/>
            </w:rPr>
            <w:fldChar w:fldCharType="begin"/>
          </w:r>
          <w:r w:rsidR="00EE1171">
            <w:rPr>
              <w:sz w:val="24"/>
              <w:szCs w:val="24"/>
            </w:rPr>
            <w:instrText xml:space="preserve">CITATION Gee73 \p 17 \t  \l 2057 </w:instrText>
          </w:r>
          <w:r w:rsidRPr="00534A84">
            <w:rPr>
              <w:sz w:val="24"/>
              <w:szCs w:val="24"/>
            </w:rPr>
            <w:fldChar w:fldCharType="separate"/>
          </w:r>
          <w:r w:rsidR="00EE1171" w:rsidRPr="00534A84">
            <w:rPr>
              <w:noProof/>
              <w:sz w:val="24"/>
              <w:szCs w:val="24"/>
            </w:rPr>
            <w:t>(Geertz, 1973, p. 17)</w:t>
          </w:r>
          <w:r w:rsidRPr="00534A84">
            <w:rPr>
              <w:sz w:val="24"/>
              <w:szCs w:val="24"/>
            </w:rPr>
            <w:fldChar w:fldCharType="end"/>
          </w:r>
        </w:sdtContent>
      </w:sdt>
      <w:r w:rsidRPr="00FD12D3">
        <w:rPr>
          <w:sz w:val="24"/>
          <w:szCs w:val="24"/>
        </w:rPr>
        <w:t xml:space="preserve">. Geertz describes the process of engaging the local detail of ethnographic research </w:t>
      </w:r>
      <w:r w:rsidR="0078265E" w:rsidRPr="00FD12D3">
        <w:rPr>
          <w:sz w:val="24"/>
          <w:szCs w:val="24"/>
        </w:rPr>
        <w:t>with</w:t>
      </w:r>
      <w:r w:rsidRPr="00FD12D3">
        <w:rPr>
          <w:sz w:val="24"/>
          <w:szCs w:val="24"/>
        </w:rPr>
        <w:t xml:space="preserve"> global structures or concepts as ‘dialectical’ movement, a cyclical process in which they begin to explain one another </w:t>
      </w:r>
      <w:sdt>
        <w:sdtPr>
          <w:rPr>
            <w:sz w:val="24"/>
            <w:szCs w:val="24"/>
          </w:rPr>
          <w:id w:val="-505206424"/>
          <w:citation/>
        </w:sdtPr>
        <w:sdtEndPr/>
        <w:sdtContent>
          <w:r w:rsidRPr="00534A84">
            <w:rPr>
              <w:sz w:val="24"/>
              <w:szCs w:val="24"/>
            </w:rPr>
            <w:fldChar w:fldCharType="begin"/>
          </w:r>
          <w:r w:rsidRPr="00FD12D3">
            <w:rPr>
              <w:sz w:val="24"/>
              <w:szCs w:val="24"/>
            </w:rPr>
            <w:instrText xml:space="preserve">CITATION Gee99 \p 61-62 \n  \t  \l 2057 </w:instrText>
          </w:r>
          <w:r w:rsidRPr="00534A84">
            <w:rPr>
              <w:sz w:val="24"/>
              <w:szCs w:val="24"/>
            </w:rPr>
            <w:fldChar w:fldCharType="separate"/>
          </w:r>
          <w:r w:rsidR="00FD12D3" w:rsidRPr="00FD12D3">
            <w:rPr>
              <w:noProof/>
              <w:sz w:val="24"/>
              <w:szCs w:val="24"/>
            </w:rPr>
            <w:t>(1999, pp. 61-62)</w:t>
          </w:r>
          <w:r w:rsidRPr="00534A84">
            <w:rPr>
              <w:sz w:val="24"/>
              <w:szCs w:val="24"/>
            </w:rPr>
            <w:fldChar w:fldCharType="end"/>
          </w:r>
        </w:sdtContent>
      </w:sdt>
      <w:r w:rsidRPr="00FD12D3">
        <w:rPr>
          <w:sz w:val="24"/>
          <w:szCs w:val="24"/>
        </w:rPr>
        <w:t xml:space="preserve">. The knowledge generated by my research therefore functions to </w:t>
      </w:r>
      <w:r w:rsidRPr="00FD12D3">
        <w:rPr>
          <w:i/>
          <w:sz w:val="24"/>
          <w:szCs w:val="24"/>
        </w:rPr>
        <w:t>clarify</w:t>
      </w:r>
      <w:r w:rsidRPr="00FD12D3">
        <w:rPr>
          <w:sz w:val="24"/>
          <w:szCs w:val="24"/>
        </w:rPr>
        <w:t xml:space="preserve"> the events occurring in relationships between Eden team members and urban community members and draw out their points of engagement with theor</w:t>
      </w:r>
      <w:r w:rsidR="00A0251E">
        <w:rPr>
          <w:sz w:val="24"/>
          <w:szCs w:val="24"/>
        </w:rPr>
        <w:t xml:space="preserve">etical </w:t>
      </w:r>
      <w:r w:rsidRPr="00FD12D3">
        <w:rPr>
          <w:sz w:val="24"/>
          <w:szCs w:val="24"/>
        </w:rPr>
        <w:t xml:space="preserve">conceptions of evangelicalism, pastoral care and urban mission. </w:t>
      </w:r>
    </w:p>
    <w:p w14:paraId="71A0B2AA" w14:textId="2F9E95A9" w:rsidR="00A95344" w:rsidRPr="00FD12D3" w:rsidRDefault="00A95344" w:rsidP="00F54E9C">
      <w:pPr>
        <w:spacing w:after="200" w:line="360" w:lineRule="auto"/>
        <w:rPr>
          <w:sz w:val="24"/>
          <w:szCs w:val="24"/>
        </w:rPr>
      </w:pPr>
      <w:r w:rsidRPr="00FD12D3">
        <w:rPr>
          <w:sz w:val="24"/>
          <w:szCs w:val="24"/>
        </w:rPr>
        <w:t xml:space="preserve">The primary finding of this research is that a new model of mission, missional pastoral care, is being enacted between Eden teams and urban community members which is subversive of the inherited evangelical theological narrative of my participants. In the chapter that follows I discuss the context of evangelical identity in which the Eden Network is situated and its relation to missional practice, </w:t>
      </w:r>
      <w:r w:rsidRPr="00FD12D3">
        <w:rPr>
          <w:sz w:val="24"/>
          <w:szCs w:val="24"/>
        </w:rPr>
        <w:lastRenderedPageBreak/>
        <w:t>demonstrating the ways in which the practices of Eden team members have ceased to fit with their theological tradition.</w:t>
      </w:r>
      <w:r w:rsidR="003B6546">
        <w:rPr>
          <w:sz w:val="24"/>
          <w:szCs w:val="24"/>
        </w:rPr>
        <w:t xml:space="preserve"> </w:t>
      </w:r>
      <w:r w:rsidRPr="00FD12D3">
        <w:rPr>
          <w:sz w:val="24"/>
          <w:szCs w:val="24"/>
        </w:rPr>
        <w:br w:type="page"/>
      </w:r>
    </w:p>
    <w:p w14:paraId="14B5A0D1" w14:textId="1E7F79D5" w:rsidR="00A95344" w:rsidRPr="00FD12D3" w:rsidRDefault="00A95344" w:rsidP="00534A84">
      <w:pPr>
        <w:spacing w:after="200" w:line="276" w:lineRule="auto"/>
        <w:rPr>
          <w:sz w:val="32"/>
          <w:szCs w:val="32"/>
        </w:rPr>
      </w:pPr>
      <w:r w:rsidRPr="00FD12D3">
        <w:rPr>
          <w:b/>
          <w:sz w:val="32"/>
          <w:szCs w:val="32"/>
        </w:rPr>
        <w:lastRenderedPageBreak/>
        <w:t>Chapter 2</w:t>
      </w:r>
      <w:r w:rsidR="00D45684">
        <w:rPr>
          <w:b/>
          <w:sz w:val="32"/>
          <w:szCs w:val="32"/>
        </w:rPr>
        <w:t>:</w:t>
      </w:r>
      <w:r w:rsidRPr="00FD12D3">
        <w:rPr>
          <w:b/>
          <w:sz w:val="32"/>
          <w:szCs w:val="32"/>
        </w:rPr>
        <w:t xml:space="preserve"> </w:t>
      </w:r>
      <w:r w:rsidR="00465FAC">
        <w:rPr>
          <w:b/>
          <w:i/>
          <w:sz w:val="32"/>
          <w:szCs w:val="32"/>
        </w:rPr>
        <w:t xml:space="preserve">Theology in </w:t>
      </w:r>
      <w:r w:rsidR="005B1D5E">
        <w:rPr>
          <w:b/>
          <w:i/>
          <w:sz w:val="32"/>
          <w:szCs w:val="32"/>
        </w:rPr>
        <w:t>p</w:t>
      </w:r>
      <w:r w:rsidR="00465FAC">
        <w:rPr>
          <w:b/>
          <w:i/>
          <w:sz w:val="32"/>
          <w:szCs w:val="32"/>
        </w:rPr>
        <w:t>ractice</w:t>
      </w:r>
      <w:r w:rsidRPr="00FD12D3">
        <w:rPr>
          <w:b/>
          <w:i/>
          <w:sz w:val="32"/>
          <w:szCs w:val="32"/>
        </w:rPr>
        <w:t xml:space="preserve">: </w:t>
      </w:r>
      <w:r w:rsidR="00465FAC">
        <w:rPr>
          <w:b/>
          <w:i/>
          <w:sz w:val="32"/>
          <w:szCs w:val="32"/>
        </w:rPr>
        <w:t xml:space="preserve">challenging </w:t>
      </w:r>
      <w:r w:rsidRPr="00FD12D3">
        <w:rPr>
          <w:b/>
          <w:i/>
          <w:sz w:val="32"/>
          <w:szCs w:val="32"/>
        </w:rPr>
        <w:t>the evangelical missional narrative</w:t>
      </w:r>
      <w:r w:rsidRPr="00FD12D3">
        <w:rPr>
          <w:sz w:val="32"/>
          <w:szCs w:val="32"/>
        </w:rPr>
        <w:t xml:space="preserve"> </w:t>
      </w:r>
    </w:p>
    <w:p w14:paraId="16E71B97" w14:textId="77777777" w:rsidR="00A95344" w:rsidRPr="00FD12D3" w:rsidRDefault="00A95344" w:rsidP="00F54E9C">
      <w:pPr>
        <w:spacing w:after="120" w:line="360" w:lineRule="auto"/>
        <w:ind w:left="720"/>
        <w:rPr>
          <w:sz w:val="24"/>
          <w:szCs w:val="24"/>
        </w:rPr>
      </w:pPr>
      <w:r w:rsidRPr="00FD12D3">
        <w:rPr>
          <w:sz w:val="24"/>
          <w:szCs w:val="24"/>
        </w:rPr>
        <w:t xml:space="preserve">94% of Evangelicals [surveyed] agree that everyone needs to be born again in order to become a Christian and be saved. 94% agree that people who come to Christ will see their lives transformed. </w:t>
      </w:r>
      <w:sdt>
        <w:sdtPr>
          <w:rPr>
            <w:sz w:val="24"/>
            <w:szCs w:val="24"/>
          </w:rPr>
          <w:id w:val="-1153372681"/>
          <w:citation/>
        </w:sdtPr>
        <w:sdtEndPr/>
        <w:sdtContent>
          <w:r w:rsidRPr="00534A84">
            <w:rPr>
              <w:sz w:val="24"/>
              <w:szCs w:val="24"/>
            </w:rPr>
            <w:fldChar w:fldCharType="begin"/>
          </w:r>
          <w:r w:rsidRPr="00FD12D3">
            <w:rPr>
              <w:sz w:val="24"/>
              <w:szCs w:val="24"/>
            </w:rPr>
            <w:instrText xml:space="preserve">CITATION Eva12 \p 8 \l 2057 </w:instrText>
          </w:r>
          <w:r w:rsidRPr="00534A84">
            <w:rPr>
              <w:sz w:val="24"/>
              <w:szCs w:val="24"/>
            </w:rPr>
            <w:fldChar w:fldCharType="separate"/>
          </w:r>
          <w:r w:rsidR="00FD12D3" w:rsidRPr="00FD12D3">
            <w:rPr>
              <w:noProof/>
              <w:sz w:val="24"/>
              <w:szCs w:val="24"/>
            </w:rPr>
            <w:t>(Evangelical Alliance, 2012, p. 8)</w:t>
          </w:r>
          <w:r w:rsidRPr="00534A84">
            <w:rPr>
              <w:sz w:val="24"/>
              <w:szCs w:val="24"/>
            </w:rPr>
            <w:fldChar w:fldCharType="end"/>
          </w:r>
        </w:sdtContent>
      </w:sdt>
    </w:p>
    <w:p w14:paraId="3B1A2308" w14:textId="0A6A468A" w:rsidR="00A95344" w:rsidRDefault="00A95344" w:rsidP="00534A84">
      <w:pPr>
        <w:spacing w:after="200" w:line="360" w:lineRule="auto"/>
        <w:rPr>
          <w:sz w:val="24"/>
          <w:szCs w:val="24"/>
        </w:rPr>
      </w:pPr>
      <w:r w:rsidRPr="00FD12D3">
        <w:rPr>
          <w:sz w:val="24"/>
          <w:szCs w:val="24"/>
        </w:rPr>
        <w:t xml:space="preserve">These statistics are the findings of a programme of research into contemporary evangelicalism conducted by the Evangelical Alliance [EA]. They feature in the report </w:t>
      </w:r>
      <w:r w:rsidRPr="00FD12D3">
        <w:rPr>
          <w:i/>
          <w:sz w:val="24"/>
          <w:szCs w:val="24"/>
        </w:rPr>
        <w:t>21</w:t>
      </w:r>
      <w:r w:rsidRPr="00FD12D3">
        <w:rPr>
          <w:i/>
          <w:sz w:val="24"/>
          <w:szCs w:val="24"/>
          <w:vertAlign w:val="superscript"/>
        </w:rPr>
        <w:t>st</w:t>
      </w:r>
      <w:r w:rsidRPr="00FD12D3">
        <w:rPr>
          <w:i/>
          <w:sz w:val="24"/>
          <w:szCs w:val="24"/>
        </w:rPr>
        <w:t xml:space="preserve"> Century Evangelicals: Confidently Sharing the Gospel?</w:t>
      </w:r>
      <w:r w:rsidRPr="00FD12D3">
        <w:rPr>
          <w:sz w:val="24"/>
          <w:szCs w:val="24"/>
        </w:rPr>
        <w:t xml:space="preserve"> published in 2012 which presents the views of 1242 evangelical Christians taking part in an online survey</w:t>
      </w:r>
      <w:r w:rsidRPr="00FD12D3">
        <w:rPr>
          <w:noProof/>
          <w:sz w:val="24"/>
          <w:szCs w:val="24"/>
        </w:rPr>
        <w:t xml:space="preserve"> (EA, 2012, p. 3)</w:t>
      </w:r>
      <w:r w:rsidRPr="00FD12D3">
        <w:rPr>
          <w:sz w:val="24"/>
          <w:szCs w:val="24"/>
        </w:rPr>
        <w:t xml:space="preserve">. Despite the limited size of the group surveyed, the convictions expressed in these statements and the strength of support for these convictions lead to the report concluding that ‘It’s great to see that the overwhelming majority of us are clear that… everyone needs to be born again’ </w:t>
      </w:r>
      <w:r w:rsidRPr="00FD12D3">
        <w:rPr>
          <w:noProof/>
          <w:sz w:val="24"/>
          <w:szCs w:val="24"/>
        </w:rPr>
        <w:t>(EA, 2012, p. 22)</w:t>
      </w:r>
      <w:r w:rsidRPr="00FD12D3">
        <w:rPr>
          <w:sz w:val="24"/>
          <w:szCs w:val="24"/>
        </w:rPr>
        <w:t>. In this chapter I show that this brief snapshot, produced by the largest organisation representing British evangelicalism, is indicative of a widely recognised evangelical missional narrative which frames the missional practices of evangelicals.</w:t>
      </w:r>
      <w:r w:rsidR="00A0251E">
        <w:rPr>
          <w:sz w:val="24"/>
          <w:szCs w:val="24"/>
        </w:rPr>
        <w:t xml:space="preserve"> </w:t>
      </w:r>
      <w:r w:rsidRPr="00FD12D3">
        <w:rPr>
          <w:sz w:val="24"/>
          <w:szCs w:val="24"/>
        </w:rPr>
        <w:t xml:space="preserve">I argue that the emerging practices of the Eden Network diverge from this narrative, thereby calling it into question. </w:t>
      </w:r>
      <w:r w:rsidR="00536C04">
        <w:rPr>
          <w:sz w:val="24"/>
          <w:szCs w:val="24"/>
        </w:rPr>
        <w:t>B</w:t>
      </w:r>
      <w:r w:rsidRPr="00FD12D3">
        <w:rPr>
          <w:sz w:val="24"/>
          <w:szCs w:val="24"/>
        </w:rPr>
        <w:t>egin</w:t>
      </w:r>
      <w:r w:rsidR="00536C04">
        <w:rPr>
          <w:sz w:val="24"/>
          <w:szCs w:val="24"/>
        </w:rPr>
        <w:t>ning</w:t>
      </w:r>
      <w:r w:rsidRPr="00FD12D3">
        <w:rPr>
          <w:sz w:val="24"/>
          <w:szCs w:val="24"/>
        </w:rPr>
        <w:t xml:space="preserve"> by </w:t>
      </w:r>
      <w:r w:rsidR="00EB4081">
        <w:rPr>
          <w:sz w:val="24"/>
          <w:szCs w:val="24"/>
        </w:rPr>
        <w:t xml:space="preserve">proposing a narrative approach to evangelical identity </w:t>
      </w:r>
      <w:r w:rsidR="00536C04">
        <w:rPr>
          <w:sz w:val="24"/>
          <w:szCs w:val="24"/>
        </w:rPr>
        <w:t xml:space="preserve">I </w:t>
      </w:r>
      <w:r w:rsidR="00EB4081">
        <w:rPr>
          <w:sz w:val="24"/>
          <w:szCs w:val="24"/>
        </w:rPr>
        <w:t>outlin</w:t>
      </w:r>
      <w:r w:rsidR="00536C04">
        <w:rPr>
          <w:sz w:val="24"/>
          <w:szCs w:val="24"/>
        </w:rPr>
        <w:t xml:space="preserve">e </w:t>
      </w:r>
      <w:r w:rsidRPr="00FD12D3">
        <w:rPr>
          <w:sz w:val="24"/>
          <w:szCs w:val="24"/>
        </w:rPr>
        <w:t>the evangelical missional narrative characterised by the lost world, God and his church, a salvation plan and evangelical expectation. This worldview is generative of evangelical missional practice which has developed in three strands</w:t>
      </w:r>
      <w:r w:rsidR="00CE1998">
        <w:rPr>
          <w:sz w:val="24"/>
          <w:szCs w:val="24"/>
        </w:rPr>
        <w:t>:</w:t>
      </w:r>
      <w:r w:rsidRPr="00FD12D3">
        <w:rPr>
          <w:sz w:val="24"/>
          <w:szCs w:val="24"/>
        </w:rPr>
        <w:t xml:space="preserve"> social action, church growth and urban theology. </w:t>
      </w:r>
      <w:r w:rsidR="00536C04">
        <w:rPr>
          <w:sz w:val="24"/>
          <w:szCs w:val="24"/>
        </w:rPr>
        <w:t>T</w:t>
      </w:r>
      <w:r w:rsidRPr="00FD12D3">
        <w:rPr>
          <w:sz w:val="24"/>
          <w:szCs w:val="24"/>
        </w:rPr>
        <w:t xml:space="preserve">he Eden Network </w:t>
      </w:r>
      <w:r w:rsidR="00EB4081">
        <w:rPr>
          <w:sz w:val="24"/>
          <w:szCs w:val="24"/>
        </w:rPr>
        <w:t>has arisen from within</w:t>
      </w:r>
      <w:r w:rsidRPr="00FD12D3">
        <w:rPr>
          <w:sz w:val="24"/>
          <w:szCs w:val="24"/>
        </w:rPr>
        <w:t xml:space="preserve"> this p</w:t>
      </w:r>
      <w:r w:rsidR="00EB4081">
        <w:rPr>
          <w:sz w:val="24"/>
          <w:szCs w:val="24"/>
        </w:rPr>
        <w:t>aradigm</w:t>
      </w:r>
      <w:r w:rsidRPr="00FD12D3">
        <w:rPr>
          <w:sz w:val="24"/>
          <w:szCs w:val="24"/>
        </w:rPr>
        <w:t xml:space="preserve">, </w:t>
      </w:r>
      <w:r w:rsidR="00536C04">
        <w:rPr>
          <w:sz w:val="24"/>
          <w:szCs w:val="24"/>
        </w:rPr>
        <w:t>but</w:t>
      </w:r>
      <w:r w:rsidR="00A0251E">
        <w:rPr>
          <w:sz w:val="24"/>
          <w:szCs w:val="24"/>
        </w:rPr>
        <w:t>,</w:t>
      </w:r>
      <w:r w:rsidR="00EF45EE">
        <w:rPr>
          <w:sz w:val="24"/>
          <w:szCs w:val="24"/>
        </w:rPr>
        <w:t xml:space="preserve"> </w:t>
      </w:r>
      <w:r w:rsidRPr="00FD12D3">
        <w:rPr>
          <w:sz w:val="24"/>
          <w:szCs w:val="24"/>
        </w:rPr>
        <w:t>due to a positive engagement with context</w:t>
      </w:r>
      <w:r w:rsidR="00A0251E">
        <w:rPr>
          <w:sz w:val="24"/>
          <w:szCs w:val="24"/>
        </w:rPr>
        <w:t>,</w:t>
      </w:r>
      <w:r w:rsidRPr="00FD12D3">
        <w:rPr>
          <w:sz w:val="24"/>
          <w:szCs w:val="24"/>
        </w:rPr>
        <w:t xml:space="preserve"> missional pastoral care has emerged as a new model of mission, challenging its tradition.</w:t>
      </w:r>
    </w:p>
    <w:p w14:paraId="37065D8F" w14:textId="77777777" w:rsidR="00465FAC" w:rsidRPr="00FD12D3" w:rsidRDefault="00465FAC" w:rsidP="00465FAC">
      <w:pPr>
        <w:spacing w:after="200" w:line="276" w:lineRule="auto"/>
        <w:rPr>
          <w:sz w:val="24"/>
          <w:szCs w:val="24"/>
          <w:u w:val="single"/>
        </w:rPr>
      </w:pPr>
      <w:r w:rsidRPr="00FD12D3">
        <w:rPr>
          <w:sz w:val="24"/>
          <w:szCs w:val="24"/>
          <w:u w:val="single"/>
        </w:rPr>
        <w:t>The evangelical missional narrative</w:t>
      </w:r>
    </w:p>
    <w:p w14:paraId="1BCA84C0" w14:textId="31C49BDD" w:rsidR="0078265E" w:rsidRPr="00FD12D3" w:rsidRDefault="00EB4081" w:rsidP="00534A84">
      <w:pPr>
        <w:spacing w:after="200" w:line="360" w:lineRule="auto"/>
        <w:rPr>
          <w:sz w:val="24"/>
          <w:szCs w:val="24"/>
        </w:rPr>
      </w:pPr>
      <w:r>
        <w:rPr>
          <w:sz w:val="24"/>
          <w:szCs w:val="24"/>
        </w:rPr>
        <w:t xml:space="preserve">Evangelical identity has traditionally been </w:t>
      </w:r>
      <w:r w:rsidR="0005453D">
        <w:rPr>
          <w:sz w:val="24"/>
          <w:szCs w:val="24"/>
        </w:rPr>
        <w:t xml:space="preserve">conceptualised based on </w:t>
      </w:r>
      <w:r>
        <w:rPr>
          <w:sz w:val="24"/>
          <w:szCs w:val="24"/>
        </w:rPr>
        <w:t xml:space="preserve">its doctrinal commitments, whereas </w:t>
      </w:r>
      <w:r w:rsidRPr="00FD12D3">
        <w:rPr>
          <w:sz w:val="24"/>
          <w:szCs w:val="24"/>
        </w:rPr>
        <w:t xml:space="preserve">I argue that a narrative representation of an evangelical worldview is better suited to understanding </w:t>
      </w:r>
      <w:r w:rsidR="00465FAC">
        <w:rPr>
          <w:sz w:val="24"/>
          <w:szCs w:val="24"/>
        </w:rPr>
        <w:t xml:space="preserve">the </w:t>
      </w:r>
      <w:r w:rsidRPr="00FD12D3">
        <w:rPr>
          <w:sz w:val="24"/>
          <w:szCs w:val="24"/>
        </w:rPr>
        <w:t xml:space="preserve">evangelical </w:t>
      </w:r>
      <w:r w:rsidR="00465FAC">
        <w:rPr>
          <w:sz w:val="24"/>
          <w:szCs w:val="24"/>
        </w:rPr>
        <w:t>subculture</w:t>
      </w:r>
      <w:r w:rsidRPr="00FD12D3">
        <w:rPr>
          <w:sz w:val="24"/>
          <w:szCs w:val="24"/>
        </w:rPr>
        <w:t xml:space="preserve">. </w:t>
      </w:r>
      <w:r w:rsidR="00A95344" w:rsidRPr="00FD12D3">
        <w:rPr>
          <w:sz w:val="24"/>
          <w:szCs w:val="24"/>
        </w:rPr>
        <w:t xml:space="preserve">David </w:t>
      </w:r>
      <w:r w:rsidR="00A95344" w:rsidRPr="00FD12D3">
        <w:rPr>
          <w:sz w:val="24"/>
          <w:szCs w:val="24"/>
        </w:rPr>
        <w:lastRenderedPageBreak/>
        <w:t xml:space="preserve">Bebbington understands evangelicalism as a continually changing tradition shaped primarily by cultural movements </w:t>
      </w:r>
      <w:sdt>
        <w:sdtPr>
          <w:rPr>
            <w:sz w:val="24"/>
            <w:szCs w:val="24"/>
          </w:rPr>
          <w:id w:val="454216730"/>
          <w:citation/>
        </w:sdtPr>
        <w:sdtEndPr/>
        <w:sdtContent>
          <w:r w:rsidR="00A95344" w:rsidRPr="00534A84">
            <w:rPr>
              <w:sz w:val="24"/>
              <w:szCs w:val="24"/>
            </w:rPr>
            <w:fldChar w:fldCharType="begin"/>
          </w:r>
          <w:r w:rsidR="00A95344" w:rsidRPr="00FD12D3">
            <w:rPr>
              <w:sz w:val="24"/>
              <w:szCs w:val="24"/>
            </w:rPr>
            <w:instrText xml:space="preserve">CITATION DWB89 \p 272 \n  \t  \l 2057 </w:instrText>
          </w:r>
          <w:r w:rsidR="00A95344" w:rsidRPr="00534A84">
            <w:rPr>
              <w:sz w:val="24"/>
              <w:szCs w:val="24"/>
            </w:rPr>
            <w:fldChar w:fldCharType="separate"/>
          </w:r>
          <w:r w:rsidR="00FD12D3" w:rsidRPr="00FD12D3">
            <w:rPr>
              <w:noProof/>
              <w:sz w:val="24"/>
              <w:szCs w:val="24"/>
            </w:rPr>
            <w:t>(1989, p. 272)</w:t>
          </w:r>
          <w:r w:rsidR="00A95344" w:rsidRPr="00534A84">
            <w:rPr>
              <w:sz w:val="24"/>
              <w:szCs w:val="24"/>
            </w:rPr>
            <w:fldChar w:fldCharType="end"/>
          </w:r>
        </w:sdtContent>
      </w:sdt>
      <w:r w:rsidR="00A95344" w:rsidRPr="00FD12D3">
        <w:rPr>
          <w:sz w:val="24"/>
          <w:szCs w:val="24"/>
        </w:rPr>
        <w:t>. He conceptualises evangelical identity as a ‘quadrilateral’ of doctrinal priorities which, he claims</w:t>
      </w:r>
      <w:r w:rsidR="0017623F">
        <w:rPr>
          <w:sz w:val="24"/>
          <w:szCs w:val="24"/>
        </w:rPr>
        <w:t>,</w:t>
      </w:r>
      <w:r w:rsidR="00A95344" w:rsidRPr="00FD12D3">
        <w:rPr>
          <w:sz w:val="24"/>
          <w:szCs w:val="24"/>
        </w:rPr>
        <w:t xml:space="preserve"> have remained constant throughout its history: conversionism, activism, biblicism and crucicentrism </w:t>
      </w:r>
      <w:r w:rsidR="00A95344" w:rsidRPr="00FD12D3">
        <w:rPr>
          <w:noProof/>
          <w:sz w:val="24"/>
          <w:szCs w:val="24"/>
        </w:rPr>
        <w:t>(Bebbington, 1989, pp. 2-3)</w:t>
      </w:r>
      <w:r w:rsidR="00A95344" w:rsidRPr="00FD12D3">
        <w:rPr>
          <w:sz w:val="24"/>
          <w:szCs w:val="24"/>
        </w:rPr>
        <w:t xml:space="preserve">. This schema fails to account for the way that evangelicalism functions as a distinct subculture, with organisations and networks, such as the EA, which are concerned to construct and maintain evangelical identity </w:t>
      </w:r>
      <w:r w:rsidR="00A95344" w:rsidRPr="00FD12D3">
        <w:rPr>
          <w:noProof/>
          <w:sz w:val="24"/>
          <w:szCs w:val="24"/>
        </w:rPr>
        <w:t>(Guest, 2007, p. 17;</w:t>
      </w:r>
      <w:r w:rsidR="00A95344" w:rsidRPr="00FD12D3">
        <w:rPr>
          <w:sz w:val="24"/>
          <w:szCs w:val="24"/>
        </w:rPr>
        <w:t xml:space="preserve"> </w:t>
      </w:r>
      <w:r w:rsidR="00A95344" w:rsidRPr="00FD12D3">
        <w:rPr>
          <w:noProof/>
          <w:sz w:val="24"/>
          <w:szCs w:val="24"/>
        </w:rPr>
        <w:t>Warner, 2007, pp. 31-32)</w:t>
      </w:r>
      <w:r w:rsidR="00A95344" w:rsidRPr="00FD12D3">
        <w:rPr>
          <w:sz w:val="24"/>
          <w:szCs w:val="24"/>
        </w:rPr>
        <w:t xml:space="preserve">. </w:t>
      </w:r>
    </w:p>
    <w:p w14:paraId="74BEC611" w14:textId="55C52928" w:rsidR="00A95344" w:rsidRPr="00FD12D3" w:rsidRDefault="00A95344" w:rsidP="00534A84">
      <w:pPr>
        <w:spacing w:after="200" w:line="360" w:lineRule="auto"/>
        <w:rPr>
          <w:sz w:val="24"/>
          <w:szCs w:val="24"/>
        </w:rPr>
      </w:pPr>
      <w:r w:rsidRPr="00FD12D3">
        <w:rPr>
          <w:sz w:val="24"/>
          <w:szCs w:val="24"/>
        </w:rPr>
        <w:t>Evangelical networks generate their own narratives into which the ordinary evangelical is invited as a way of affirming their religious and cultural identity</w:t>
      </w:r>
      <w:r w:rsidR="00B84EF9">
        <w:rPr>
          <w:sz w:val="24"/>
          <w:szCs w:val="24"/>
        </w:rPr>
        <w:t xml:space="preserve"> </w:t>
      </w:r>
      <w:sdt>
        <w:sdtPr>
          <w:rPr>
            <w:sz w:val="24"/>
            <w:szCs w:val="24"/>
          </w:rPr>
          <w:id w:val="-2097938794"/>
          <w:citation/>
        </w:sdtPr>
        <w:sdtEndPr/>
        <w:sdtContent>
          <w:r w:rsidR="00B84EF9">
            <w:rPr>
              <w:sz w:val="24"/>
              <w:szCs w:val="24"/>
            </w:rPr>
            <w:fldChar w:fldCharType="begin"/>
          </w:r>
          <w:r w:rsidR="00B84EF9">
            <w:rPr>
              <w:sz w:val="24"/>
              <w:szCs w:val="24"/>
            </w:rPr>
            <w:instrText xml:space="preserve">CITATION Mat07 \p 197-198 \t  \m Rob07 \p 81-85 \l 2057 </w:instrText>
          </w:r>
          <w:r w:rsidR="00B84EF9">
            <w:rPr>
              <w:sz w:val="24"/>
              <w:szCs w:val="24"/>
            </w:rPr>
            <w:fldChar w:fldCharType="separate"/>
          </w:r>
          <w:r w:rsidR="00B84EF9" w:rsidRPr="00F54E9C">
            <w:rPr>
              <w:noProof/>
              <w:sz w:val="24"/>
              <w:szCs w:val="24"/>
            </w:rPr>
            <w:t>(Guest, 2007, pp. 197-198; Warner, 2007, pp. 81-85)</w:t>
          </w:r>
          <w:r w:rsidR="00B84EF9">
            <w:rPr>
              <w:sz w:val="24"/>
              <w:szCs w:val="24"/>
            </w:rPr>
            <w:fldChar w:fldCharType="end"/>
          </w:r>
        </w:sdtContent>
      </w:sdt>
      <w:r w:rsidRPr="00FD12D3">
        <w:rPr>
          <w:sz w:val="24"/>
          <w:szCs w:val="24"/>
        </w:rPr>
        <w:t>. These narratives are not necessarily a reliable statement of religious identity, as key leaders or organisations do not speak for all evangelicals</w:t>
      </w:r>
      <w:r w:rsidR="009E4451">
        <w:rPr>
          <w:sz w:val="24"/>
          <w:szCs w:val="24"/>
        </w:rPr>
        <w:t>,</w:t>
      </w:r>
      <w:r w:rsidRPr="00FD12D3">
        <w:rPr>
          <w:sz w:val="24"/>
          <w:szCs w:val="24"/>
        </w:rPr>
        <w:t xml:space="preserve"> and ordinary evangelicals frequently engage critically with the views of their leaders </w:t>
      </w:r>
      <w:r w:rsidR="0078265E" w:rsidRPr="00FD12D3">
        <w:rPr>
          <w:noProof/>
          <w:sz w:val="24"/>
          <w:szCs w:val="24"/>
        </w:rPr>
        <w:t>(Smith, 2000, p. 7)</w:t>
      </w:r>
      <w:r w:rsidRPr="00FD12D3">
        <w:rPr>
          <w:sz w:val="24"/>
          <w:szCs w:val="24"/>
        </w:rPr>
        <w:t xml:space="preserve">. </w:t>
      </w:r>
      <w:r w:rsidR="0078265E" w:rsidRPr="00FD12D3">
        <w:rPr>
          <w:sz w:val="24"/>
          <w:szCs w:val="24"/>
        </w:rPr>
        <w:t>Nevertheless, i</w:t>
      </w:r>
      <w:r w:rsidRPr="00FD12D3">
        <w:rPr>
          <w:sz w:val="24"/>
          <w:szCs w:val="24"/>
        </w:rPr>
        <w:t>dentity narratives constitute the backdrop of the faith of ordinary evangelicals</w:t>
      </w:r>
      <w:r w:rsidR="009E4451">
        <w:rPr>
          <w:sz w:val="24"/>
          <w:szCs w:val="24"/>
        </w:rPr>
        <w:t>;</w:t>
      </w:r>
      <w:r w:rsidRPr="00FD12D3">
        <w:rPr>
          <w:sz w:val="24"/>
          <w:szCs w:val="24"/>
        </w:rPr>
        <w:t xml:space="preserve"> they are received as articulating true religious identity and therefore they must be navigated in relation to the complexity of daily life</w:t>
      </w:r>
      <w:r w:rsidR="00516F3C" w:rsidRPr="00FD12D3">
        <w:rPr>
          <w:sz w:val="24"/>
          <w:szCs w:val="24"/>
        </w:rPr>
        <w:t>. Strhan understands this as ‘practising the space between’ which</w:t>
      </w:r>
      <w:r w:rsidR="005B1D5E">
        <w:rPr>
          <w:sz w:val="24"/>
          <w:szCs w:val="24"/>
        </w:rPr>
        <w:t>, in her research,</w:t>
      </w:r>
      <w:r w:rsidR="00516F3C" w:rsidRPr="00FD12D3">
        <w:rPr>
          <w:sz w:val="24"/>
          <w:szCs w:val="24"/>
        </w:rPr>
        <w:t xml:space="preserve"> involves cultivating daily disciplines, </w:t>
      </w:r>
      <w:r w:rsidR="00A0251E">
        <w:rPr>
          <w:sz w:val="24"/>
          <w:szCs w:val="24"/>
        </w:rPr>
        <w:t xml:space="preserve">engaging in </w:t>
      </w:r>
      <w:r w:rsidR="00516F3C" w:rsidRPr="00FD12D3">
        <w:rPr>
          <w:sz w:val="24"/>
          <w:szCs w:val="24"/>
        </w:rPr>
        <w:t xml:space="preserve">mutual support with other Christians and awareness of </w:t>
      </w:r>
      <w:r w:rsidR="00A0251E">
        <w:rPr>
          <w:sz w:val="24"/>
          <w:szCs w:val="24"/>
        </w:rPr>
        <w:t>a</w:t>
      </w:r>
      <w:r w:rsidR="00516F3C" w:rsidRPr="00FD12D3">
        <w:rPr>
          <w:sz w:val="24"/>
          <w:szCs w:val="24"/>
        </w:rPr>
        <w:t xml:space="preserve"> struggle with doubt </w:t>
      </w:r>
      <w:sdt>
        <w:sdtPr>
          <w:rPr>
            <w:sz w:val="24"/>
            <w:szCs w:val="24"/>
          </w:rPr>
          <w:id w:val="1313686628"/>
          <w:citation/>
        </w:sdtPr>
        <w:sdtEndPr/>
        <w:sdtContent>
          <w:r w:rsidRPr="00534A84">
            <w:rPr>
              <w:sz w:val="24"/>
              <w:szCs w:val="24"/>
            </w:rPr>
            <w:fldChar w:fldCharType="begin"/>
          </w:r>
          <w:r w:rsidRPr="00FD12D3">
            <w:rPr>
              <w:sz w:val="24"/>
              <w:szCs w:val="24"/>
            </w:rPr>
            <w:instrText xml:space="preserve">CITATION Ann13 \p 237 \n  \t  \l 2057 </w:instrText>
          </w:r>
          <w:r w:rsidRPr="00534A84">
            <w:rPr>
              <w:sz w:val="24"/>
              <w:szCs w:val="24"/>
            </w:rPr>
            <w:fldChar w:fldCharType="separate"/>
          </w:r>
          <w:r w:rsidR="00FD12D3" w:rsidRPr="00FD12D3">
            <w:rPr>
              <w:noProof/>
              <w:sz w:val="24"/>
              <w:szCs w:val="24"/>
            </w:rPr>
            <w:t>(2013, p. 237)</w:t>
          </w:r>
          <w:r w:rsidRPr="00534A84">
            <w:rPr>
              <w:sz w:val="24"/>
              <w:szCs w:val="24"/>
            </w:rPr>
            <w:fldChar w:fldCharType="end"/>
          </w:r>
        </w:sdtContent>
      </w:sdt>
      <w:r w:rsidRPr="00FD12D3">
        <w:rPr>
          <w:sz w:val="24"/>
          <w:szCs w:val="24"/>
        </w:rPr>
        <w:t>. Evangelicalism is a contested tradition</w:t>
      </w:r>
      <w:sdt>
        <w:sdtPr>
          <w:id w:val="186568617"/>
          <w:citation/>
        </w:sdtPr>
        <w:sdtEndPr/>
        <w:sdtContent>
          <w:r w:rsidRPr="00534A84">
            <w:rPr>
              <w:sz w:val="24"/>
              <w:szCs w:val="24"/>
            </w:rPr>
            <w:fldChar w:fldCharType="begin"/>
          </w:r>
          <w:r w:rsidRPr="00FD12D3">
            <w:rPr>
              <w:sz w:val="24"/>
              <w:szCs w:val="24"/>
            </w:rPr>
            <w:instrText xml:space="preserve">CITATION Rob07 \p 15 \t  \l 2057 </w:instrText>
          </w:r>
          <w:r w:rsidRPr="00534A84">
            <w:rPr>
              <w:sz w:val="24"/>
              <w:szCs w:val="24"/>
            </w:rPr>
            <w:fldChar w:fldCharType="separate"/>
          </w:r>
          <w:r w:rsidR="00FD12D3">
            <w:rPr>
              <w:noProof/>
              <w:sz w:val="24"/>
              <w:szCs w:val="24"/>
            </w:rPr>
            <w:t xml:space="preserve"> </w:t>
          </w:r>
          <w:r w:rsidR="00FD12D3" w:rsidRPr="00FD12D3">
            <w:rPr>
              <w:noProof/>
              <w:sz w:val="24"/>
              <w:szCs w:val="24"/>
            </w:rPr>
            <w:t>(Warner, 2007, p. 15)</w:t>
          </w:r>
          <w:r w:rsidRPr="00534A84">
            <w:rPr>
              <w:sz w:val="24"/>
              <w:szCs w:val="24"/>
            </w:rPr>
            <w:fldChar w:fldCharType="end"/>
          </w:r>
        </w:sdtContent>
      </w:sdt>
      <w:r w:rsidRPr="00FD12D3">
        <w:rPr>
          <w:sz w:val="24"/>
          <w:szCs w:val="24"/>
        </w:rPr>
        <w:t xml:space="preserve">, with variations </w:t>
      </w:r>
      <w:r w:rsidR="00465FAC">
        <w:rPr>
          <w:sz w:val="24"/>
          <w:szCs w:val="24"/>
        </w:rPr>
        <w:t>in</w:t>
      </w:r>
      <w:r w:rsidRPr="00FD12D3">
        <w:rPr>
          <w:sz w:val="24"/>
          <w:szCs w:val="24"/>
        </w:rPr>
        <w:t xml:space="preserve"> its identity narrative developing among conservative and charismatic evangelicals </w:t>
      </w:r>
      <w:r w:rsidR="00FD12D3" w:rsidRPr="00FD12D3">
        <w:rPr>
          <w:noProof/>
          <w:sz w:val="24"/>
          <w:szCs w:val="24"/>
        </w:rPr>
        <w:t>(Guest, 2007, pp. 32-34)</w:t>
      </w:r>
      <w:r w:rsidR="00550F2B">
        <w:rPr>
          <w:noProof/>
          <w:sz w:val="24"/>
          <w:szCs w:val="24"/>
        </w:rPr>
        <w:t>,</w:t>
      </w:r>
      <w:r w:rsidR="001C2423">
        <w:rPr>
          <w:noProof/>
          <w:sz w:val="24"/>
          <w:szCs w:val="24"/>
        </w:rPr>
        <w:t xml:space="preserve"> and ordinary evangelicals mixing elements of the narrative as they encounter them in different churches or through subcultural events </w:t>
      </w:r>
      <w:r w:rsidR="00550F2B">
        <w:rPr>
          <w:noProof/>
          <w:sz w:val="24"/>
          <w:szCs w:val="24"/>
        </w:rPr>
        <w:t>(Smith</w:t>
      </w:r>
      <w:r w:rsidR="00550F2B" w:rsidRPr="00F54E9C">
        <w:rPr>
          <w:noProof/>
          <w:sz w:val="24"/>
          <w:szCs w:val="24"/>
        </w:rPr>
        <w:t>, 2000, pp. 11-13)</w:t>
      </w:r>
      <w:r w:rsidRPr="00FD12D3">
        <w:rPr>
          <w:sz w:val="24"/>
          <w:szCs w:val="24"/>
        </w:rPr>
        <w:t xml:space="preserve">. </w:t>
      </w:r>
      <w:r w:rsidR="0078265E" w:rsidRPr="00FD12D3">
        <w:rPr>
          <w:sz w:val="24"/>
          <w:szCs w:val="24"/>
        </w:rPr>
        <w:t>T</w:t>
      </w:r>
      <w:r w:rsidRPr="00FD12D3">
        <w:rPr>
          <w:sz w:val="24"/>
          <w:szCs w:val="24"/>
        </w:rPr>
        <w:t>his particular version,</w:t>
      </w:r>
      <w:r w:rsidR="0078265E" w:rsidRPr="00FD12D3">
        <w:rPr>
          <w:sz w:val="24"/>
          <w:szCs w:val="24"/>
        </w:rPr>
        <w:t xml:space="preserve"> </w:t>
      </w:r>
      <w:r w:rsidR="00A0251E">
        <w:rPr>
          <w:sz w:val="24"/>
          <w:szCs w:val="24"/>
        </w:rPr>
        <w:t>present in</w:t>
      </w:r>
      <w:r w:rsidR="0078265E" w:rsidRPr="00FD12D3">
        <w:rPr>
          <w:sz w:val="24"/>
          <w:szCs w:val="24"/>
        </w:rPr>
        <w:t xml:space="preserve"> </w:t>
      </w:r>
      <w:r w:rsidR="001C2423">
        <w:rPr>
          <w:sz w:val="24"/>
          <w:szCs w:val="24"/>
        </w:rPr>
        <w:t xml:space="preserve">much of </w:t>
      </w:r>
      <w:r w:rsidRPr="00FD12D3">
        <w:rPr>
          <w:sz w:val="24"/>
          <w:szCs w:val="24"/>
        </w:rPr>
        <w:t>mainstream British</w:t>
      </w:r>
      <w:r w:rsidR="001C2423">
        <w:rPr>
          <w:sz w:val="24"/>
          <w:szCs w:val="24"/>
        </w:rPr>
        <w:t xml:space="preserve"> </w:t>
      </w:r>
      <w:r w:rsidRPr="00FD12D3">
        <w:rPr>
          <w:sz w:val="24"/>
          <w:szCs w:val="24"/>
        </w:rPr>
        <w:t xml:space="preserve">evangelicalism is the paradigm received by Eden team members, and which they have had to navigate in their practice. </w:t>
      </w:r>
    </w:p>
    <w:p w14:paraId="77281385" w14:textId="15D55566" w:rsidR="00A95344" w:rsidRPr="00FD12D3" w:rsidRDefault="00A95344" w:rsidP="00534A84">
      <w:pPr>
        <w:spacing w:after="200" w:line="360" w:lineRule="auto"/>
        <w:rPr>
          <w:sz w:val="24"/>
          <w:szCs w:val="24"/>
        </w:rPr>
      </w:pPr>
      <w:r w:rsidRPr="00FD12D3">
        <w:rPr>
          <w:sz w:val="24"/>
          <w:szCs w:val="24"/>
        </w:rPr>
        <w:t xml:space="preserve">The evangelical missional narrative can be seen as an example of </w:t>
      </w:r>
      <w:r w:rsidR="00BA2566" w:rsidRPr="00FD12D3">
        <w:rPr>
          <w:sz w:val="24"/>
          <w:szCs w:val="24"/>
        </w:rPr>
        <w:t xml:space="preserve">Stephen </w:t>
      </w:r>
      <w:r w:rsidRPr="00FD12D3">
        <w:rPr>
          <w:sz w:val="24"/>
          <w:szCs w:val="24"/>
        </w:rPr>
        <w:t xml:space="preserve">Crites’ ‘sacred story’ through which ‘men’s [sic] sense of self and world is created’ </w:t>
      </w:r>
      <w:sdt>
        <w:sdtPr>
          <w:rPr>
            <w:sz w:val="24"/>
            <w:szCs w:val="24"/>
          </w:rPr>
          <w:id w:val="1796254535"/>
          <w:citation/>
        </w:sdtPr>
        <w:sdtEndPr/>
        <w:sdtContent>
          <w:r w:rsidRPr="00534A84">
            <w:rPr>
              <w:sz w:val="24"/>
              <w:szCs w:val="24"/>
            </w:rPr>
            <w:fldChar w:fldCharType="begin"/>
          </w:r>
          <w:r w:rsidRPr="00FD12D3">
            <w:rPr>
              <w:sz w:val="24"/>
              <w:szCs w:val="24"/>
            </w:rPr>
            <w:instrText xml:space="preserve">CITATION Cri71 \p 295 \n  \t  \l 2057 </w:instrText>
          </w:r>
          <w:r w:rsidRPr="00534A84">
            <w:rPr>
              <w:sz w:val="24"/>
              <w:szCs w:val="24"/>
            </w:rPr>
            <w:fldChar w:fldCharType="separate"/>
          </w:r>
          <w:r w:rsidR="00FD12D3" w:rsidRPr="00FD12D3">
            <w:rPr>
              <w:noProof/>
              <w:sz w:val="24"/>
              <w:szCs w:val="24"/>
            </w:rPr>
            <w:t>(1971, p. 295)</w:t>
          </w:r>
          <w:r w:rsidRPr="00534A84">
            <w:rPr>
              <w:sz w:val="24"/>
              <w:szCs w:val="24"/>
            </w:rPr>
            <w:fldChar w:fldCharType="end"/>
          </w:r>
        </w:sdtContent>
      </w:sdt>
      <w:r w:rsidRPr="00FD12D3">
        <w:rPr>
          <w:sz w:val="24"/>
          <w:szCs w:val="24"/>
        </w:rPr>
        <w:t>.</w:t>
      </w:r>
      <w:r w:rsidR="00465FAC">
        <w:rPr>
          <w:sz w:val="24"/>
          <w:szCs w:val="24"/>
        </w:rPr>
        <w:t xml:space="preserve"> It</w:t>
      </w:r>
      <w:r w:rsidR="00465FAC" w:rsidRPr="00FD12D3">
        <w:rPr>
          <w:sz w:val="24"/>
          <w:szCs w:val="24"/>
        </w:rPr>
        <w:t xml:space="preserve"> differs from Bebbington’s doctrinal approach </w:t>
      </w:r>
      <w:r w:rsidR="00465FAC">
        <w:rPr>
          <w:sz w:val="24"/>
          <w:szCs w:val="24"/>
        </w:rPr>
        <w:t xml:space="preserve">in that it demonstrates the </w:t>
      </w:r>
      <w:r w:rsidR="00465FAC" w:rsidRPr="00FD12D3">
        <w:rPr>
          <w:sz w:val="24"/>
          <w:szCs w:val="24"/>
        </w:rPr>
        <w:t>worldview created by evangelical priorities and the practices which then follow.</w:t>
      </w:r>
      <w:r w:rsidR="00465FAC">
        <w:rPr>
          <w:sz w:val="24"/>
          <w:szCs w:val="24"/>
        </w:rPr>
        <w:t xml:space="preserve"> The evangelical missional narrative</w:t>
      </w:r>
      <w:r w:rsidRPr="00FD12D3">
        <w:rPr>
          <w:sz w:val="24"/>
          <w:szCs w:val="24"/>
        </w:rPr>
        <w:t xml:space="preserve"> is an interlocking worldview which forms evangelical </w:t>
      </w:r>
      <w:r w:rsidRPr="00FD12D3">
        <w:rPr>
          <w:sz w:val="24"/>
          <w:szCs w:val="24"/>
        </w:rPr>
        <w:lastRenderedPageBreak/>
        <w:t xml:space="preserve">identity and shapes missional practice. </w:t>
      </w:r>
      <w:r w:rsidR="00465FAC">
        <w:rPr>
          <w:sz w:val="24"/>
          <w:szCs w:val="24"/>
        </w:rPr>
        <w:t xml:space="preserve">It </w:t>
      </w:r>
      <w:r w:rsidRPr="00FD12D3">
        <w:rPr>
          <w:sz w:val="24"/>
          <w:szCs w:val="24"/>
        </w:rPr>
        <w:t>comprises four features: The lost world, God and his church, a salvation plan and evangelical expectation.</w:t>
      </w:r>
      <w:r w:rsidR="00465FAC">
        <w:rPr>
          <w:sz w:val="24"/>
          <w:szCs w:val="24"/>
        </w:rPr>
        <w:t xml:space="preserve"> </w:t>
      </w:r>
    </w:p>
    <w:p w14:paraId="5781DC7C" w14:textId="77777777" w:rsidR="00A95344" w:rsidRPr="00FD12D3" w:rsidRDefault="00A95344" w:rsidP="00534A84">
      <w:pPr>
        <w:autoSpaceDE w:val="0"/>
        <w:autoSpaceDN w:val="0"/>
        <w:adjustRightInd w:val="0"/>
        <w:spacing w:after="200" w:line="360" w:lineRule="auto"/>
        <w:rPr>
          <w:i/>
          <w:sz w:val="24"/>
          <w:szCs w:val="24"/>
        </w:rPr>
      </w:pPr>
      <w:r w:rsidRPr="00FD12D3">
        <w:rPr>
          <w:i/>
          <w:sz w:val="24"/>
          <w:szCs w:val="24"/>
        </w:rPr>
        <w:t>The lost world</w:t>
      </w:r>
    </w:p>
    <w:p w14:paraId="2BF474F6" w14:textId="50B8726A" w:rsidR="00A95344" w:rsidRPr="00FD12D3" w:rsidRDefault="00A95344" w:rsidP="00534A84">
      <w:pPr>
        <w:spacing w:after="200" w:line="360" w:lineRule="auto"/>
        <w:rPr>
          <w:sz w:val="24"/>
          <w:szCs w:val="24"/>
        </w:rPr>
      </w:pPr>
      <w:r w:rsidRPr="00FD12D3">
        <w:rPr>
          <w:sz w:val="24"/>
          <w:szCs w:val="24"/>
        </w:rPr>
        <w:t xml:space="preserve">The foundational assumption of evangelical mission and theology is that the world is in need of redemption, leading to the clear demarcation between the world and the church, the lost and the community of faith </w:t>
      </w:r>
      <w:r w:rsidR="0078265E" w:rsidRPr="00FD12D3">
        <w:rPr>
          <w:noProof/>
          <w:sz w:val="24"/>
          <w:szCs w:val="24"/>
        </w:rPr>
        <w:t>(Guest, 2007, pp. 2-3)</w:t>
      </w:r>
      <w:r w:rsidRPr="00FD12D3">
        <w:rPr>
          <w:sz w:val="24"/>
          <w:szCs w:val="24"/>
        </w:rPr>
        <w:t>. Bebbington describes the ‘three Rs’ of nineteenth</w:t>
      </w:r>
      <w:r w:rsidR="00955379">
        <w:rPr>
          <w:sz w:val="24"/>
          <w:szCs w:val="24"/>
        </w:rPr>
        <w:t>-</w:t>
      </w:r>
      <w:r w:rsidRPr="00FD12D3">
        <w:rPr>
          <w:sz w:val="24"/>
          <w:szCs w:val="24"/>
        </w:rPr>
        <w:t>century evangelical theology, ‘Ruin, Redemption and Regeneration’ and argues that the primary focus of evangelical theology is ‘soteriological’</w:t>
      </w:r>
      <w:r w:rsidR="0078265E" w:rsidRPr="00FD12D3">
        <w:rPr>
          <w:sz w:val="24"/>
          <w:szCs w:val="24"/>
        </w:rPr>
        <w:t>,</w:t>
      </w:r>
      <w:r w:rsidRPr="00FD12D3">
        <w:rPr>
          <w:sz w:val="24"/>
          <w:szCs w:val="24"/>
        </w:rPr>
        <w:t xml:space="preserve"> taking fallen humanity as its starting point </w:t>
      </w:r>
      <w:sdt>
        <w:sdtPr>
          <w:rPr>
            <w:sz w:val="24"/>
            <w:szCs w:val="24"/>
          </w:rPr>
          <w:id w:val="510733330"/>
          <w:citation/>
        </w:sdtPr>
        <w:sdtEndPr/>
        <w:sdtContent>
          <w:r w:rsidRPr="00534A84">
            <w:rPr>
              <w:sz w:val="24"/>
              <w:szCs w:val="24"/>
            </w:rPr>
            <w:fldChar w:fldCharType="begin"/>
          </w:r>
          <w:r w:rsidR="00FD12D3">
            <w:rPr>
              <w:sz w:val="24"/>
              <w:szCs w:val="24"/>
            </w:rPr>
            <w:instrText xml:space="preserve">CITATION Beb10 \p 236-237 \n  \t  \l 2057 </w:instrText>
          </w:r>
          <w:r w:rsidRPr="00534A84">
            <w:rPr>
              <w:sz w:val="24"/>
              <w:szCs w:val="24"/>
            </w:rPr>
            <w:fldChar w:fldCharType="separate"/>
          </w:r>
          <w:r w:rsidR="00FD12D3" w:rsidRPr="00534A84">
            <w:rPr>
              <w:noProof/>
              <w:sz w:val="24"/>
              <w:szCs w:val="24"/>
            </w:rPr>
            <w:t>(2010, pp. 236-237)</w:t>
          </w:r>
          <w:r w:rsidRPr="00534A84">
            <w:rPr>
              <w:sz w:val="24"/>
              <w:szCs w:val="24"/>
            </w:rPr>
            <w:fldChar w:fldCharType="end"/>
          </w:r>
        </w:sdtContent>
      </w:sdt>
      <w:r w:rsidRPr="00FD12D3">
        <w:rPr>
          <w:sz w:val="24"/>
          <w:szCs w:val="24"/>
        </w:rPr>
        <w:t xml:space="preserve">. Salvation is understood as achieved primarily through the death and resurrection of Jesus Christ, Bebbington’s crucicentrism, which describes the focus of evangelical soteriology on a substitutionary theory of the doctrine of the atonement </w:t>
      </w:r>
      <w:sdt>
        <w:sdtPr>
          <w:rPr>
            <w:sz w:val="24"/>
            <w:szCs w:val="24"/>
          </w:rPr>
          <w:id w:val="-258223414"/>
          <w:citation/>
        </w:sdtPr>
        <w:sdtEndPr/>
        <w:sdtContent>
          <w:r w:rsidRPr="00534A84">
            <w:rPr>
              <w:sz w:val="24"/>
              <w:szCs w:val="24"/>
            </w:rPr>
            <w:fldChar w:fldCharType="begin"/>
          </w:r>
          <w:r w:rsidRPr="00FD12D3">
            <w:rPr>
              <w:sz w:val="24"/>
              <w:szCs w:val="24"/>
            </w:rPr>
            <w:instrText xml:space="preserve">CITATION DWB89 \p 14-16 \n  \t  \l 2057 </w:instrText>
          </w:r>
          <w:r w:rsidRPr="00534A84">
            <w:rPr>
              <w:sz w:val="24"/>
              <w:szCs w:val="24"/>
            </w:rPr>
            <w:fldChar w:fldCharType="separate"/>
          </w:r>
          <w:r w:rsidR="00FD12D3" w:rsidRPr="00FD12D3">
            <w:rPr>
              <w:noProof/>
              <w:sz w:val="24"/>
              <w:szCs w:val="24"/>
            </w:rPr>
            <w:t>(1989, pp. 14-16)</w:t>
          </w:r>
          <w:r w:rsidRPr="00534A84">
            <w:rPr>
              <w:sz w:val="24"/>
              <w:szCs w:val="24"/>
            </w:rPr>
            <w:fldChar w:fldCharType="end"/>
          </w:r>
        </w:sdtContent>
      </w:sdt>
      <w:r w:rsidRPr="00FD12D3">
        <w:rPr>
          <w:sz w:val="24"/>
          <w:szCs w:val="24"/>
        </w:rPr>
        <w:t xml:space="preserve">. Within the evangelical worldview this historic intervention creates a situation in which conversion leading to peace with God, a transformed life and a secure eternity is available to all </w:t>
      </w:r>
      <w:sdt>
        <w:sdtPr>
          <w:rPr>
            <w:sz w:val="24"/>
            <w:szCs w:val="24"/>
          </w:rPr>
          <w:id w:val="-999196374"/>
          <w:citation/>
        </w:sdtPr>
        <w:sdtEndPr/>
        <w:sdtContent>
          <w:r w:rsidRPr="00534A84">
            <w:rPr>
              <w:sz w:val="24"/>
              <w:szCs w:val="24"/>
            </w:rPr>
            <w:fldChar w:fldCharType="begin"/>
          </w:r>
          <w:r w:rsidRPr="00FD12D3">
            <w:rPr>
              <w:sz w:val="24"/>
              <w:szCs w:val="24"/>
            </w:rPr>
            <w:instrText xml:space="preserve">CITATION Dav114 \p 408 \l 2057 </w:instrText>
          </w:r>
          <w:r w:rsidRPr="00534A84">
            <w:rPr>
              <w:sz w:val="24"/>
              <w:szCs w:val="24"/>
            </w:rPr>
            <w:fldChar w:fldCharType="separate"/>
          </w:r>
          <w:r w:rsidR="00FD12D3" w:rsidRPr="00FD12D3">
            <w:rPr>
              <w:noProof/>
              <w:sz w:val="24"/>
              <w:szCs w:val="24"/>
            </w:rPr>
            <w:t>(Bosch, 2011, p. 408)</w:t>
          </w:r>
          <w:r w:rsidRPr="00534A84">
            <w:rPr>
              <w:sz w:val="24"/>
              <w:szCs w:val="24"/>
            </w:rPr>
            <w:fldChar w:fldCharType="end"/>
          </w:r>
        </w:sdtContent>
      </w:sdt>
      <w:r w:rsidRPr="00FD12D3">
        <w:rPr>
          <w:sz w:val="24"/>
          <w:szCs w:val="24"/>
        </w:rPr>
        <w:t>.</w:t>
      </w:r>
    </w:p>
    <w:p w14:paraId="5C37DB21" w14:textId="77777777" w:rsidR="00A95344" w:rsidRPr="00FD12D3" w:rsidRDefault="00A95344" w:rsidP="00534A84">
      <w:pPr>
        <w:spacing w:after="200" w:line="360" w:lineRule="auto"/>
        <w:rPr>
          <w:i/>
          <w:sz w:val="24"/>
          <w:szCs w:val="24"/>
        </w:rPr>
      </w:pPr>
      <w:r w:rsidRPr="00FD12D3">
        <w:rPr>
          <w:i/>
          <w:sz w:val="24"/>
          <w:szCs w:val="24"/>
        </w:rPr>
        <w:t>God and his church</w:t>
      </w:r>
    </w:p>
    <w:p w14:paraId="65DE720E" w14:textId="1815DAF7" w:rsidR="00A95344" w:rsidRPr="00FD12D3" w:rsidRDefault="00A95344" w:rsidP="00534A84">
      <w:pPr>
        <w:spacing w:after="200" w:line="360" w:lineRule="auto"/>
        <w:rPr>
          <w:sz w:val="24"/>
          <w:szCs w:val="24"/>
        </w:rPr>
      </w:pPr>
      <w:r w:rsidRPr="00FD12D3">
        <w:rPr>
          <w:sz w:val="24"/>
          <w:szCs w:val="24"/>
        </w:rPr>
        <w:t xml:space="preserve">This worldview is shaped by the agency of God and of his church to intervene in the lost world. In addition to the sending of Jesus to die on the cross for the sins of the world, God continues to exert agency by sending and empowering the church and effecting salvation for those who respond to the </w:t>
      </w:r>
      <w:r w:rsidR="002344FB">
        <w:rPr>
          <w:sz w:val="24"/>
          <w:szCs w:val="24"/>
        </w:rPr>
        <w:t>g</w:t>
      </w:r>
      <w:r w:rsidRPr="00FD12D3">
        <w:rPr>
          <w:sz w:val="24"/>
          <w:szCs w:val="24"/>
        </w:rPr>
        <w:t xml:space="preserve">ospel. His church is </w:t>
      </w:r>
      <w:r w:rsidR="00A0251E">
        <w:rPr>
          <w:sz w:val="24"/>
          <w:szCs w:val="24"/>
        </w:rPr>
        <w:t>the</w:t>
      </w:r>
      <w:r w:rsidRPr="00FD12D3">
        <w:rPr>
          <w:sz w:val="24"/>
          <w:szCs w:val="24"/>
        </w:rPr>
        <w:t xml:space="preserve"> community of converted individuals in a process of ongoing sanctification who are sent by God into the lost world. Bebbington attributes evangelical activism to the assurance of salvation, resulting in gratitude and enthusiasm to pass on this good news to others </w:t>
      </w:r>
      <w:sdt>
        <w:sdtPr>
          <w:rPr>
            <w:sz w:val="24"/>
            <w:szCs w:val="24"/>
          </w:rPr>
          <w:id w:val="651038063"/>
          <w:citation/>
        </w:sdtPr>
        <w:sdtEndPr/>
        <w:sdtContent>
          <w:r w:rsidRPr="00534A84">
            <w:rPr>
              <w:sz w:val="24"/>
              <w:szCs w:val="24"/>
            </w:rPr>
            <w:fldChar w:fldCharType="begin"/>
          </w:r>
          <w:r w:rsidRPr="00FD12D3">
            <w:rPr>
              <w:sz w:val="24"/>
              <w:szCs w:val="24"/>
            </w:rPr>
            <w:instrText xml:space="preserve">CITATION DWB89 \p 10 \n  \t  \l 2057 </w:instrText>
          </w:r>
          <w:r w:rsidRPr="00534A84">
            <w:rPr>
              <w:sz w:val="24"/>
              <w:szCs w:val="24"/>
            </w:rPr>
            <w:fldChar w:fldCharType="separate"/>
          </w:r>
          <w:r w:rsidR="00FD12D3" w:rsidRPr="00FD12D3">
            <w:rPr>
              <w:noProof/>
              <w:sz w:val="24"/>
              <w:szCs w:val="24"/>
            </w:rPr>
            <w:t>(1989, p. 10)</w:t>
          </w:r>
          <w:r w:rsidRPr="00534A84">
            <w:rPr>
              <w:sz w:val="24"/>
              <w:szCs w:val="24"/>
            </w:rPr>
            <w:fldChar w:fldCharType="end"/>
          </w:r>
        </w:sdtContent>
      </w:sdt>
      <w:r w:rsidRPr="00FD12D3">
        <w:rPr>
          <w:sz w:val="24"/>
          <w:szCs w:val="24"/>
        </w:rPr>
        <w:t>. In this narrative perspective</w:t>
      </w:r>
      <w:r w:rsidR="00A10B8B">
        <w:rPr>
          <w:sz w:val="24"/>
          <w:szCs w:val="24"/>
        </w:rPr>
        <w:t>,</w:t>
      </w:r>
      <w:r w:rsidRPr="00FD12D3">
        <w:rPr>
          <w:sz w:val="24"/>
          <w:szCs w:val="24"/>
        </w:rPr>
        <w:t xml:space="preserve"> activism is also evidence of the agency of Christians in the story, as they work out their salvation in part by sharing the good news of the </w:t>
      </w:r>
      <w:r w:rsidR="002344FB">
        <w:rPr>
          <w:sz w:val="24"/>
          <w:szCs w:val="24"/>
        </w:rPr>
        <w:t>g</w:t>
      </w:r>
      <w:r w:rsidRPr="00FD12D3">
        <w:rPr>
          <w:sz w:val="24"/>
          <w:szCs w:val="24"/>
        </w:rPr>
        <w:t>ospel with those outside the church in words and actions. Evangelicals demonstrate a confidence in their ability and obligation to impact the world</w:t>
      </w:r>
      <w:r w:rsidR="00612DE6">
        <w:rPr>
          <w:sz w:val="24"/>
          <w:szCs w:val="24"/>
        </w:rPr>
        <w:t>,</w:t>
      </w:r>
      <w:r w:rsidRPr="00FD12D3">
        <w:rPr>
          <w:sz w:val="24"/>
          <w:szCs w:val="24"/>
        </w:rPr>
        <w:t xml:space="preserve"> and activism is the logical consequence </w:t>
      </w:r>
      <w:sdt>
        <w:sdtPr>
          <w:rPr>
            <w:sz w:val="24"/>
            <w:szCs w:val="24"/>
          </w:rPr>
          <w:id w:val="-658847949"/>
          <w:citation/>
        </w:sdtPr>
        <w:sdtEndPr/>
        <w:sdtContent>
          <w:r w:rsidRPr="00534A84">
            <w:rPr>
              <w:sz w:val="24"/>
              <w:szCs w:val="24"/>
            </w:rPr>
            <w:fldChar w:fldCharType="begin"/>
          </w:r>
          <w:r w:rsidRPr="00FD12D3">
            <w:rPr>
              <w:sz w:val="24"/>
              <w:szCs w:val="24"/>
            </w:rPr>
            <w:instrText xml:space="preserve">CITATION Dav114 \p 10-11 \l 2057 </w:instrText>
          </w:r>
          <w:r w:rsidRPr="00534A84">
            <w:rPr>
              <w:sz w:val="24"/>
              <w:szCs w:val="24"/>
            </w:rPr>
            <w:fldChar w:fldCharType="separate"/>
          </w:r>
          <w:r w:rsidR="00FD12D3" w:rsidRPr="00FD12D3">
            <w:rPr>
              <w:noProof/>
              <w:sz w:val="24"/>
              <w:szCs w:val="24"/>
            </w:rPr>
            <w:t>(Bosch, 2011, pp. 10-11)</w:t>
          </w:r>
          <w:r w:rsidRPr="00534A84">
            <w:rPr>
              <w:sz w:val="24"/>
              <w:szCs w:val="24"/>
            </w:rPr>
            <w:fldChar w:fldCharType="end"/>
          </w:r>
        </w:sdtContent>
      </w:sdt>
      <w:r w:rsidRPr="00FD12D3">
        <w:rPr>
          <w:sz w:val="24"/>
          <w:szCs w:val="24"/>
        </w:rPr>
        <w:t xml:space="preserve">. This </w:t>
      </w:r>
      <w:r w:rsidR="0078265E" w:rsidRPr="00FD12D3">
        <w:rPr>
          <w:sz w:val="24"/>
          <w:szCs w:val="24"/>
        </w:rPr>
        <w:t>agency</w:t>
      </w:r>
      <w:r w:rsidRPr="00FD12D3">
        <w:rPr>
          <w:sz w:val="24"/>
          <w:szCs w:val="24"/>
        </w:rPr>
        <w:t xml:space="preserve"> stands in contrast with the experience of those outside of the church. In this worldview non-Christians are characterised primarily by their need of </w:t>
      </w:r>
      <w:r w:rsidRPr="00FD12D3">
        <w:rPr>
          <w:sz w:val="24"/>
          <w:szCs w:val="24"/>
        </w:rPr>
        <w:lastRenderedPageBreak/>
        <w:t xml:space="preserve">salvation and often by their need of moral and social transformation </w:t>
      </w:r>
      <w:sdt>
        <w:sdtPr>
          <w:rPr>
            <w:sz w:val="24"/>
            <w:szCs w:val="24"/>
          </w:rPr>
          <w:id w:val="-358818639"/>
          <w:citation/>
        </w:sdtPr>
        <w:sdtEndPr/>
        <w:sdtContent>
          <w:r w:rsidRPr="00534A84">
            <w:rPr>
              <w:sz w:val="24"/>
              <w:szCs w:val="24"/>
            </w:rPr>
            <w:fldChar w:fldCharType="begin"/>
          </w:r>
          <w:r w:rsidRPr="00FD12D3">
            <w:rPr>
              <w:sz w:val="24"/>
              <w:szCs w:val="24"/>
            </w:rPr>
            <w:instrText xml:space="preserve">CITATION Gen90 \p 76-77 \l 2057 </w:instrText>
          </w:r>
          <w:r w:rsidRPr="00534A84">
            <w:rPr>
              <w:sz w:val="24"/>
              <w:szCs w:val="24"/>
            </w:rPr>
            <w:fldChar w:fldCharType="separate"/>
          </w:r>
          <w:r w:rsidR="00FD12D3" w:rsidRPr="00FD12D3">
            <w:rPr>
              <w:noProof/>
              <w:sz w:val="24"/>
              <w:szCs w:val="24"/>
            </w:rPr>
            <w:t>(Booth, 1890, pp. 76-77)</w:t>
          </w:r>
          <w:r w:rsidRPr="00534A84">
            <w:rPr>
              <w:sz w:val="24"/>
              <w:szCs w:val="24"/>
            </w:rPr>
            <w:fldChar w:fldCharType="end"/>
          </w:r>
        </w:sdtContent>
      </w:sdt>
      <w:r w:rsidRPr="00FD12D3">
        <w:rPr>
          <w:sz w:val="24"/>
          <w:szCs w:val="24"/>
        </w:rPr>
        <w:t xml:space="preserve">. Their role is to receive and respond to the challenge presented by the witness of the church. </w:t>
      </w:r>
    </w:p>
    <w:p w14:paraId="21CA6099" w14:textId="77777777" w:rsidR="00A95344" w:rsidRPr="00FD12D3" w:rsidRDefault="00A95344" w:rsidP="00534A84">
      <w:pPr>
        <w:spacing w:after="200" w:line="360" w:lineRule="auto"/>
        <w:rPr>
          <w:i/>
          <w:sz w:val="24"/>
          <w:szCs w:val="24"/>
        </w:rPr>
      </w:pPr>
      <w:r w:rsidRPr="00FD12D3">
        <w:rPr>
          <w:i/>
          <w:sz w:val="24"/>
          <w:szCs w:val="24"/>
        </w:rPr>
        <w:t>A salvation plan</w:t>
      </w:r>
    </w:p>
    <w:p w14:paraId="6BE89B6E" w14:textId="198B49AD" w:rsidR="00A95344" w:rsidRPr="00FD12D3" w:rsidRDefault="00A95344" w:rsidP="00534A84">
      <w:pPr>
        <w:spacing w:after="200" w:line="360" w:lineRule="auto"/>
        <w:rPr>
          <w:sz w:val="24"/>
          <w:szCs w:val="24"/>
        </w:rPr>
      </w:pPr>
      <w:r w:rsidRPr="00FD12D3">
        <w:rPr>
          <w:sz w:val="24"/>
          <w:szCs w:val="24"/>
        </w:rPr>
        <w:t>The focus of the evangelical missional narrative is conversion. God sends his church to witness to his love for the world and to invite lost people to receive salvation, as Bosch states</w:t>
      </w:r>
      <w:r w:rsidR="00E31682">
        <w:rPr>
          <w:sz w:val="24"/>
          <w:szCs w:val="24"/>
        </w:rPr>
        <w:t>:</w:t>
      </w:r>
      <w:r w:rsidRPr="00FD12D3">
        <w:rPr>
          <w:sz w:val="24"/>
          <w:szCs w:val="24"/>
        </w:rPr>
        <w:t xml:space="preserve"> ‘Salvation does not come but along the route of repentance and personal faith commitment’ </w:t>
      </w:r>
      <w:sdt>
        <w:sdtPr>
          <w:rPr>
            <w:sz w:val="24"/>
            <w:szCs w:val="24"/>
          </w:rPr>
          <w:id w:val="-2143646733"/>
          <w:citation/>
        </w:sdtPr>
        <w:sdtEndPr/>
        <w:sdtContent>
          <w:r w:rsidRPr="00534A84">
            <w:rPr>
              <w:sz w:val="24"/>
              <w:szCs w:val="24"/>
            </w:rPr>
            <w:fldChar w:fldCharType="begin"/>
          </w:r>
          <w:r w:rsidRPr="00FD12D3">
            <w:rPr>
              <w:sz w:val="24"/>
              <w:szCs w:val="24"/>
            </w:rPr>
            <w:instrText xml:space="preserve">CITATION Dav114 \p 410 \n  \t  \l 2057 </w:instrText>
          </w:r>
          <w:r w:rsidRPr="00534A84">
            <w:rPr>
              <w:sz w:val="24"/>
              <w:szCs w:val="24"/>
            </w:rPr>
            <w:fldChar w:fldCharType="separate"/>
          </w:r>
          <w:r w:rsidR="00FD12D3" w:rsidRPr="00FD12D3">
            <w:rPr>
              <w:noProof/>
              <w:sz w:val="24"/>
              <w:szCs w:val="24"/>
            </w:rPr>
            <w:t>(2011, p. 410)</w:t>
          </w:r>
          <w:r w:rsidRPr="00534A84">
            <w:rPr>
              <w:sz w:val="24"/>
              <w:szCs w:val="24"/>
            </w:rPr>
            <w:fldChar w:fldCharType="end"/>
          </w:r>
        </w:sdtContent>
      </w:sdt>
      <w:r w:rsidRPr="00FD12D3">
        <w:rPr>
          <w:sz w:val="24"/>
          <w:szCs w:val="24"/>
        </w:rPr>
        <w:t xml:space="preserve">. The activism of Christians in the world both in service and in </w:t>
      </w:r>
      <w:r w:rsidR="0078265E" w:rsidRPr="00FD12D3">
        <w:rPr>
          <w:sz w:val="24"/>
          <w:szCs w:val="24"/>
        </w:rPr>
        <w:t>‘</w:t>
      </w:r>
      <w:r w:rsidRPr="00FD12D3">
        <w:rPr>
          <w:sz w:val="24"/>
          <w:szCs w:val="24"/>
        </w:rPr>
        <w:t>verbal evangelism</w:t>
      </w:r>
      <w:r w:rsidR="0078265E" w:rsidRPr="00FD12D3">
        <w:rPr>
          <w:sz w:val="24"/>
          <w:szCs w:val="24"/>
        </w:rPr>
        <w:t xml:space="preserve">’, telling people about Jesus </w:t>
      </w:r>
      <w:sdt>
        <w:sdtPr>
          <w:rPr>
            <w:sz w:val="24"/>
            <w:szCs w:val="24"/>
          </w:rPr>
          <w:id w:val="-900361272"/>
          <w:citation/>
        </w:sdtPr>
        <w:sdtEndPr/>
        <w:sdtContent>
          <w:r w:rsidR="0078265E" w:rsidRPr="00534A84">
            <w:rPr>
              <w:sz w:val="24"/>
              <w:szCs w:val="24"/>
            </w:rPr>
            <w:fldChar w:fldCharType="begin"/>
          </w:r>
          <w:r w:rsidR="0078265E" w:rsidRPr="00FD12D3">
            <w:rPr>
              <w:sz w:val="24"/>
              <w:szCs w:val="24"/>
            </w:rPr>
            <w:instrText xml:space="preserve">CITATION Dav114 \p 430 \l 2057 </w:instrText>
          </w:r>
          <w:r w:rsidR="0078265E" w:rsidRPr="00534A84">
            <w:rPr>
              <w:sz w:val="24"/>
              <w:szCs w:val="24"/>
            </w:rPr>
            <w:fldChar w:fldCharType="separate"/>
          </w:r>
          <w:r w:rsidR="00FD12D3" w:rsidRPr="00FD12D3">
            <w:rPr>
              <w:noProof/>
              <w:sz w:val="24"/>
              <w:szCs w:val="24"/>
            </w:rPr>
            <w:t>(Bosch, 2011, p. 430)</w:t>
          </w:r>
          <w:r w:rsidR="0078265E" w:rsidRPr="00534A84">
            <w:rPr>
              <w:sz w:val="24"/>
              <w:szCs w:val="24"/>
            </w:rPr>
            <w:fldChar w:fldCharType="end"/>
          </w:r>
        </w:sdtContent>
      </w:sdt>
      <w:r w:rsidR="0078265E" w:rsidRPr="00FD12D3">
        <w:rPr>
          <w:sz w:val="24"/>
          <w:szCs w:val="24"/>
        </w:rPr>
        <w:t>,</w:t>
      </w:r>
      <w:r w:rsidRPr="00FD12D3">
        <w:rPr>
          <w:sz w:val="24"/>
          <w:szCs w:val="24"/>
        </w:rPr>
        <w:t xml:space="preserve"> is to enable an opportunity for lost people to receive salvation, to become a Christian. This is effected through conversion, or being ‘born again’, understood to occur primarily though ‘crisis’ or decisive moments, as shown in the ‘Time to decide?’ section of </w:t>
      </w:r>
      <w:r w:rsidRPr="00FD12D3">
        <w:rPr>
          <w:i/>
          <w:sz w:val="24"/>
          <w:szCs w:val="24"/>
        </w:rPr>
        <w:t>21</w:t>
      </w:r>
      <w:r w:rsidRPr="00FD12D3">
        <w:rPr>
          <w:i/>
          <w:sz w:val="24"/>
          <w:szCs w:val="24"/>
          <w:vertAlign w:val="superscript"/>
        </w:rPr>
        <w:t>st</w:t>
      </w:r>
      <w:r w:rsidRPr="00FD12D3">
        <w:rPr>
          <w:i/>
          <w:sz w:val="24"/>
          <w:szCs w:val="24"/>
        </w:rPr>
        <w:t xml:space="preserve"> Century Evangelicals</w:t>
      </w:r>
      <w:r w:rsidRPr="00FD12D3">
        <w:rPr>
          <w:sz w:val="24"/>
          <w:szCs w:val="24"/>
        </w:rPr>
        <w:t xml:space="preserve"> which focuses on the age at which participants ‘made a decision to follow Christ’</w:t>
      </w:r>
      <w:r w:rsidRPr="00FD12D3">
        <w:rPr>
          <w:noProof/>
          <w:sz w:val="24"/>
          <w:szCs w:val="24"/>
        </w:rPr>
        <w:t xml:space="preserve"> (EA, 2012, p. 4)</w:t>
      </w:r>
      <w:r w:rsidRPr="00FD12D3">
        <w:rPr>
          <w:sz w:val="24"/>
          <w:szCs w:val="24"/>
        </w:rPr>
        <w:t>.</w:t>
      </w:r>
      <w:r w:rsidR="00234444">
        <w:rPr>
          <w:sz w:val="24"/>
          <w:szCs w:val="24"/>
        </w:rPr>
        <w:t xml:space="preserve"> </w:t>
      </w:r>
    </w:p>
    <w:p w14:paraId="559FC099" w14:textId="18932B32" w:rsidR="00A95344" w:rsidRDefault="00A95344" w:rsidP="00534A84">
      <w:pPr>
        <w:spacing w:after="200" w:line="360" w:lineRule="auto"/>
        <w:rPr>
          <w:sz w:val="24"/>
          <w:szCs w:val="24"/>
        </w:rPr>
      </w:pPr>
      <w:r w:rsidRPr="00FD12D3">
        <w:rPr>
          <w:sz w:val="24"/>
          <w:szCs w:val="24"/>
        </w:rPr>
        <w:t>Having received salvation through a conversion experience</w:t>
      </w:r>
      <w:r w:rsidR="00194849">
        <w:rPr>
          <w:sz w:val="24"/>
          <w:szCs w:val="24"/>
        </w:rPr>
        <w:t>,</w:t>
      </w:r>
      <w:r w:rsidRPr="00FD12D3">
        <w:rPr>
          <w:sz w:val="24"/>
          <w:szCs w:val="24"/>
        </w:rPr>
        <w:t xml:space="preserve"> one becomes a member of the church and it is expected that life change will follow quickly in most cases </w:t>
      </w:r>
      <w:sdt>
        <w:sdtPr>
          <w:id w:val="-969359653"/>
          <w:citation/>
        </w:sdtPr>
        <w:sdtEndPr/>
        <w:sdtContent>
          <w:r w:rsidRPr="00534A84">
            <w:rPr>
              <w:sz w:val="24"/>
              <w:szCs w:val="24"/>
            </w:rPr>
            <w:fldChar w:fldCharType="begin"/>
          </w:r>
          <w:r w:rsidRPr="00FD12D3">
            <w:rPr>
              <w:sz w:val="24"/>
              <w:szCs w:val="24"/>
            </w:rPr>
            <w:instrText xml:space="preserve">CITATION Dav114 \p 343 \l 2057 </w:instrText>
          </w:r>
          <w:r w:rsidRPr="00534A84">
            <w:rPr>
              <w:sz w:val="24"/>
              <w:szCs w:val="24"/>
            </w:rPr>
            <w:fldChar w:fldCharType="separate"/>
          </w:r>
          <w:r w:rsidR="00FD12D3" w:rsidRPr="00FD12D3">
            <w:rPr>
              <w:noProof/>
              <w:sz w:val="24"/>
              <w:szCs w:val="24"/>
            </w:rPr>
            <w:t>(Bosch, 2011, p. 343)</w:t>
          </w:r>
          <w:r w:rsidRPr="00534A84">
            <w:rPr>
              <w:sz w:val="24"/>
              <w:szCs w:val="24"/>
            </w:rPr>
            <w:fldChar w:fldCharType="end"/>
          </w:r>
        </w:sdtContent>
      </w:sdt>
      <w:r w:rsidRPr="00FD12D3">
        <w:rPr>
          <w:sz w:val="24"/>
          <w:szCs w:val="24"/>
        </w:rPr>
        <w:t xml:space="preserve">. Bebbington </w:t>
      </w:r>
      <w:r w:rsidR="0078265E" w:rsidRPr="00FD12D3">
        <w:rPr>
          <w:sz w:val="24"/>
          <w:szCs w:val="24"/>
        </w:rPr>
        <w:t>sees</w:t>
      </w:r>
      <w:r w:rsidRPr="00FD12D3">
        <w:rPr>
          <w:sz w:val="24"/>
          <w:szCs w:val="24"/>
        </w:rPr>
        <w:t xml:space="preserve"> this conversionism as the catalyst and starting point for change</w:t>
      </w:r>
      <w:sdt>
        <w:sdtPr>
          <w:id w:val="111793491"/>
          <w:citation/>
        </w:sdtPr>
        <w:sdtEndPr/>
        <w:sdtContent>
          <w:r w:rsidRPr="00534A84">
            <w:rPr>
              <w:sz w:val="24"/>
              <w:szCs w:val="24"/>
            </w:rPr>
            <w:fldChar w:fldCharType="begin"/>
          </w:r>
          <w:r w:rsidRPr="00FD12D3">
            <w:rPr>
              <w:sz w:val="24"/>
              <w:szCs w:val="24"/>
            </w:rPr>
            <w:instrText xml:space="preserve">CITATION DWB89 \p 5-6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(1989, pp. 5-6)</w:t>
          </w:r>
          <w:r w:rsidRPr="00534A84">
            <w:rPr>
              <w:sz w:val="24"/>
              <w:szCs w:val="24"/>
            </w:rPr>
            <w:fldChar w:fldCharType="end"/>
          </w:r>
        </w:sdtContent>
      </w:sdt>
      <w:r w:rsidR="0078265E" w:rsidRPr="00FD12D3">
        <w:rPr>
          <w:sz w:val="24"/>
          <w:szCs w:val="24"/>
        </w:rPr>
        <w:t>,</w:t>
      </w:r>
      <w:r w:rsidR="00194849">
        <w:rPr>
          <w:sz w:val="24"/>
          <w:szCs w:val="24"/>
        </w:rPr>
        <w:t xml:space="preserve"> but</w:t>
      </w:r>
      <w:r w:rsidRPr="00FD12D3">
        <w:rPr>
          <w:sz w:val="24"/>
          <w:szCs w:val="24"/>
        </w:rPr>
        <w:t xml:space="preserve"> in the evangelical worldview life change is definitive rather than catalytic </w:t>
      </w:r>
      <w:sdt>
        <w:sdtPr>
          <w:rPr>
            <w:sz w:val="24"/>
            <w:szCs w:val="24"/>
          </w:rPr>
          <w:id w:val="-1041051855"/>
          <w:citation/>
        </w:sdtPr>
        <w:sdtEndPr/>
        <w:sdtContent>
          <w:r w:rsidRPr="00534A84">
            <w:rPr>
              <w:sz w:val="24"/>
              <w:szCs w:val="24"/>
            </w:rPr>
            <w:fldChar w:fldCharType="begin"/>
          </w:r>
          <w:r w:rsidRPr="00FD12D3">
            <w:rPr>
              <w:sz w:val="24"/>
              <w:szCs w:val="24"/>
            </w:rPr>
            <w:instrText xml:space="preserve">CITATION Rob07 \p 18 \l 2057 </w:instrText>
          </w:r>
          <w:r w:rsidRPr="00534A84">
            <w:rPr>
              <w:sz w:val="24"/>
              <w:szCs w:val="24"/>
            </w:rPr>
            <w:fldChar w:fldCharType="separate"/>
          </w:r>
          <w:r w:rsidR="00FD12D3" w:rsidRPr="00FD12D3">
            <w:rPr>
              <w:noProof/>
              <w:sz w:val="24"/>
              <w:szCs w:val="24"/>
            </w:rPr>
            <w:t>(Warner, 2007, p. 18)</w:t>
          </w:r>
          <w:r w:rsidRPr="00534A84">
            <w:rPr>
              <w:sz w:val="24"/>
              <w:szCs w:val="24"/>
            </w:rPr>
            <w:fldChar w:fldCharType="end"/>
          </w:r>
        </w:sdtContent>
      </w:sdt>
      <w:r w:rsidRPr="00FD12D3">
        <w:rPr>
          <w:sz w:val="24"/>
          <w:szCs w:val="24"/>
        </w:rPr>
        <w:t>. This narrative is linear, conceiving salvation primarily as being ‘saved from’ not only one’s old life</w:t>
      </w:r>
      <w:r w:rsidR="004F17F7">
        <w:rPr>
          <w:noProof/>
          <w:sz w:val="24"/>
          <w:szCs w:val="24"/>
        </w:rPr>
        <w:t xml:space="preserve"> </w:t>
      </w:r>
      <w:r w:rsidR="004F17F7" w:rsidRPr="00C73014">
        <w:rPr>
          <w:noProof/>
          <w:sz w:val="24"/>
          <w:szCs w:val="24"/>
        </w:rPr>
        <w:t>(Coleman, 2000</w:t>
      </w:r>
      <w:r w:rsidR="004F17F7">
        <w:rPr>
          <w:noProof/>
          <w:sz w:val="24"/>
          <w:szCs w:val="24"/>
        </w:rPr>
        <w:t>, p. 119; Gue</w:t>
      </w:r>
      <w:r w:rsidR="0078265E" w:rsidRPr="00FD12D3">
        <w:rPr>
          <w:noProof/>
          <w:sz w:val="24"/>
          <w:szCs w:val="24"/>
        </w:rPr>
        <w:t>st, 2007, p. 3)</w:t>
      </w:r>
      <w:r w:rsidRPr="00FD12D3">
        <w:rPr>
          <w:sz w:val="24"/>
          <w:szCs w:val="24"/>
        </w:rPr>
        <w:t>, but also one’s old self</w:t>
      </w:r>
      <w:r w:rsidR="00EB4081">
        <w:rPr>
          <w:sz w:val="24"/>
          <w:szCs w:val="24"/>
        </w:rPr>
        <w:t xml:space="preserve"> </w:t>
      </w:r>
      <w:sdt>
        <w:sdtPr>
          <w:rPr>
            <w:sz w:val="24"/>
            <w:szCs w:val="24"/>
          </w:rPr>
          <w:id w:val="349773049"/>
          <w:citation/>
        </w:sdtPr>
        <w:sdtEndPr/>
        <w:sdtContent>
          <w:r w:rsidR="00EB4081">
            <w:rPr>
              <w:sz w:val="24"/>
              <w:szCs w:val="24"/>
            </w:rPr>
            <w:fldChar w:fldCharType="begin"/>
          </w:r>
          <w:r w:rsidR="005F257A">
            <w:rPr>
              <w:sz w:val="24"/>
              <w:szCs w:val="24"/>
            </w:rPr>
            <w:instrText xml:space="preserve">CITATION Hie95 \p 373-374 \m Srd14 \p 43 \m Str15 \p 68 \t  \l 2057 </w:instrText>
          </w:r>
          <w:r w:rsidR="00EB4081">
            <w:rPr>
              <w:sz w:val="24"/>
              <w:szCs w:val="24"/>
            </w:rPr>
            <w:fldChar w:fldCharType="separate"/>
          </w:r>
          <w:r w:rsidR="005F257A" w:rsidRPr="00534A84">
            <w:rPr>
              <w:noProof/>
              <w:sz w:val="24"/>
              <w:szCs w:val="24"/>
            </w:rPr>
            <w:t>(Hiebert &amp; Hiebert Meneses, 1995, pp. 373-374; Sremac, 2014, p. 43; Strhan, 2015, p. 68)</w:t>
          </w:r>
          <w:r w:rsidR="00EB4081">
            <w:rPr>
              <w:sz w:val="24"/>
              <w:szCs w:val="24"/>
            </w:rPr>
            <w:fldChar w:fldCharType="end"/>
          </w:r>
        </w:sdtContent>
      </w:sdt>
      <w:r w:rsidRPr="00FD12D3">
        <w:rPr>
          <w:sz w:val="24"/>
          <w:szCs w:val="24"/>
        </w:rPr>
        <w:t xml:space="preserve">. As a result it is expected to </w:t>
      </w:r>
      <w:r w:rsidR="0078265E" w:rsidRPr="00FD12D3">
        <w:rPr>
          <w:sz w:val="24"/>
          <w:szCs w:val="24"/>
        </w:rPr>
        <w:t>lead to</w:t>
      </w:r>
      <w:r w:rsidRPr="00FD12D3">
        <w:rPr>
          <w:sz w:val="24"/>
          <w:szCs w:val="24"/>
        </w:rPr>
        <w:t xml:space="preserve"> a dramatic shift in lifestyle and habits as well as attitudes and beliefs. An important aspect of lifestyle change is enculturation into </w:t>
      </w:r>
      <w:r w:rsidR="00234444">
        <w:rPr>
          <w:sz w:val="24"/>
          <w:szCs w:val="24"/>
        </w:rPr>
        <w:t>evangelical sub</w:t>
      </w:r>
      <w:r w:rsidRPr="00FD12D3">
        <w:rPr>
          <w:sz w:val="24"/>
          <w:szCs w:val="24"/>
        </w:rPr>
        <w:t>cultural norms</w:t>
      </w:r>
      <w:r w:rsidR="002A196E">
        <w:rPr>
          <w:sz w:val="24"/>
          <w:szCs w:val="24"/>
        </w:rPr>
        <w:t>,</w:t>
      </w:r>
      <w:r w:rsidRPr="00FD12D3">
        <w:rPr>
          <w:sz w:val="24"/>
          <w:szCs w:val="24"/>
        </w:rPr>
        <w:t xml:space="preserve"> often the product of an uncritical confusion of cultural values and spiritual values </w:t>
      </w:r>
      <w:sdt>
        <w:sdtPr>
          <w:id w:val="1740214141"/>
          <w:citation/>
        </w:sdtPr>
        <w:sdtEndPr/>
        <w:sdtContent>
          <w:r w:rsidRPr="00534A84">
            <w:rPr>
              <w:sz w:val="24"/>
              <w:szCs w:val="24"/>
            </w:rPr>
            <w:fldChar w:fldCharType="begin"/>
          </w:r>
          <w:r w:rsidRPr="00FD12D3">
            <w:rPr>
              <w:sz w:val="24"/>
              <w:szCs w:val="24"/>
            </w:rPr>
            <w:instrText xml:space="preserve">CITATION Dav114 \p 325 \l 2057 </w:instrText>
          </w:r>
          <w:r w:rsidRPr="00534A84">
            <w:rPr>
              <w:sz w:val="24"/>
              <w:szCs w:val="24"/>
            </w:rPr>
            <w:fldChar w:fldCharType="separate"/>
          </w:r>
          <w:r w:rsidR="00FD12D3" w:rsidRPr="00FD12D3">
            <w:rPr>
              <w:noProof/>
              <w:sz w:val="24"/>
              <w:szCs w:val="24"/>
            </w:rPr>
            <w:t>(Bosch, 2011, p. 325)</w:t>
          </w:r>
          <w:r w:rsidRPr="00534A84">
            <w:rPr>
              <w:sz w:val="24"/>
              <w:szCs w:val="24"/>
            </w:rPr>
            <w:fldChar w:fldCharType="end"/>
          </w:r>
        </w:sdtContent>
      </w:sdt>
      <w:r w:rsidRPr="00FD12D3">
        <w:rPr>
          <w:sz w:val="24"/>
          <w:szCs w:val="24"/>
        </w:rPr>
        <w:t xml:space="preserve">. This initiates an ambiguous relationship to self and world, as by rejecting the former self and context the convert </w:t>
      </w:r>
      <w:r w:rsidR="0078265E" w:rsidRPr="00FD12D3">
        <w:rPr>
          <w:sz w:val="24"/>
          <w:szCs w:val="24"/>
        </w:rPr>
        <w:t>risks</w:t>
      </w:r>
      <w:r w:rsidRPr="00FD12D3">
        <w:rPr>
          <w:sz w:val="24"/>
          <w:szCs w:val="24"/>
        </w:rPr>
        <w:t xml:space="preserve"> subjective fragmentation.</w:t>
      </w:r>
    </w:p>
    <w:p w14:paraId="731B37D1" w14:textId="77777777" w:rsidR="0099589D" w:rsidRPr="00FD12D3" w:rsidRDefault="0099589D" w:rsidP="00534A84">
      <w:pPr>
        <w:spacing w:after="200" w:line="360" w:lineRule="auto"/>
        <w:rPr>
          <w:sz w:val="24"/>
          <w:szCs w:val="24"/>
        </w:rPr>
      </w:pPr>
    </w:p>
    <w:p w14:paraId="6CAC8E50" w14:textId="77777777" w:rsidR="00A95344" w:rsidRPr="003E0A33" w:rsidRDefault="00A95344" w:rsidP="003E0A33">
      <w:pPr>
        <w:rPr>
          <w:i/>
          <w:sz w:val="24"/>
          <w:szCs w:val="24"/>
        </w:rPr>
      </w:pPr>
      <w:r w:rsidRPr="003E0A33">
        <w:rPr>
          <w:i/>
          <w:sz w:val="24"/>
          <w:szCs w:val="24"/>
        </w:rPr>
        <w:lastRenderedPageBreak/>
        <w:t>Evangelical expectation</w:t>
      </w:r>
    </w:p>
    <w:p w14:paraId="32DC8002" w14:textId="0CB3BFFB" w:rsidR="00A95344" w:rsidRPr="00FD12D3" w:rsidRDefault="00A95344" w:rsidP="00534A84">
      <w:pPr>
        <w:spacing w:after="200" w:line="360" w:lineRule="auto"/>
        <w:rPr>
          <w:sz w:val="24"/>
          <w:szCs w:val="24"/>
        </w:rPr>
      </w:pPr>
      <w:r w:rsidRPr="00FD12D3">
        <w:rPr>
          <w:sz w:val="24"/>
          <w:szCs w:val="24"/>
        </w:rPr>
        <w:t xml:space="preserve">The final feature of this evangelical worldview is a mood of optimism and expectancy </w:t>
      </w:r>
      <w:r w:rsidRPr="00FD12D3">
        <w:rPr>
          <w:noProof/>
          <w:sz w:val="24"/>
          <w:szCs w:val="24"/>
        </w:rPr>
        <w:t>(Bebbington, 1989, p. 150;</w:t>
      </w:r>
      <w:r w:rsidRPr="00FD12D3">
        <w:rPr>
          <w:sz w:val="24"/>
          <w:szCs w:val="24"/>
        </w:rPr>
        <w:t xml:space="preserve"> </w:t>
      </w:r>
      <w:r w:rsidRPr="00FD12D3">
        <w:rPr>
          <w:noProof/>
          <w:sz w:val="24"/>
          <w:szCs w:val="24"/>
        </w:rPr>
        <w:t>Bosch, 2011, p. 343)</w:t>
      </w:r>
      <w:r w:rsidRPr="00FD12D3">
        <w:rPr>
          <w:sz w:val="24"/>
          <w:szCs w:val="24"/>
        </w:rPr>
        <w:t xml:space="preserve">. </w:t>
      </w:r>
      <w:r w:rsidR="004E45CD">
        <w:rPr>
          <w:sz w:val="24"/>
          <w:szCs w:val="24"/>
        </w:rPr>
        <w:t>T</w:t>
      </w:r>
      <w:r w:rsidR="004E45CD" w:rsidRPr="00FD12D3">
        <w:rPr>
          <w:sz w:val="24"/>
          <w:szCs w:val="24"/>
        </w:rPr>
        <w:t xml:space="preserve">here is an expectation </w:t>
      </w:r>
      <w:r w:rsidR="004E45CD">
        <w:rPr>
          <w:sz w:val="24"/>
          <w:szCs w:val="24"/>
        </w:rPr>
        <w:t>that</w:t>
      </w:r>
      <w:r w:rsidR="004E45CD" w:rsidRPr="00FD12D3">
        <w:rPr>
          <w:sz w:val="24"/>
          <w:szCs w:val="24"/>
        </w:rPr>
        <w:t xml:space="preserve"> personal transforma</w:t>
      </w:r>
      <w:r w:rsidR="004E45CD">
        <w:rPr>
          <w:sz w:val="24"/>
          <w:szCs w:val="24"/>
        </w:rPr>
        <w:t>tion and widespread conversion are</w:t>
      </w:r>
      <w:r w:rsidR="004E45CD" w:rsidRPr="00FD12D3">
        <w:rPr>
          <w:sz w:val="24"/>
          <w:szCs w:val="24"/>
        </w:rPr>
        <w:t xml:space="preserve"> imminent, articulated by Warner as ‘revival aspirations’ </w:t>
      </w:r>
      <w:sdt>
        <w:sdtPr>
          <w:rPr>
            <w:sz w:val="24"/>
            <w:szCs w:val="24"/>
          </w:rPr>
          <w:id w:val="725494340"/>
          <w:citation/>
        </w:sdtPr>
        <w:sdtEndPr/>
        <w:sdtContent>
          <w:r w:rsidR="004E45CD" w:rsidRPr="00534A84">
            <w:rPr>
              <w:sz w:val="24"/>
              <w:szCs w:val="24"/>
            </w:rPr>
            <w:fldChar w:fldCharType="begin"/>
          </w:r>
          <w:r w:rsidR="004E45CD" w:rsidRPr="00FD12D3">
            <w:rPr>
              <w:sz w:val="24"/>
              <w:szCs w:val="24"/>
            </w:rPr>
            <w:instrText xml:space="preserve">CITATION Rob07 \p 18 \n  \t  \l 2057 </w:instrText>
          </w:r>
          <w:r w:rsidR="004E45CD" w:rsidRPr="00534A84">
            <w:rPr>
              <w:sz w:val="24"/>
              <w:szCs w:val="24"/>
            </w:rPr>
            <w:fldChar w:fldCharType="separate"/>
          </w:r>
          <w:r w:rsidR="004E45CD" w:rsidRPr="00FD12D3">
            <w:rPr>
              <w:noProof/>
              <w:sz w:val="24"/>
              <w:szCs w:val="24"/>
            </w:rPr>
            <w:t>(2007, p. 18)</w:t>
          </w:r>
          <w:r w:rsidR="004E45CD" w:rsidRPr="00534A84">
            <w:rPr>
              <w:sz w:val="24"/>
              <w:szCs w:val="24"/>
            </w:rPr>
            <w:fldChar w:fldCharType="end"/>
          </w:r>
        </w:sdtContent>
      </w:sdt>
      <w:r w:rsidR="004E45CD" w:rsidRPr="00FD12D3">
        <w:rPr>
          <w:sz w:val="24"/>
          <w:szCs w:val="24"/>
        </w:rPr>
        <w:t>.</w:t>
      </w:r>
      <w:r w:rsidR="004E45CD">
        <w:rPr>
          <w:sz w:val="24"/>
          <w:szCs w:val="24"/>
        </w:rPr>
        <w:t xml:space="preserve"> </w:t>
      </w:r>
      <w:r w:rsidR="004E45CD" w:rsidRPr="00FD12D3">
        <w:rPr>
          <w:sz w:val="24"/>
          <w:szCs w:val="24"/>
        </w:rPr>
        <w:t xml:space="preserve">The narrative progresses with the growth of the church playing a part in the extension of the kingdom of God, taking another step closer to the fullness of Jesus’ reign </w:t>
      </w:r>
      <w:sdt>
        <w:sdtPr>
          <w:rPr>
            <w:sz w:val="24"/>
            <w:szCs w:val="24"/>
          </w:rPr>
          <w:id w:val="1957983183"/>
          <w:citation/>
        </w:sdtPr>
        <w:sdtEndPr/>
        <w:sdtContent>
          <w:r w:rsidR="004E45CD" w:rsidRPr="00534A84">
            <w:rPr>
              <w:sz w:val="24"/>
              <w:szCs w:val="24"/>
            </w:rPr>
            <w:fldChar w:fldCharType="begin"/>
          </w:r>
          <w:r w:rsidR="004E45CD" w:rsidRPr="00FD12D3">
            <w:rPr>
              <w:sz w:val="24"/>
              <w:szCs w:val="24"/>
            </w:rPr>
            <w:instrText xml:space="preserve">CITATION Dav114 \p 430 \l 2057 </w:instrText>
          </w:r>
          <w:r w:rsidR="004E45CD" w:rsidRPr="00534A84">
            <w:rPr>
              <w:sz w:val="24"/>
              <w:szCs w:val="24"/>
            </w:rPr>
            <w:fldChar w:fldCharType="separate"/>
          </w:r>
          <w:r w:rsidR="004E45CD" w:rsidRPr="00FD12D3">
            <w:rPr>
              <w:noProof/>
              <w:sz w:val="24"/>
              <w:szCs w:val="24"/>
            </w:rPr>
            <w:t>(Bosch, 2011, p. 430)</w:t>
          </w:r>
          <w:r w:rsidR="004E45CD" w:rsidRPr="00534A84">
            <w:rPr>
              <w:sz w:val="24"/>
              <w:szCs w:val="24"/>
            </w:rPr>
            <w:fldChar w:fldCharType="end"/>
          </w:r>
        </w:sdtContent>
      </w:sdt>
      <w:r w:rsidR="004E45CD" w:rsidRPr="00FD12D3">
        <w:rPr>
          <w:sz w:val="24"/>
          <w:szCs w:val="24"/>
        </w:rPr>
        <w:t xml:space="preserve">. </w:t>
      </w:r>
      <w:r w:rsidR="005C257C" w:rsidRPr="00FD12D3">
        <w:rPr>
          <w:sz w:val="24"/>
          <w:szCs w:val="24"/>
        </w:rPr>
        <w:t xml:space="preserve">While kingdom theology has traditionally been associated with Liberal Christianity </w:t>
      </w:r>
      <w:sdt>
        <w:sdtPr>
          <w:rPr>
            <w:sz w:val="24"/>
            <w:szCs w:val="24"/>
          </w:rPr>
          <w:id w:val="723568242"/>
          <w:citation/>
        </w:sdtPr>
        <w:sdtEndPr/>
        <w:sdtContent>
          <w:r w:rsidR="005C257C" w:rsidRPr="00534A84">
            <w:rPr>
              <w:sz w:val="24"/>
              <w:szCs w:val="24"/>
            </w:rPr>
            <w:fldChar w:fldCharType="begin"/>
          </w:r>
          <w:r w:rsidR="005C257C" w:rsidRPr="00FD12D3">
            <w:rPr>
              <w:sz w:val="24"/>
              <w:szCs w:val="24"/>
            </w:rPr>
            <w:instrText xml:space="preserve">CITATION Placeholder2 \p 19 \t  \l 2057 </w:instrText>
          </w:r>
          <w:r w:rsidR="005C257C" w:rsidRPr="00534A84">
            <w:rPr>
              <w:sz w:val="24"/>
              <w:szCs w:val="24"/>
            </w:rPr>
            <w:fldChar w:fldCharType="separate"/>
          </w:r>
          <w:r w:rsidR="00FD12D3" w:rsidRPr="00FD12D3">
            <w:rPr>
              <w:noProof/>
              <w:sz w:val="24"/>
              <w:szCs w:val="24"/>
            </w:rPr>
            <w:t>(Kuhrt, 2010, p. 19)</w:t>
          </w:r>
          <w:r w:rsidR="005C257C" w:rsidRPr="00534A84">
            <w:rPr>
              <w:sz w:val="24"/>
              <w:szCs w:val="24"/>
            </w:rPr>
            <w:fldChar w:fldCharType="end"/>
          </w:r>
        </w:sdtContent>
      </w:sdt>
      <w:r w:rsidR="005C257C" w:rsidRPr="00FD12D3">
        <w:rPr>
          <w:sz w:val="24"/>
          <w:szCs w:val="24"/>
        </w:rPr>
        <w:t>, evangelicals have drawn on conceptions of the kingdom of God in order to understand their mission</w:t>
      </w:r>
      <w:r w:rsidR="00731AAA" w:rsidRPr="00FD12D3">
        <w:rPr>
          <w:sz w:val="24"/>
          <w:szCs w:val="24"/>
        </w:rPr>
        <w:t xml:space="preserve"> </w:t>
      </w:r>
      <w:r w:rsidR="00731AAA" w:rsidRPr="00FD12D3">
        <w:rPr>
          <w:noProof/>
          <w:sz w:val="24"/>
          <w:szCs w:val="24"/>
        </w:rPr>
        <w:t>(</w:t>
      </w:r>
      <w:r w:rsidR="00DB2843">
        <w:rPr>
          <w:noProof/>
          <w:sz w:val="24"/>
          <w:szCs w:val="24"/>
        </w:rPr>
        <w:t xml:space="preserve">Bielo, 2011, p. 141; </w:t>
      </w:r>
      <w:r w:rsidR="00731AAA" w:rsidRPr="00FD12D3">
        <w:rPr>
          <w:noProof/>
          <w:sz w:val="24"/>
          <w:szCs w:val="24"/>
        </w:rPr>
        <w:t>Bosch, 2011, p. 387; Smith, 2000, p. 154)</w:t>
      </w:r>
      <w:r w:rsidR="005C257C" w:rsidRPr="00FD12D3">
        <w:rPr>
          <w:sz w:val="24"/>
          <w:szCs w:val="24"/>
        </w:rPr>
        <w:t>. Bielo acknowledges different theologies of the kingdom within contemporary evangelicalism derived from various eschatological positions</w:t>
      </w:r>
      <w:r w:rsidR="00296823">
        <w:rPr>
          <w:sz w:val="24"/>
          <w:szCs w:val="24"/>
        </w:rPr>
        <w:t>:</w:t>
      </w:r>
      <w:r w:rsidR="005C257C" w:rsidRPr="00FD12D3">
        <w:rPr>
          <w:sz w:val="24"/>
          <w:szCs w:val="24"/>
        </w:rPr>
        <w:t xml:space="preserve"> ‘the kingdom is coming’, ‘the kingdom as now, not yet’ and ‘the kingdom has come’ </w:t>
      </w:r>
      <w:sdt>
        <w:sdtPr>
          <w:rPr>
            <w:sz w:val="24"/>
            <w:szCs w:val="24"/>
          </w:rPr>
          <w:id w:val="-1541125857"/>
          <w:citation/>
        </w:sdtPr>
        <w:sdtEndPr/>
        <w:sdtContent>
          <w:r w:rsidR="005C257C" w:rsidRPr="00534A84">
            <w:rPr>
              <w:sz w:val="24"/>
              <w:szCs w:val="24"/>
            </w:rPr>
            <w:fldChar w:fldCharType="begin"/>
          </w:r>
          <w:r w:rsidR="005C257C" w:rsidRPr="00FD12D3">
            <w:rPr>
              <w:sz w:val="24"/>
              <w:szCs w:val="24"/>
            </w:rPr>
            <w:instrText xml:space="preserve">CITATION Placeholder1 \p 141-152 \n  \t  \l 2057 </w:instrText>
          </w:r>
          <w:r w:rsidR="005C257C" w:rsidRPr="00534A84">
            <w:rPr>
              <w:sz w:val="24"/>
              <w:szCs w:val="24"/>
            </w:rPr>
            <w:fldChar w:fldCharType="separate"/>
          </w:r>
          <w:r w:rsidR="00FD12D3" w:rsidRPr="00FD12D3">
            <w:rPr>
              <w:noProof/>
              <w:sz w:val="24"/>
              <w:szCs w:val="24"/>
            </w:rPr>
            <w:t>(2011, pp. 141-152)</w:t>
          </w:r>
          <w:r w:rsidR="005C257C" w:rsidRPr="00534A84">
            <w:rPr>
              <w:sz w:val="24"/>
              <w:szCs w:val="24"/>
            </w:rPr>
            <w:fldChar w:fldCharType="end"/>
          </w:r>
        </w:sdtContent>
      </w:sdt>
      <w:r w:rsidR="005C257C" w:rsidRPr="00FD12D3">
        <w:rPr>
          <w:sz w:val="24"/>
          <w:szCs w:val="24"/>
        </w:rPr>
        <w:t xml:space="preserve">. The perception of the lost world </w:t>
      </w:r>
      <w:r w:rsidR="004E45CD">
        <w:rPr>
          <w:sz w:val="24"/>
          <w:szCs w:val="24"/>
        </w:rPr>
        <w:t xml:space="preserve">and the expectation of imminent transformation </w:t>
      </w:r>
      <w:r w:rsidR="005C257C" w:rsidRPr="00FD12D3">
        <w:rPr>
          <w:sz w:val="24"/>
          <w:szCs w:val="24"/>
        </w:rPr>
        <w:t xml:space="preserve">in the evangelical missional narrative </w:t>
      </w:r>
      <w:r w:rsidR="004E45CD">
        <w:rPr>
          <w:sz w:val="24"/>
          <w:szCs w:val="24"/>
        </w:rPr>
        <w:t xml:space="preserve">indicates the presence of </w:t>
      </w:r>
      <w:r w:rsidR="005C257C" w:rsidRPr="00FD12D3">
        <w:rPr>
          <w:sz w:val="24"/>
          <w:szCs w:val="24"/>
        </w:rPr>
        <w:t>Bielo’s first category</w:t>
      </w:r>
      <w:r w:rsidR="00234444">
        <w:rPr>
          <w:sz w:val="24"/>
          <w:szCs w:val="24"/>
        </w:rPr>
        <w:t>, ‘the kingdom is coming’,</w:t>
      </w:r>
      <w:r w:rsidR="005C257C" w:rsidRPr="00FD12D3">
        <w:rPr>
          <w:sz w:val="24"/>
          <w:szCs w:val="24"/>
        </w:rPr>
        <w:t xml:space="preserve"> in which the world is considered ‘doomed’, </w:t>
      </w:r>
      <w:r w:rsidR="004E45CD">
        <w:rPr>
          <w:sz w:val="24"/>
          <w:szCs w:val="24"/>
        </w:rPr>
        <w:t xml:space="preserve">destined </w:t>
      </w:r>
      <w:r w:rsidR="005C257C" w:rsidRPr="00FD12D3">
        <w:rPr>
          <w:sz w:val="24"/>
          <w:szCs w:val="24"/>
        </w:rPr>
        <w:t xml:space="preserve">to be replaced by the kingdom of God when Jesus returns </w:t>
      </w:r>
      <w:sdt>
        <w:sdtPr>
          <w:rPr>
            <w:sz w:val="24"/>
            <w:szCs w:val="24"/>
          </w:rPr>
          <w:id w:val="755016515"/>
          <w:citation/>
        </w:sdtPr>
        <w:sdtEndPr/>
        <w:sdtContent>
          <w:r w:rsidR="005C257C" w:rsidRPr="00534A84">
            <w:rPr>
              <w:sz w:val="24"/>
              <w:szCs w:val="24"/>
            </w:rPr>
            <w:fldChar w:fldCharType="begin"/>
          </w:r>
          <w:r w:rsidR="005C257C" w:rsidRPr="00FD12D3">
            <w:rPr>
              <w:sz w:val="24"/>
              <w:szCs w:val="24"/>
            </w:rPr>
            <w:instrText xml:space="preserve">CITATION Placeholder1 \p 142 \n  \t  \l 2057 </w:instrText>
          </w:r>
          <w:r w:rsidR="005C257C" w:rsidRPr="00534A84">
            <w:rPr>
              <w:sz w:val="24"/>
              <w:szCs w:val="24"/>
            </w:rPr>
            <w:fldChar w:fldCharType="separate"/>
          </w:r>
          <w:r w:rsidR="00FD12D3" w:rsidRPr="00FD12D3">
            <w:rPr>
              <w:noProof/>
              <w:sz w:val="24"/>
              <w:szCs w:val="24"/>
            </w:rPr>
            <w:t>(2011, p. 142)</w:t>
          </w:r>
          <w:r w:rsidR="005C257C" w:rsidRPr="00534A84">
            <w:rPr>
              <w:sz w:val="24"/>
              <w:szCs w:val="24"/>
            </w:rPr>
            <w:fldChar w:fldCharType="end"/>
          </w:r>
        </w:sdtContent>
      </w:sdt>
      <w:r w:rsidR="005C257C" w:rsidRPr="00FD12D3">
        <w:rPr>
          <w:sz w:val="24"/>
          <w:szCs w:val="24"/>
        </w:rPr>
        <w:t xml:space="preserve">. </w:t>
      </w:r>
    </w:p>
    <w:p w14:paraId="5027AAC3" w14:textId="68A17D27" w:rsidR="00A95344" w:rsidRPr="00FD12D3" w:rsidRDefault="00A95344" w:rsidP="00534A84">
      <w:pPr>
        <w:spacing w:after="200" w:line="360" w:lineRule="auto"/>
        <w:rPr>
          <w:sz w:val="24"/>
          <w:szCs w:val="24"/>
        </w:rPr>
      </w:pPr>
      <w:r w:rsidRPr="00FD12D3">
        <w:rPr>
          <w:sz w:val="24"/>
          <w:szCs w:val="24"/>
        </w:rPr>
        <w:t>This approach to evangelical identity demonstrates the way that Bebbington’s doctrinal priorities are interpreted in an evangelical worldview. The evangelical missional narrative is perceived as biblical</w:t>
      </w:r>
      <w:r w:rsidR="0078265E" w:rsidRPr="00FD12D3">
        <w:rPr>
          <w:sz w:val="24"/>
          <w:szCs w:val="24"/>
        </w:rPr>
        <w:t xml:space="preserve"> in that it is</w:t>
      </w:r>
      <w:r w:rsidRPr="00FD12D3">
        <w:rPr>
          <w:sz w:val="24"/>
          <w:szCs w:val="24"/>
        </w:rPr>
        <w:t xml:space="preserve"> rooted in the authoritative narrative of scripture</w:t>
      </w:r>
      <w:r w:rsidR="0078265E" w:rsidRPr="00FD12D3">
        <w:rPr>
          <w:sz w:val="24"/>
          <w:szCs w:val="24"/>
        </w:rPr>
        <w:t xml:space="preserve">. </w:t>
      </w:r>
      <w:r w:rsidRPr="00FD12D3">
        <w:rPr>
          <w:sz w:val="24"/>
          <w:szCs w:val="24"/>
        </w:rPr>
        <w:t xml:space="preserve">This emphasises the importance of a narrative, rather than doctrinal, perspective on evangelical identity, as evangelicals understand themselves as continuing to participate in the story begun in the Bible </w:t>
      </w:r>
      <w:sdt>
        <w:sdtPr>
          <w:rPr>
            <w:sz w:val="24"/>
            <w:szCs w:val="24"/>
          </w:rPr>
          <w:id w:val="-128325894"/>
          <w:citation/>
        </w:sdtPr>
        <w:sdtEndPr/>
        <w:sdtContent>
          <w:r w:rsidRPr="00534A84">
            <w:rPr>
              <w:sz w:val="24"/>
              <w:szCs w:val="24"/>
            </w:rPr>
            <w:fldChar w:fldCharType="begin"/>
          </w:r>
          <w:r w:rsidRPr="00FD12D3">
            <w:rPr>
              <w:sz w:val="24"/>
              <w:szCs w:val="24"/>
            </w:rPr>
            <w:instrText xml:space="preserve">CITATION Dav114 \p 532 \l 2057 </w:instrText>
          </w:r>
          <w:r w:rsidRPr="00534A84">
            <w:rPr>
              <w:sz w:val="24"/>
              <w:szCs w:val="24"/>
            </w:rPr>
            <w:fldChar w:fldCharType="separate"/>
          </w:r>
          <w:r w:rsidR="00FD12D3" w:rsidRPr="00FD12D3">
            <w:rPr>
              <w:noProof/>
              <w:sz w:val="24"/>
              <w:szCs w:val="24"/>
            </w:rPr>
            <w:t>(Bosch, 2011, p. 532)</w:t>
          </w:r>
          <w:r w:rsidRPr="00534A84">
            <w:rPr>
              <w:sz w:val="24"/>
              <w:szCs w:val="24"/>
            </w:rPr>
            <w:fldChar w:fldCharType="end"/>
          </w:r>
        </w:sdtContent>
      </w:sdt>
      <w:r w:rsidRPr="00FD12D3">
        <w:rPr>
          <w:sz w:val="24"/>
          <w:szCs w:val="24"/>
        </w:rPr>
        <w:t xml:space="preserve">. </w:t>
      </w:r>
      <w:r w:rsidR="0078265E" w:rsidRPr="00FD12D3">
        <w:rPr>
          <w:sz w:val="24"/>
          <w:szCs w:val="24"/>
        </w:rPr>
        <w:t xml:space="preserve">As I argue in the following section, </w:t>
      </w:r>
      <w:r w:rsidR="00EB4081">
        <w:rPr>
          <w:sz w:val="24"/>
          <w:szCs w:val="24"/>
        </w:rPr>
        <w:t>this narrative</w:t>
      </w:r>
      <w:r w:rsidR="0078265E" w:rsidRPr="00FD12D3">
        <w:rPr>
          <w:sz w:val="24"/>
          <w:szCs w:val="24"/>
        </w:rPr>
        <w:t xml:space="preserve"> is both shaped by</w:t>
      </w:r>
      <w:r w:rsidR="00864780">
        <w:rPr>
          <w:sz w:val="24"/>
          <w:szCs w:val="24"/>
        </w:rPr>
        <w:t>,</w:t>
      </w:r>
      <w:r w:rsidR="0078265E" w:rsidRPr="00FD12D3">
        <w:rPr>
          <w:sz w:val="24"/>
          <w:szCs w:val="24"/>
        </w:rPr>
        <w:t xml:space="preserve"> and perpetuates</w:t>
      </w:r>
      <w:r w:rsidR="00864780">
        <w:rPr>
          <w:sz w:val="24"/>
          <w:szCs w:val="24"/>
        </w:rPr>
        <w:t>,</w:t>
      </w:r>
      <w:r w:rsidR="0078265E" w:rsidRPr="00FD12D3">
        <w:rPr>
          <w:sz w:val="24"/>
          <w:szCs w:val="24"/>
        </w:rPr>
        <w:t xml:space="preserve"> evangelical models of missional practice.</w:t>
      </w:r>
    </w:p>
    <w:p w14:paraId="1CCED31C" w14:textId="77777777" w:rsidR="00A95344" w:rsidRPr="00FD12D3" w:rsidRDefault="00A95344" w:rsidP="00534A84">
      <w:pPr>
        <w:spacing w:after="200" w:line="360" w:lineRule="auto"/>
        <w:rPr>
          <w:sz w:val="24"/>
          <w:szCs w:val="24"/>
          <w:u w:val="single"/>
        </w:rPr>
      </w:pPr>
      <w:r w:rsidRPr="00FD12D3">
        <w:rPr>
          <w:sz w:val="24"/>
          <w:szCs w:val="24"/>
          <w:u w:val="single"/>
        </w:rPr>
        <w:t>Evangelical missional practice</w:t>
      </w:r>
    </w:p>
    <w:p w14:paraId="45858B99" w14:textId="621A8ECA" w:rsidR="00A95344" w:rsidRPr="00FD12D3" w:rsidRDefault="00A95344" w:rsidP="00534A84">
      <w:pPr>
        <w:spacing w:after="200" w:line="360" w:lineRule="auto"/>
        <w:rPr>
          <w:sz w:val="24"/>
          <w:szCs w:val="24"/>
        </w:rPr>
      </w:pPr>
      <w:r w:rsidRPr="00FD12D3">
        <w:rPr>
          <w:sz w:val="24"/>
          <w:szCs w:val="24"/>
        </w:rPr>
        <w:t xml:space="preserve">There are three distinct strands of activism in evangelical missional practice: evangelical social action, evangelical church growth, and evangelical urban theology. These strands emerge at different periods of evangelical history and each </w:t>
      </w:r>
      <w:r w:rsidRPr="00FD12D3">
        <w:rPr>
          <w:sz w:val="24"/>
          <w:szCs w:val="24"/>
        </w:rPr>
        <w:lastRenderedPageBreak/>
        <w:t>retain a degree of ongoing influence, including in shaping the Eden Network model of mission as an outworking of the evangelical missional narrative. Any typology is inevitably a simplification</w:t>
      </w:r>
      <w:r w:rsidR="00141838">
        <w:rPr>
          <w:sz w:val="24"/>
          <w:szCs w:val="24"/>
        </w:rPr>
        <w:t>;</w:t>
      </w:r>
      <w:r w:rsidRPr="00FD12D3">
        <w:rPr>
          <w:sz w:val="24"/>
          <w:szCs w:val="24"/>
        </w:rPr>
        <w:t xml:space="preserve"> Jonathan Chaplin acknowledges that</w:t>
      </w:r>
      <w:r w:rsidR="00141838">
        <w:rPr>
          <w:sz w:val="24"/>
          <w:szCs w:val="24"/>
        </w:rPr>
        <w:t>,</w:t>
      </w:r>
      <w:r w:rsidRPr="00FD12D3">
        <w:rPr>
          <w:sz w:val="24"/>
          <w:szCs w:val="24"/>
        </w:rPr>
        <w:t xml:space="preserve"> given the diversity of missional practice within evangelicalism</w:t>
      </w:r>
      <w:r w:rsidR="00141838">
        <w:rPr>
          <w:sz w:val="24"/>
          <w:szCs w:val="24"/>
        </w:rPr>
        <w:t>,</w:t>
      </w:r>
      <w:r w:rsidRPr="00FD12D3">
        <w:rPr>
          <w:sz w:val="24"/>
          <w:szCs w:val="24"/>
        </w:rPr>
        <w:t xml:space="preserve"> attempts to classify such practice must be tentative</w:t>
      </w:r>
      <w:sdt>
        <w:sdtPr>
          <w:rPr>
            <w:sz w:val="24"/>
            <w:szCs w:val="24"/>
          </w:rPr>
          <w:id w:val="-2083047168"/>
          <w:citation/>
        </w:sdtPr>
        <w:sdtEndPr/>
        <w:sdtContent>
          <w:r w:rsidRPr="00534A84">
            <w:rPr>
              <w:sz w:val="24"/>
              <w:szCs w:val="24"/>
            </w:rPr>
            <w:fldChar w:fldCharType="begin"/>
          </w:r>
          <w:r w:rsidRPr="00FD12D3">
            <w:rPr>
              <w:sz w:val="24"/>
              <w:szCs w:val="24"/>
            </w:rPr>
            <w:instrText xml:space="preserve">CITATION Cha15 \p 94-95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(2015, pp. 94-95)</w:t>
          </w:r>
          <w:r w:rsidRPr="00534A84">
            <w:rPr>
              <w:sz w:val="24"/>
              <w:szCs w:val="24"/>
            </w:rPr>
            <w:fldChar w:fldCharType="end"/>
          </w:r>
        </w:sdtContent>
      </w:sdt>
      <w:r w:rsidRPr="00FD12D3">
        <w:rPr>
          <w:sz w:val="24"/>
          <w:szCs w:val="24"/>
        </w:rPr>
        <w:t>. While these categories overlap</w:t>
      </w:r>
      <w:r w:rsidR="0078265E" w:rsidRPr="00FD12D3">
        <w:rPr>
          <w:sz w:val="24"/>
          <w:szCs w:val="24"/>
        </w:rPr>
        <w:t>,</w:t>
      </w:r>
      <w:r w:rsidRPr="00FD12D3">
        <w:rPr>
          <w:sz w:val="24"/>
          <w:szCs w:val="24"/>
        </w:rPr>
        <w:t xml:space="preserve"> and there are exceptions and diversity in each period, this chronological and thematic approach provides a survey of evangelical missional </w:t>
      </w:r>
      <w:r w:rsidR="0078265E" w:rsidRPr="00FD12D3">
        <w:rPr>
          <w:sz w:val="24"/>
          <w:szCs w:val="24"/>
        </w:rPr>
        <w:t xml:space="preserve">practice </w:t>
      </w:r>
      <w:r w:rsidRPr="00FD12D3">
        <w:rPr>
          <w:sz w:val="24"/>
          <w:szCs w:val="24"/>
        </w:rPr>
        <w:t xml:space="preserve">which demonstrates the outworking of the evangelical missional narrative in the </w:t>
      </w:r>
      <w:r w:rsidR="0078265E" w:rsidRPr="00FD12D3">
        <w:rPr>
          <w:sz w:val="24"/>
          <w:szCs w:val="24"/>
        </w:rPr>
        <w:t xml:space="preserve">lives </w:t>
      </w:r>
      <w:r w:rsidRPr="00FD12D3">
        <w:rPr>
          <w:sz w:val="24"/>
          <w:szCs w:val="24"/>
        </w:rPr>
        <w:t>of ordinary evangelicals and particularly the way in which it has influenced the Eden Network.</w:t>
      </w:r>
    </w:p>
    <w:p w14:paraId="2F494FCA" w14:textId="77777777" w:rsidR="00A95344" w:rsidRPr="00FD12D3" w:rsidRDefault="00A95344" w:rsidP="00534A84">
      <w:pPr>
        <w:spacing w:after="200" w:line="360" w:lineRule="auto"/>
        <w:rPr>
          <w:sz w:val="24"/>
          <w:szCs w:val="24"/>
        </w:rPr>
      </w:pPr>
      <w:r w:rsidRPr="00FD12D3">
        <w:rPr>
          <w:i/>
          <w:sz w:val="24"/>
          <w:szCs w:val="24"/>
        </w:rPr>
        <w:t>Evangelical social action</w:t>
      </w:r>
      <w:r w:rsidRPr="00FD12D3">
        <w:rPr>
          <w:sz w:val="24"/>
          <w:szCs w:val="24"/>
        </w:rPr>
        <w:t xml:space="preserve"> </w:t>
      </w:r>
    </w:p>
    <w:p w14:paraId="2A86BEBE" w14:textId="5F98A795" w:rsidR="00A95344" w:rsidRPr="00FD12D3" w:rsidRDefault="00A95344" w:rsidP="00534A84">
      <w:pPr>
        <w:spacing w:after="200" w:line="360" w:lineRule="auto"/>
        <w:rPr>
          <w:sz w:val="24"/>
          <w:szCs w:val="24"/>
        </w:rPr>
      </w:pPr>
      <w:r w:rsidRPr="00FD12D3">
        <w:rPr>
          <w:sz w:val="24"/>
          <w:szCs w:val="24"/>
        </w:rPr>
        <w:t xml:space="preserve">The century prior to the First World War has been described by Bebbington as the ‘evangelical century’ due to the impact of evangelical activism on wider society, from family life and manners to politics </w:t>
      </w:r>
      <w:sdt>
        <w:sdtPr>
          <w:rPr>
            <w:sz w:val="24"/>
            <w:szCs w:val="24"/>
          </w:rPr>
          <w:id w:val="-789133172"/>
          <w:citation/>
        </w:sdtPr>
        <w:sdtEndPr/>
        <w:sdtContent>
          <w:r w:rsidRPr="00534A84">
            <w:rPr>
              <w:sz w:val="24"/>
              <w:szCs w:val="24"/>
            </w:rPr>
            <w:fldChar w:fldCharType="begin"/>
          </w:r>
          <w:r w:rsidRPr="00FD12D3">
            <w:rPr>
              <w:sz w:val="24"/>
              <w:szCs w:val="24"/>
            </w:rPr>
            <w:instrText xml:space="preserve">CITATION DWB89 \p 149-150 \n  \t  \l 2057 </w:instrText>
          </w:r>
          <w:r w:rsidRPr="00534A84">
            <w:rPr>
              <w:sz w:val="24"/>
              <w:szCs w:val="24"/>
            </w:rPr>
            <w:fldChar w:fldCharType="separate"/>
          </w:r>
          <w:r w:rsidR="00FD12D3" w:rsidRPr="00FD12D3">
            <w:rPr>
              <w:noProof/>
              <w:sz w:val="24"/>
              <w:szCs w:val="24"/>
            </w:rPr>
            <w:t>(1989, pp. 149-150)</w:t>
          </w:r>
          <w:r w:rsidRPr="00534A84">
            <w:rPr>
              <w:sz w:val="24"/>
              <w:szCs w:val="24"/>
            </w:rPr>
            <w:fldChar w:fldCharType="end"/>
          </w:r>
        </w:sdtContent>
      </w:sdt>
      <w:r w:rsidRPr="00FD12D3">
        <w:rPr>
          <w:sz w:val="24"/>
          <w:szCs w:val="24"/>
        </w:rPr>
        <w:t>. This was motivated by a horror of the ‘lost world’ as it is perceived in the evangelical worldview. The newly industrialised cities of the nineteen</w:t>
      </w:r>
      <w:r w:rsidR="00536C04">
        <w:rPr>
          <w:sz w:val="24"/>
          <w:szCs w:val="24"/>
        </w:rPr>
        <w:t>th</w:t>
      </w:r>
      <w:r w:rsidRPr="00FD12D3">
        <w:rPr>
          <w:sz w:val="24"/>
          <w:szCs w:val="24"/>
        </w:rPr>
        <w:t xml:space="preserve"> century and the ‘social evils’ afflicting the urban poor, for example drunkenness and inhumane working conditions, confirmed this narrative of the lost world leading to a desire to win the ‘war on sin’ </w:t>
      </w:r>
      <w:r w:rsidRPr="00FD12D3">
        <w:rPr>
          <w:noProof/>
          <w:sz w:val="24"/>
          <w:szCs w:val="24"/>
        </w:rPr>
        <w:t>(Bebbington, 2010, p. 238)</w:t>
      </w:r>
      <w:r w:rsidRPr="00FD12D3">
        <w:rPr>
          <w:sz w:val="24"/>
          <w:szCs w:val="24"/>
        </w:rPr>
        <w:t xml:space="preserve">. Bebbington notes the conviction that ‘a converted character would work hard, save money and assist his neighbour’ </w:t>
      </w:r>
      <w:sdt>
        <w:sdtPr>
          <w:rPr>
            <w:sz w:val="24"/>
            <w:szCs w:val="24"/>
          </w:rPr>
          <w:id w:val="683784863"/>
          <w:citation/>
        </w:sdtPr>
        <w:sdtEndPr/>
        <w:sdtContent>
          <w:r w:rsidRPr="00534A84">
            <w:rPr>
              <w:sz w:val="24"/>
              <w:szCs w:val="24"/>
            </w:rPr>
            <w:fldChar w:fldCharType="begin"/>
          </w:r>
          <w:r w:rsidRPr="00FD12D3">
            <w:rPr>
              <w:sz w:val="24"/>
              <w:szCs w:val="24"/>
            </w:rPr>
            <w:instrText xml:space="preserve">CITATION DWB89 \p 5 \n  \t  \l 2057 </w:instrText>
          </w:r>
          <w:r w:rsidRPr="00534A84">
            <w:rPr>
              <w:sz w:val="24"/>
              <w:szCs w:val="24"/>
            </w:rPr>
            <w:fldChar w:fldCharType="separate"/>
          </w:r>
          <w:r w:rsidR="00FD12D3" w:rsidRPr="00FD12D3">
            <w:rPr>
              <w:noProof/>
              <w:sz w:val="24"/>
              <w:szCs w:val="24"/>
            </w:rPr>
            <w:t>(1989, p. 5)</w:t>
          </w:r>
          <w:r w:rsidRPr="00534A84">
            <w:rPr>
              <w:sz w:val="24"/>
              <w:szCs w:val="24"/>
            </w:rPr>
            <w:fldChar w:fldCharType="end"/>
          </w:r>
        </w:sdtContent>
      </w:sdt>
      <w:r w:rsidRPr="00FD12D3">
        <w:rPr>
          <w:sz w:val="24"/>
          <w:szCs w:val="24"/>
        </w:rPr>
        <w:t>. The early years of the Salvation Army exemplify such activism. In 1890 General William Booth, founder of the Salvation Army</w:t>
      </w:r>
      <w:r w:rsidR="006B1F5E">
        <w:rPr>
          <w:sz w:val="24"/>
          <w:szCs w:val="24"/>
        </w:rPr>
        <w:t>,</w:t>
      </w:r>
      <w:r w:rsidRPr="00FD12D3">
        <w:rPr>
          <w:sz w:val="24"/>
          <w:szCs w:val="24"/>
        </w:rPr>
        <w:t xml:space="preserve"> published his vision for the transformation of the lives of those in Britain’s urban slums. In </w:t>
      </w:r>
      <w:r w:rsidRPr="00FD12D3">
        <w:rPr>
          <w:i/>
          <w:sz w:val="24"/>
          <w:szCs w:val="24"/>
        </w:rPr>
        <w:t>In Darkest England and the Way Out</w:t>
      </w:r>
      <w:r w:rsidRPr="00FD12D3">
        <w:rPr>
          <w:sz w:val="24"/>
          <w:szCs w:val="24"/>
        </w:rPr>
        <w:t xml:space="preserve"> he intended ‘to show how light can be let into the heart of darkest England’. He criticised short</w:t>
      </w:r>
      <w:r w:rsidR="000E720A">
        <w:rPr>
          <w:sz w:val="24"/>
          <w:szCs w:val="24"/>
        </w:rPr>
        <w:t>-</w:t>
      </w:r>
      <w:r w:rsidRPr="00FD12D3">
        <w:rPr>
          <w:sz w:val="24"/>
          <w:szCs w:val="24"/>
        </w:rPr>
        <w:t xml:space="preserve">term charity and advocated ‘not anaesthetic but cure’ with an extensive programme of social reform designed to ‘create the desire to escape and the means to do so’ </w:t>
      </w:r>
      <w:sdt>
        <w:sdtPr>
          <w:rPr>
            <w:sz w:val="24"/>
            <w:szCs w:val="24"/>
          </w:rPr>
          <w:id w:val="-1703699424"/>
          <w:citation/>
        </w:sdtPr>
        <w:sdtEndPr/>
        <w:sdtContent>
          <w:r w:rsidRPr="00534A84">
            <w:rPr>
              <w:sz w:val="24"/>
              <w:szCs w:val="24"/>
            </w:rPr>
            <w:fldChar w:fldCharType="begin"/>
          </w:r>
          <w:r w:rsidRPr="00FD12D3">
            <w:rPr>
              <w:sz w:val="24"/>
              <w:szCs w:val="24"/>
            </w:rPr>
            <w:instrText xml:space="preserve">CITATION Gen90 \p "60-65, 77" \l 2057 </w:instrText>
          </w:r>
          <w:r w:rsidRPr="00534A84">
            <w:rPr>
              <w:sz w:val="24"/>
              <w:szCs w:val="24"/>
            </w:rPr>
            <w:fldChar w:fldCharType="separate"/>
          </w:r>
          <w:r w:rsidR="00FD12D3" w:rsidRPr="00FD12D3">
            <w:rPr>
              <w:noProof/>
              <w:sz w:val="24"/>
              <w:szCs w:val="24"/>
            </w:rPr>
            <w:t>(Booth, 1890, pp. 60-65, 77)</w:t>
          </w:r>
          <w:r w:rsidRPr="00534A84">
            <w:rPr>
              <w:sz w:val="24"/>
              <w:szCs w:val="24"/>
            </w:rPr>
            <w:fldChar w:fldCharType="end"/>
          </w:r>
        </w:sdtContent>
      </w:sdt>
      <w:r w:rsidRPr="00FD12D3">
        <w:rPr>
          <w:sz w:val="24"/>
          <w:szCs w:val="24"/>
        </w:rPr>
        <w:t>. Booth</w:t>
      </w:r>
      <w:r w:rsidR="00731AAA" w:rsidRPr="00FD12D3">
        <w:rPr>
          <w:sz w:val="24"/>
          <w:szCs w:val="24"/>
        </w:rPr>
        <w:t xml:space="preserve"> imagined the kingdom of God established as an alternative to the world, envisioning new colonies of ‘self-helping and self-sustaining communities, each being a kind of co-operative society or patriarchal family’ </w:t>
      </w:r>
      <w:sdt>
        <w:sdtPr>
          <w:rPr>
            <w:sz w:val="24"/>
            <w:szCs w:val="24"/>
          </w:rPr>
          <w:id w:val="772050112"/>
          <w:citation/>
        </w:sdtPr>
        <w:sdtEndPr/>
        <w:sdtContent>
          <w:r w:rsidR="00731AAA" w:rsidRPr="00534A84">
            <w:rPr>
              <w:sz w:val="24"/>
              <w:szCs w:val="24"/>
            </w:rPr>
            <w:fldChar w:fldCharType="begin"/>
          </w:r>
          <w:r w:rsidR="00731AAA" w:rsidRPr="00FD12D3">
            <w:rPr>
              <w:sz w:val="24"/>
              <w:szCs w:val="24"/>
            </w:rPr>
            <w:instrText xml:space="preserve">CITATION Gen90 \p 82 \n  \t  \l 2057 </w:instrText>
          </w:r>
          <w:r w:rsidR="00731AAA" w:rsidRPr="00534A84">
            <w:rPr>
              <w:sz w:val="24"/>
              <w:szCs w:val="24"/>
            </w:rPr>
            <w:fldChar w:fldCharType="separate"/>
          </w:r>
          <w:r w:rsidR="00FD12D3" w:rsidRPr="00FD12D3">
            <w:rPr>
              <w:noProof/>
              <w:sz w:val="24"/>
              <w:szCs w:val="24"/>
            </w:rPr>
            <w:t>(1890, p. 82)</w:t>
          </w:r>
          <w:r w:rsidR="00731AAA" w:rsidRPr="00534A84">
            <w:rPr>
              <w:sz w:val="24"/>
              <w:szCs w:val="24"/>
            </w:rPr>
            <w:fldChar w:fldCharType="end"/>
          </w:r>
        </w:sdtContent>
      </w:sdt>
      <w:r w:rsidR="00731AAA" w:rsidRPr="00FD12D3">
        <w:rPr>
          <w:sz w:val="24"/>
          <w:szCs w:val="24"/>
        </w:rPr>
        <w:t>.</w:t>
      </w:r>
    </w:p>
    <w:p w14:paraId="0E504802" w14:textId="07CFF32C" w:rsidR="00A95344" w:rsidRPr="00FD12D3" w:rsidRDefault="00A95344" w:rsidP="00534A84">
      <w:pPr>
        <w:spacing w:after="200" w:line="360" w:lineRule="auto"/>
        <w:rPr>
          <w:rStyle w:val="text"/>
          <w:sz w:val="24"/>
          <w:szCs w:val="24"/>
        </w:rPr>
      </w:pPr>
      <w:r w:rsidRPr="00FD12D3">
        <w:rPr>
          <w:sz w:val="24"/>
          <w:szCs w:val="24"/>
        </w:rPr>
        <w:lastRenderedPageBreak/>
        <w:t xml:space="preserve">This horror of social evils in a lost world can be identified in the Eden Network’s early narratives; Wilson describes urban Manchester: ‘Looking for a story about high crime, poor health, shoddy housing, educational underachievement… you won’t have to look far in Manchester’ </w:t>
      </w:r>
      <w:sdt>
        <w:sdtPr>
          <w:rPr>
            <w:sz w:val="24"/>
            <w:szCs w:val="24"/>
          </w:rPr>
          <w:id w:val="-1855410865"/>
          <w:citation/>
        </w:sdtPr>
        <w:sdtEndPr/>
        <w:sdtContent>
          <w:r w:rsidRPr="00534A84">
            <w:rPr>
              <w:sz w:val="24"/>
              <w:szCs w:val="24"/>
            </w:rPr>
            <w:fldChar w:fldCharType="begin"/>
          </w:r>
          <w:r w:rsidRPr="00FD12D3">
            <w:rPr>
              <w:sz w:val="24"/>
              <w:szCs w:val="24"/>
            </w:rPr>
            <w:instrText xml:space="preserve">CITATION Mat05 \p 14 \n  \t  \l 2057 </w:instrText>
          </w:r>
          <w:r w:rsidRPr="00534A84">
            <w:rPr>
              <w:sz w:val="24"/>
              <w:szCs w:val="24"/>
            </w:rPr>
            <w:fldChar w:fldCharType="separate"/>
          </w:r>
          <w:r w:rsidR="00FD12D3" w:rsidRPr="00FD12D3">
            <w:rPr>
              <w:noProof/>
              <w:sz w:val="24"/>
              <w:szCs w:val="24"/>
            </w:rPr>
            <w:t>(2005, p. 14)</w:t>
          </w:r>
          <w:r w:rsidRPr="00534A84">
            <w:rPr>
              <w:sz w:val="24"/>
              <w:szCs w:val="24"/>
            </w:rPr>
            <w:fldChar w:fldCharType="end"/>
          </w:r>
        </w:sdtContent>
      </w:sdt>
      <w:r w:rsidRPr="00FD12D3">
        <w:rPr>
          <w:sz w:val="24"/>
          <w:szCs w:val="24"/>
        </w:rPr>
        <w:t xml:space="preserve">. </w:t>
      </w:r>
      <w:r w:rsidRPr="00FD12D3">
        <w:rPr>
          <w:rStyle w:val="a-size-large1"/>
          <w:rFonts w:asciiTheme="minorHAnsi" w:hAnsiTheme="minorHAnsi"/>
          <w:sz w:val="24"/>
          <w:szCs w:val="24"/>
        </w:rPr>
        <w:t xml:space="preserve">As Andy Hawthorne and others first communicated the vision for the Eden Network among evangelical networks in the late 1990s they proclaimed the injustice of </w:t>
      </w:r>
      <w:r w:rsidRPr="00534A84">
        <w:rPr>
          <w:rStyle w:val="a-size-large1"/>
          <w:rFonts w:asciiTheme="minorHAnsi" w:hAnsiTheme="minorHAnsi"/>
          <w:sz w:val="24"/>
          <w:szCs w:val="24"/>
        </w:rPr>
        <w:t xml:space="preserve">young people in deprived urban communities not having the chance to hear the </w:t>
      </w:r>
      <w:r w:rsidR="002344FB">
        <w:rPr>
          <w:rStyle w:val="a-size-large1"/>
          <w:rFonts w:asciiTheme="minorHAnsi" w:hAnsiTheme="minorHAnsi"/>
          <w:sz w:val="24"/>
          <w:szCs w:val="24"/>
        </w:rPr>
        <w:t>g</w:t>
      </w:r>
      <w:r w:rsidRPr="00534A84">
        <w:rPr>
          <w:rStyle w:val="a-size-large1"/>
          <w:rFonts w:asciiTheme="minorHAnsi" w:hAnsiTheme="minorHAnsi"/>
          <w:sz w:val="24"/>
          <w:szCs w:val="24"/>
        </w:rPr>
        <w:t xml:space="preserve">ospel </w:t>
      </w:r>
      <w:sdt>
        <w:sdtPr>
          <w:rPr>
            <w:sz w:val="24"/>
            <w:szCs w:val="24"/>
          </w:rPr>
          <w:id w:val="1562983346"/>
          <w:citation/>
        </w:sdtPr>
        <w:sdtEndPr/>
        <w:sdtContent>
          <w:r w:rsidRPr="00534A84">
            <w:rPr>
              <w:sz w:val="24"/>
              <w:szCs w:val="24"/>
            </w:rPr>
            <w:fldChar w:fldCharType="begin"/>
          </w:r>
          <w:r w:rsidR="0078265E" w:rsidRPr="00FD12D3">
            <w:rPr>
              <w:sz w:val="24"/>
              <w:szCs w:val="24"/>
            </w:rPr>
            <w:instrText xml:space="preserve">CITATION Mat05 \p 15 \t  \l 2057 </w:instrText>
          </w:r>
          <w:r w:rsidRPr="00534A84">
            <w:rPr>
              <w:sz w:val="24"/>
              <w:szCs w:val="24"/>
            </w:rPr>
            <w:fldChar w:fldCharType="separate"/>
          </w:r>
          <w:r w:rsidR="00FD12D3" w:rsidRPr="00FD12D3">
            <w:rPr>
              <w:noProof/>
              <w:sz w:val="24"/>
              <w:szCs w:val="24"/>
            </w:rPr>
            <w:t>(Wilson, 2005, p. 15)</w:t>
          </w:r>
          <w:r w:rsidRPr="00534A84">
            <w:rPr>
              <w:sz w:val="24"/>
              <w:szCs w:val="24"/>
            </w:rPr>
            <w:fldChar w:fldCharType="end"/>
          </w:r>
        </w:sdtContent>
      </w:sdt>
      <w:r w:rsidRPr="00FD12D3">
        <w:rPr>
          <w:sz w:val="24"/>
          <w:szCs w:val="24"/>
        </w:rPr>
        <w:t>,</w:t>
      </w:r>
      <w:r w:rsidRPr="00FD12D3">
        <w:rPr>
          <w:rStyle w:val="a-size-large1"/>
          <w:rFonts w:asciiTheme="minorHAnsi" w:hAnsiTheme="minorHAnsi"/>
          <w:sz w:val="24"/>
          <w:szCs w:val="24"/>
        </w:rPr>
        <w:t xml:space="preserve"> and called the church to face the challenge of poverty in the UK. They quoted Psalm 37, articulating the ‘justice of [their] cause’ (</w:t>
      </w:r>
      <w:r w:rsidRPr="00FD12D3">
        <w:rPr>
          <w:rStyle w:val="text"/>
          <w:sz w:val="24"/>
          <w:szCs w:val="24"/>
        </w:rPr>
        <w:t>Psalm 37: 5-6, New Living Translation)</w:t>
      </w:r>
      <w:r w:rsidRPr="00FD12D3">
        <w:rPr>
          <w:rStyle w:val="a-size-large1"/>
          <w:rFonts w:asciiTheme="minorHAnsi" w:hAnsiTheme="minorHAnsi"/>
          <w:sz w:val="24"/>
          <w:szCs w:val="24"/>
        </w:rPr>
        <w:t xml:space="preserve"> </w:t>
      </w:r>
      <w:r w:rsidRPr="00534A84">
        <w:rPr>
          <w:rStyle w:val="a-size-large1"/>
          <w:rFonts w:asciiTheme="minorHAnsi" w:hAnsiTheme="minorHAnsi"/>
          <w:sz w:val="24"/>
          <w:szCs w:val="24"/>
        </w:rPr>
        <w:t>demonstrating the conviction that God was endorsing the actions of the new Eden teams.</w:t>
      </w:r>
    </w:p>
    <w:p w14:paraId="38E7250E" w14:textId="1A4949C6" w:rsidR="00A95344" w:rsidRPr="00FD12D3" w:rsidRDefault="00A95344" w:rsidP="00F54E9C">
      <w:pPr>
        <w:spacing w:after="120" w:line="360" w:lineRule="auto"/>
        <w:rPr>
          <w:rStyle w:val="a-size-large1"/>
          <w:rFonts w:asciiTheme="minorHAnsi" w:hAnsiTheme="minorHAnsi"/>
          <w:sz w:val="24"/>
          <w:szCs w:val="24"/>
        </w:rPr>
      </w:pPr>
      <w:r w:rsidRPr="00534A84">
        <w:rPr>
          <w:sz w:val="24"/>
          <w:szCs w:val="24"/>
        </w:rPr>
        <w:t xml:space="preserve">Bosch describes the nineteenth century as the ‘age of energy’, </w:t>
      </w:r>
      <w:r w:rsidR="00EB4081">
        <w:rPr>
          <w:sz w:val="24"/>
          <w:szCs w:val="24"/>
        </w:rPr>
        <w:t>no</w:t>
      </w:r>
      <w:r w:rsidRPr="00534A84">
        <w:rPr>
          <w:sz w:val="24"/>
          <w:szCs w:val="24"/>
        </w:rPr>
        <w:t xml:space="preserve">ting that ‘the Protestant missionary mood… [was] pragmatic, purposeful, activist, impatient, self-confident, single-minded, [and] triumphant’ </w:t>
      </w:r>
      <w:sdt>
        <w:sdtPr>
          <w:rPr>
            <w:sz w:val="24"/>
            <w:szCs w:val="24"/>
          </w:rPr>
          <w:id w:val="251789598"/>
          <w:citation/>
        </w:sdtPr>
        <w:sdtEndPr/>
        <w:sdtContent>
          <w:r w:rsidRPr="00534A84">
            <w:rPr>
              <w:sz w:val="24"/>
              <w:szCs w:val="24"/>
            </w:rPr>
            <w:fldChar w:fldCharType="begin"/>
          </w:r>
          <w:r w:rsidRPr="00FD12D3">
            <w:rPr>
              <w:sz w:val="24"/>
              <w:szCs w:val="24"/>
            </w:rPr>
            <w:instrText xml:space="preserve">CITATION Dav114 \p 343 \n  \t  \l 2057 </w:instrText>
          </w:r>
          <w:r w:rsidRPr="00534A84">
            <w:rPr>
              <w:sz w:val="24"/>
              <w:szCs w:val="24"/>
            </w:rPr>
            <w:fldChar w:fldCharType="separate"/>
          </w:r>
          <w:r w:rsidR="00FD12D3" w:rsidRPr="00FD12D3">
            <w:rPr>
              <w:noProof/>
              <w:sz w:val="24"/>
              <w:szCs w:val="24"/>
            </w:rPr>
            <w:t>(2011, p. 343)</w:t>
          </w:r>
          <w:r w:rsidRPr="00534A84">
            <w:rPr>
              <w:sz w:val="24"/>
              <w:szCs w:val="24"/>
            </w:rPr>
            <w:fldChar w:fldCharType="end"/>
          </w:r>
        </w:sdtContent>
      </w:sdt>
      <w:r w:rsidRPr="00FD12D3">
        <w:rPr>
          <w:sz w:val="24"/>
          <w:szCs w:val="24"/>
        </w:rPr>
        <w:t>. The Eden Network called for an equally confident and activist response in the course of authentic discipleship. Wilson refers to Eden team members as ‘history makers’</w:t>
      </w:r>
      <w:sdt>
        <w:sdtPr>
          <w:rPr>
            <w:sz w:val="24"/>
            <w:szCs w:val="24"/>
          </w:rPr>
          <w:id w:val="-1437659754"/>
          <w:citation/>
        </w:sdtPr>
        <w:sdtEndPr/>
        <w:sdtContent>
          <w:r w:rsidRPr="00534A84">
            <w:rPr>
              <w:sz w:val="24"/>
              <w:szCs w:val="24"/>
            </w:rPr>
            <w:fldChar w:fldCharType="begin"/>
          </w:r>
          <w:r w:rsidRPr="00FD12D3">
            <w:rPr>
              <w:sz w:val="24"/>
              <w:szCs w:val="24"/>
            </w:rPr>
            <w:instrText xml:space="preserve">CITATION Mat05 \p 27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(2005, p. 27)</w:t>
          </w:r>
          <w:r w:rsidRPr="00534A84">
            <w:rPr>
              <w:sz w:val="24"/>
              <w:szCs w:val="24"/>
            </w:rPr>
            <w:fldChar w:fldCharType="end"/>
          </w:r>
        </w:sdtContent>
      </w:sdt>
      <w:r w:rsidRPr="00FD12D3">
        <w:rPr>
          <w:sz w:val="24"/>
          <w:szCs w:val="24"/>
        </w:rPr>
        <w:t xml:space="preserve"> and contrasts the sacrifice of following Jesus with what he calls ‘McChristianity’ which is oriented towards </w:t>
      </w:r>
      <w:r w:rsidR="00A0251E">
        <w:rPr>
          <w:sz w:val="24"/>
          <w:szCs w:val="24"/>
        </w:rPr>
        <w:t>personal</w:t>
      </w:r>
      <w:r w:rsidRPr="00FD12D3">
        <w:rPr>
          <w:sz w:val="24"/>
          <w:szCs w:val="24"/>
        </w:rPr>
        <w:t xml:space="preserve"> comfort rather than the radical life modelled by Jesus </w:t>
      </w:r>
      <w:sdt>
        <w:sdtPr>
          <w:rPr>
            <w:sz w:val="24"/>
            <w:szCs w:val="24"/>
          </w:rPr>
          <w:id w:val="-2141727739"/>
          <w:citation/>
        </w:sdtPr>
        <w:sdtEndPr/>
        <w:sdtContent>
          <w:r w:rsidRPr="00534A84">
            <w:rPr>
              <w:sz w:val="24"/>
              <w:szCs w:val="24"/>
            </w:rPr>
            <w:fldChar w:fldCharType="begin"/>
          </w:r>
          <w:r w:rsidRPr="00FD12D3">
            <w:rPr>
              <w:sz w:val="24"/>
              <w:szCs w:val="24"/>
            </w:rPr>
            <w:instrText xml:space="preserve">CITATION Mat05 \p 38-39 \n  \t  \l 2057 </w:instrText>
          </w:r>
          <w:r w:rsidRPr="00534A84">
            <w:rPr>
              <w:sz w:val="24"/>
              <w:szCs w:val="24"/>
            </w:rPr>
            <w:fldChar w:fldCharType="separate"/>
          </w:r>
          <w:r w:rsidR="00FD12D3" w:rsidRPr="00FD12D3">
            <w:rPr>
              <w:noProof/>
              <w:sz w:val="24"/>
              <w:szCs w:val="24"/>
            </w:rPr>
            <w:t>(2005, pp. 38-39)</w:t>
          </w:r>
          <w:r w:rsidRPr="00534A84">
            <w:rPr>
              <w:sz w:val="24"/>
              <w:szCs w:val="24"/>
            </w:rPr>
            <w:fldChar w:fldCharType="end"/>
          </w:r>
        </w:sdtContent>
      </w:sdt>
      <w:r w:rsidRPr="00FD12D3">
        <w:rPr>
          <w:sz w:val="24"/>
          <w:szCs w:val="24"/>
        </w:rPr>
        <w:t xml:space="preserve">. Wilson articulates Eden as </w:t>
      </w:r>
      <w:r w:rsidRPr="00FD12D3">
        <w:rPr>
          <w:rFonts w:cs="Arial"/>
          <w:sz w:val="24"/>
          <w:szCs w:val="24"/>
        </w:rPr>
        <w:t xml:space="preserve">‘a twenty-first century urban missionary movement’ and describes team members as those who ‘choose to exchange their own ambitions and agendas for promises of “streams in the wasteland.”’ </w:t>
      </w:r>
      <w:sdt>
        <w:sdtPr>
          <w:rPr>
            <w:rFonts w:cs="Arial"/>
            <w:sz w:val="24"/>
            <w:szCs w:val="24"/>
          </w:rPr>
          <w:id w:val="761031463"/>
          <w:citation/>
        </w:sdtPr>
        <w:sdtEndPr/>
        <w:sdtContent>
          <w:r w:rsidRPr="00534A84">
            <w:rPr>
              <w:rFonts w:cs="Arial"/>
              <w:sz w:val="24"/>
              <w:szCs w:val="24"/>
            </w:rPr>
            <w:fldChar w:fldCharType="begin"/>
          </w:r>
          <w:r w:rsidRPr="00FD12D3">
            <w:rPr>
              <w:rFonts w:cs="Arial"/>
              <w:sz w:val="24"/>
              <w:szCs w:val="24"/>
            </w:rPr>
            <w:instrText xml:space="preserve">CITATION Mat05 \p 31 \n  \t  \l 2057 </w:instrText>
          </w:r>
          <w:r w:rsidRPr="00534A84">
            <w:rPr>
              <w:rFonts w:cs="Arial"/>
              <w:sz w:val="24"/>
              <w:szCs w:val="24"/>
            </w:rPr>
            <w:fldChar w:fldCharType="separate"/>
          </w:r>
          <w:r w:rsidR="00FD12D3" w:rsidRPr="00FD12D3">
            <w:rPr>
              <w:rFonts w:cs="Arial"/>
              <w:noProof/>
              <w:sz w:val="24"/>
              <w:szCs w:val="24"/>
            </w:rPr>
            <w:t>(2005, p. 31)</w:t>
          </w:r>
          <w:r w:rsidRPr="00534A84">
            <w:rPr>
              <w:rFonts w:cs="Arial"/>
              <w:sz w:val="24"/>
              <w:szCs w:val="24"/>
            </w:rPr>
            <w:fldChar w:fldCharType="end"/>
          </w:r>
        </w:sdtContent>
      </w:sdt>
      <w:r w:rsidRPr="00FD12D3">
        <w:rPr>
          <w:rFonts w:cs="Arial"/>
          <w:sz w:val="24"/>
          <w:szCs w:val="24"/>
        </w:rPr>
        <w:t>. Using the language of missionaries highlights both the agency of the Christian in mission and the lostness of the world, the ‘wasteland’, to which they are sent. ‘Streams in the wasteland’ is a reference to Isaiah 43:18-21</w:t>
      </w:r>
      <w:r w:rsidR="00647697">
        <w:rPr>
          <w:rFonts w:cs="Arial"/>
          <w:sz w:val="24"/>
          <w:szCs w:val="24"/>
        </w:rPr>
        <w:t>,</w:t>
      </w:r>
      <w:r w:rsidRPr="00FD12D3">
        <w:rPr>
          <w:rFonts w:cs="Arial"/>
          <w:sz w:val="24"/>
          <w:szCs w:val="24"/>
        </w:rPr>
        <w:t xml:space="preserve"> which is used by the Eden Network as a prophetic image of God acting in a new way in urban communities. Hannah, a married team member </w:t>
      </w:r>
      <w:r w:rsidRPr="00FD12D3">
        <w:rPr>
          <w:rStyle w:val="a-size-large1"/>
          <w:rFonts w:asciiTheme="minorHAnsi" w:hAnsiTheme="minorHAnsi"/>
          <w:sz w:val="24"/>
          <w:szCs w:val="24"/>
        </w:rPr>
        <w:t>in her thirties from Yorkshire used this passage to describe her aspiration for her ministry:</w:t>
      </w:r>
    </w:p>
    <w:p w14:paraId="168569FF" w14:textId="795BA013" w:rsidR="00A95344" w:rsidRPr="00FD12D3" w:rsidRDefault="00A95344" w:rsidP="00534A84">
      <w:pPr>
        <w:spacing w:after="200" w:line="360" w:lineRule="auto"/>
        <w:ind w:left="720"/>
        <w:rPr>
          <w:sz w:val="24"/>
          <w:szCs w:val="24"/>
        </w:rPr>
      </w:pPr>
      <w:r w:rsidRPr="00FD12D3">
        <w:rPr>
          <w:sz w:val="24"/>
          <w:szCs w:val="24"/>
        </w:rPr>
        <w:t>…God was speaking to us even before we came here…</w:t>
      </w:r>
      <w:r w:rsidR="00520AB8">
        <w:rPr>
          <w:sz w:val="24"/>
          <w:szCs w:val="24"/>
        </w:rPr>
        <w:t xml:space="preserve"> </w:t>
      </w:r>
      <w:r w:rsidRPr="00FD12D3">
        <w:rPr>
          <w:sz w:val="24"/>
          <w:szCs w:val="24"/>
        </w:rPr>
        <w:t>the place is a desert and God brings streams and life and water, and you see that in people’s lives you see that they are dry and hopeless and then God kind of chucks a lot of water over them and it’s just like so refreshed…</w:t>
      </w:r>
    </w:p>
    <w:p w14:paraId="1740224C" w14:textId="1B71A457" w:rsidR="00A95344" w:rsidRPr="00FD12D3" w:rsidRDefault="00EF45EE" w:rsidP="00F54E9C">
      <w:pPr>
        <w:spacing w:after="120" w:line="360" w:lineRule="auto"/>
        <w:rPr>
          <w:sz w:val="24"/>
          <w:szCs w:val="24"/>
        </w:rPr>
      </w:pPr>
      <w:r>
        <w:rPr>
          <w:sz w:val="24"/>
          <w:szCs w:val="24"/>
        </w:rPr>
        <w:lastRenderedPageBreak/>
        <w:t>D</w:t>
      </w:r>
      <w:r w:rsidR="00A95344" w:rsidRPr="00FD12D3">
        <w:rPr>
          <w:sz w:val="24"/>
          <w:szCs w:val="24"/>
        </w:rPr>
        <w:t xml:space="preserve">espite </w:t>
      </w:r>
      <w:r w:rsidR="005B1D5E">
        <w:rPr>
          <w:sz w:val="24"/>
          <w:szCs w:val="24"/>
        </w:rPr>
        <w:t>its</w:t>
      </w:r>
      <w:r w:rsidR="00A95344" w:rsidRPr="00FD12D3">
        <w:rPr>
          <w:sz w:val="24"/>
          <w:szCs w:val="24"/>
        </w:rPr>
        <w:t xml:space="preserve"> concern for the urban poor in the nineteenth century</w:t>
      </w:r>
      <w:r w:rsidR="0078265E" w:rsidRPr="00FD12D3">
        <w:rPr>
          <w:sz w:val="24"/>
          <w:szCs w:val="24"/>
        </w:rPr>
        <w:t>,</w:t>
      </w:r>
      <w:r w:rsidR="00A95344" w:rsidRPr="00FD12D3">
        <w:rPr>
          <w:sz w:val="24"/>
          <w:szCs w:val="24"/>
        </w:rPr>
        <w:t xml:space="preserve"> Bebbington shows that evangelicalism remained largely </w:t>
      </w:r>
      <w:r w:rsidR="00453676">
        <w:rPr>
          <w:sz w:val="24"/>
          <w:szCs w:val="24"/>
        </w:rPr>
        <w:t>middle-class</w:t>
      </w:r>
      <w:r w:rsidR="00A95344" w:rsidRPr="00FD12D3">
        <w:rPr>
          <w:sz w:val="24"/>
          <w:szCs w:val="24"/>
        </w:rPr>
        <w:t xml:space="preserve">. Rather than embedding the evangelical </w:t>
      </w:r>
      <w:r w:rsidR="002344FB">
        <w:rPr>
          <w:sz w:val="24"/>
          <w:szCs w:val="24"/>
        </w:rPr>
        <w:t>g</w:t>
      </w:r>
      <w:r w:rsidR="00A95344" w:rsidRPr="00FD12D3">
        <w:rPr>
          <w:sz w:val="24"/>
          <w:szCs w:val="24"/>
        </w:rPr>
        <w:t>ospel in working</w:t>
      </w:r>
      <w:r w:rsidR="00F40D2F">
        <w:rPr>
          <w:sz w:val="24"/>
          <w:szCs w:val="24"/>
        </w:rPr>
        <w:t>-</w:t>
      </w:r>
      <w:r w:rsidR="00A95344" w:rsidRPr="00FD12D3">
        <w:rPr>
          <w:sz w:val="24"/>
          <w:szCs w:val="24"/>
        </w:rPr>
        <w:t xml:space="preserve">class communities, their philanthropy carried the strong message that conversion was being saved </w:t>
      </w:r>
      <w:r w:rsidR="00A95344" w:rsidRPr="00FD12D3">
        <w:rPr>
          <w:i/>
          <w:sz w:val="24"/>
          <w:szCs w:val="24"/>
        </w:rPr>
        <w:t>from</w:t>
      </w:r>
      <w:r w:rsidR="00A95344" w:rsidRPr="00FD12D3">
        <w:rPr>
          <w:sz w:val="24"/>
          <w:szCs w:val="24"/>
        </w:rPr>
        <w:t xml:space="preserve"> the structural and moral sins of poverty. Therefore evangelical conversion became ‘an avenue of upward social mobility’ involving enculturation into </w:t>
      </w:r>
      <w:r w:rsidR="00453676">
        <w:rPr>
          <w:sz w:val="24"/>
          <w:szCs w:val="24"/>
        </w:rPr>
        <w:t>middle-class</w:t>
      </w:r>
      <w:r w:rsidR="00A95344" w:rsidRPr="00FD12D3">
        <w:rPr>
          <w:sz w:val="24"/>
          <w:szCs w:val="24"/>
        </w:rPr>
        <w:t xml:space="preserve"> lifestyles. This resulted in bolstering the middle classes while leaving working</w:t>
      </w:r>
      <w:r w:rsidR="00254E12">
        <w:rPr>
          <w:sz w:val="24"/>
          <w:szCs w:val="24"/>
        </w:rPr>
        <w:t>-</w:t>
      </w:r>
      <w:r w:rsidR="00A95344" w:rsidRPr="00FD12D3">
        <w:rPr>
          <w:sz w:val="24"/>
          <w:szCs w:val="24"/>
        </w:rPr>
        <w:t>class culture largely unchanged</w:t>
      </w:r>
      <w:r w:rsidR="0078265E" w:rsidRPr="00FD12D3">
        <w:rPr>
          <w:noProof/>
          <w:sz w:val="24"/>
          <w:szCs w:val="24"/>
        </w:rPr>
        <w:t xml:space="preserve"> (Bebbington, 1989, p. 111)</w:t>
      </w:r>
      <w:r w:rsidR="00A95344" w:rsidRPr="00FD12D3">
        <w:rPr>
          <w:sz w:val="24"/>
          <w:szCs w:val="24"/>
        </w:rPr>
        <w:t xml:space="preserve">. The issues of class and culture remained unresolved as evangelicalism moved into the twentieth century. </w:t>
      </w:r>
      <w:r w:rsidR="0078265E" w:rsidRPr="00FD12D3">
        <w:rPr>
          <w:sz w:val="24"/>
          <w:szCs w:val="24"/>
        </w:rPr>
        <w:t>This</w:t>
      </w:r>
      <w:r w:rsidR="00A95344" w:rsidRPr="00FD12D3">
        <w:rPr>
          <w:sz w:val="24"/>
          <w:szCs w:val="24"/>
        </w:rPr>
        <w:t xml:space="preserve"> can be seen in the work of the Eden Network, as team members like Sally acknowledge the tensions in their own early experiences of living in an urban community: </w:t>
      </w:r>
    </w:p>
    <w:p w14:paraId="12707C1A" w14:textId="26BC243B" w:rsidR="00A95344" w:rsidRPr="00FD12D3" w:rsidRDefault="00EB4081" w:rsidP="00F54E9C">
      <w:pPr>
        <w:spacing w:after="120" w:line="360" w:lineRule="auto"/>
        <w:ind w:left="720"/>
        <w:rPr>
          <w:sz w:val="24"/>
          <w:szCs w:val="24"/>
        </w:rPr>
      </w:pPr>
      <w:r>
        <w:rPr>
          <w:sz w:val="24"/>
          <w:szCs w:val="24"/>
        </w:rPr>
        <w:t>W</w:t>
      </w:r>
      <w:r w:rsidR="00A95344" w:rsidRPr="00FD12D3">
        <w:rPr>
          <w:sz w:val="24"/>
          <w:szCs w:val="24"/>
        </w:rPr>
        <w:t>e were terrified and also not too happy with the idea of living on a council estate</w:t>
      </w:r>
      <w:r w:rsidR="00A95344" w:rsidRPr="00FD12D3">
        <w:t>…</w:t>
      </w:r>
      <w:r w:rsidR="00432746">
        <w:t xml:space="preserve"> </w:t>
      </w:r>
      <w:r w:rsidR="00A95344" w:rsidRPr="00FD12D3">
        <w:rPr>
          <w:sz w:val="24"/>
          <w:szCs w:val="24"/>
        </w:rPr>
        <w:t>when we first came here I was like “why have all these people got all these problems</w:t>
      </w:r>
      <w:r w:rsidR="00432746">
        <w:rPr>
          <w:sz w:val="24"/>
          <w:szCs w:val="24"/>
        </w:rPr>
        <w:t>,</w:t>
      </w:r>
      <w:r w:rsidR="00A95344" w:rsidRPr="00FD12D3">
        <w:rPr>
          <w:sz w:val="24"/>
          <w:szCs w:val="24"/>
        </w:rPr>
        <w:t xml:space="preserve"> why don’t they just you know pick themselves up and get on with it”</w:t>
      </w:r>
      <w:r>
        <w:rPr>
          <w:sz w:val="24"/>
          <w:szCs w:val="24"/>
        </w:rPr>
        <w:t>.</w:t>
      </w:r>
      <w:r w:rsidR="00A95344" w:rsidRPr="00FD12D3">
        <w:rPr>
          <w:sz w:val="24"/>
          <w:szCs w:val="24"/>
        </w:rPr>
        <w:t xml:space="preserve"> (Sally, Greater Manchester)</w:t>
      </w:r>
    </w:p>
    <w:p w14:paraId="0055B7A8" w14:textId="1AC6A701" w:rsidR="00A95344" w:rsidRPr="00FD12D3" w:rsidRDefault="00A95344" w:rsidP="00534A84">
      <w:pPr>
        <w:spacing w:after="200" w:line="360" w:lineRule="auto"/>
        <w:rPr>
          <w:sz w:val="24"/>
          <w:szCs w:val="24"/>
        </w:rPr>
      </w:pPr>
      <w:r w:rsidRPr="00FD12D3">
        <w:rPr>
          <w:sz w:val="24"/>
          <w:szCs w:val="24"/>
        </w:rPr>
        <w:t xml:space="preserve">This indicates the challenge which the urban context presented to Eden team members who have had to acknowledge their suburban, </w:t>
      </w:r>
      <w:r w:rsidR="00453676">
        <w:rPr>
          <w:sz w:val="24"/>
          <w:szCs w:val="24"/>
        </w:rPr>
        <w:t>middle-class</w:t>
      </w:r>
      <w:r w:rsidR="0078265E" w:rsidRPr="00FD12D3">
        <w:rPr>
          <w:sz w:val="24"/>
          <w:szCs w:val="24"/>
        </w:rPr>
        <w:t>,</w:t>
      </w:r>
      <w:r w:rsidRPr="00FD12D3">
        <w:rPr>
          <w:sz w:val="24"/>
          <w:szCs w:val="24"/>
        </w:rPr>
        <w:t xml:space="preserve"> social and theological paradigm in contrast to that of their urban neighbours.</w:t>
      </w:r>
    </w:p>
    <w:p w14:paraId="73736312" w14:textId="77777777" w:rsidR="00A95344" w:rsidRPr="00FD12D3" w:rsidRDefault="00A95344" w:rsidP="00534A84">
      <w:pPr>
        <w:spacing w:after="200" w:line="360" w:lineRule="auto"/>
        <w:rPr>
          <w:sz w:val="24"/>
          <w:szCs w:val="24"/>
        </w:rPr>
      </w:pPr>
      <w:r w:rsidRPr="00FD12D3">
        <w:rPr>
          <w:i/>
          <w:sz w:val="24"/>
          <w:szCs w:val="24"/>
        </w:rPr>
        <w:t>Evangelical church growth</w:t>
      </w:r>
      <w:r w:rsidRPr="00FD12D3">
        <w:rPr>
          <w:sz w:val="24"/>
          <w:szCs w:val="24"/>
        </w:rPr>
        <w:t xml:space="preserve"> </w:t>
      </w:r>
    </w:p>
    <w:p w14:paraId="2CACAED7" w14:textId="2394CB3E" w:rsidR="00A95344" w:rsidRPr="00FD12D3" w:rsidRDefault="00A95344" w:rsidP="00534A84">
      <w:pPr>
        <w:spacing w:after="200" w:line="360" w:lineRule="auto"/>
        <w:rPr>
          <w:sz w:val="24"/>
          <w:szCs w:val="24"/>
        </w:rPr>
      </w:pPr>
      <w:r w:rsidRPr="00FD12D3">
        <w:rPr>
          <w:sz w:val="24"/>
          <w:szCs w:val="24"/>
        </w:rPr>
        <w:t>This strand encapsulates the development of evangelical mission throughout the twentieth century</w:t>
      </w:r>
      <w:r w:rsidR="0078265E" w:rsidRPr="00FD12D3">
        <w:rPr>
          <w:sz w:val="24"/>
          <w:szCs w:val="24"/>
        </w:rPr>
        <w:t>. It</w:t>
      </w:r>
      <w:r w:rsidRPr="00FD12D3">
        <w:rPr>
          <w:sz w:val="24"/>
          <w:szCs w:val="24"/>
        </w:rPr>
        <w:t xml:space="preserve"> indicates the emphasis given to conversion, understood as adding new disciples to the church, and the expectation of increasing volume of conversions in this period. The Eden Network is most strongly a product of this category, exemplified in its entrepreneurial character and its emphasis on conversion. </w:t>
      </w:r>
    </w:p>
    <w:p w14:paraId="77BC355C" w14:textId="4E79E32B" w:rsidR="00A95344" w:rsidRPr="00FD12D3" w:rsidRDefault="00A95344" w:rsidP="00534A84">
      <w:pPr>
        <w:spacing w:after="200" w:line="360" w:lineRule="auto"/>
        <w:rPr>
          <w:sz w:val="24"/>
          <w:szCs w:val="24"/>
        </w:rPr>
      </w:pPr>
      <w:r w:rsidRPr="00FD12D3">
        <w:rPr>
          <w:sz w:val="24"/>
          <w:szCs w:val="24"/>
        </w:rPr>
        <w:t xml:space="preserve">From the beginning of the twentieth century evangelicals ‘retreated [from social engagement] into a doctrinally narrow, ecclesially defensive and socially passive mentality’ </w:t>
      </w:r>
      <w:sdt>
        <w:sdtPr>
          <w:rPr>
            <w:sz w:val="24"/>
            <w:szCs w:val="24"/>
          </w:rPr>
          <w:id w:val="741599241"/>
          <w:citation/>
        </w:sdtPr>
        <w:sdtEndPr/>
        <w:sdtContent>
          <w:r w:rsidRPr="00534A84">
            <w:rPr>
              <w:sz w:val="24"/>
              <w:szCs w:val="24"/>
            </w:rPr>
            <w:fldChar w:fldCharType="begin"/>
          </w:r>
          <w:r w:rsidRPr="00FD12D3">
            <w:rPr>
              <w:sz w:val="24"/>
              <w:szCs w:val="24"/>
            </w:rPr>
            <w:instrText xml:space="preserve">CITATION Cha15 \p 93 \t  \l 2057 </w:instrText>
          </w:r>
          <w:r w:rsidRPr="00534A84">
            <w:rPr>
              <w:sz w:val="24"/>
              <w:szCs w:val="24"/>
            </w:rPr>
            <w:fldChar w:fldCharType="separate"/>
          </w:r>
          <w:r w:rsidR="00FD12D3" w:rsidRPr="00FD12D3">
            <w:rPr>
              <w:noProof/>
              <w:sz w:val="24"/>
              <w:szCs w:val="24"/>
            </w:rPr>
            <w:t>(Chaplin, 2015, p. 93)</w:t>
          </w:r>
          <w:r w:rsidRPr="00534A84">
            <w:rPr>
              <w:sz w:val="24"/>
              <w:szCs w:val="24"/>
            </w:rPr>
            <w:fldChar w:fldCharType="end"/>
          </w:r>
        </w:sdtContent>
      </w:sdt>
      <w:r w:rsidRPr="00FD12D3">
        <w:rPr>
          <w:sz w:val="24"/>
          <w:szCs w:val="24"/>
        </w:rPr>
        <w:t>. While this was not universal, it is a shift, also noted by Bosch and Bebbington, which significantly altered the missional practice of evangelicals</w:t>
      </w:r>
      <w:r w:rsidR="00A0251E">
        <w:rPr>
          <w:sz w:val="24"/>
          <w:szCs w:val="24"/>
        </w:rPr>
        <w:t xml:space="preserve">. </w:t>
      </w:r>
      <w:r w:rsidRPr="00FD12D3">
        <w:rPr>
          <w:sz w:val="24"/>
          <w:szCs w:val="24"/>
        </w:rPr>
        <w:t xml:space="preserve">The move away from social action as missional practice indicated a </w:t>
      </w:r>
      <w:r w:rsidRPr="00FD12D3">
        <w:rPr>
          <w:sz w:val="24"/>
          <w:szCs w:val="24"/>
        </w:rPr>
        <w:lastRenderedPageBreak/>
        <w:t>rejection of the public sphere as the locus of redemption. This was replaced by the individual with an increased emphasis on personal</w:t>
      </w:r>
      <w:r w:rsidR="00A0251E">
        <w:rPr>
          <w:sz w:val="24"/>
          <w:szCs w:val="24"/>
        </w:rPr>
        <w:t>, and verbal,</w:t>
      </w:r>
      <w:r w:rsidRPr="00FD12D3">
        <w:rPr>
          <w:sz w:val="24"/>
          <w:szCs w:val="24"/>
        </w:rPr>
        <w:t xml:space="preserve"> evangelism </w:t>
      </w:r>
      <w:sdt>
        <w:sdtPr>
          <w:rPr>
            <w:sz w:val="24"/>
            <w:szCs w:val="24"/>
          </w:rPr>
          <w:id w:val="-798064517"/>
          <w:citation/>
        </w:sdtPr>
        <w:sdtEndPr/>
        <w:sdtContent>
          <w:r w:rsidR="00A0251E" w:rsidRPr="00534A84">
            <w:rPr>
              <w:sz w:val="24"/>
              <w:szCs w:val="24"/>
            </w:rPr>
            <w:fldChar w:fldCharType="begin"/>
          </w:r>
          <w:r w:rsidR="00A0251E">
            <w:rPr>
              <w:sz w:val="24"/>
              <w:szCs w:val="24"/>
            </w:rPr>
            <w:instrText xml:space="preserve">CITATION Dav114 \p 325 \m Cha15 \p 93 \l 2057 </w:instrText>
          </w:r>
          <w:r w:rsidR="00A0251E" w:rsidRPr="00534A84">
            <w:rPr>
              <w:sz w:val="24"/>
              <w:szCs w:val="24"/>
            </w:rPr>
            <w:fldChar w:fldCharType="separate"/>
          </w:r>
          <w:r w:rsidR="00A0251E" w:rsidRPr="00F54E9C">
            <w:rPr>
              <w:noProof/>
              <w:sz w:val="24"/>
              <w:szCs w:val="24"/>
            </w:rPr>
            <w:t>(Bosch, 2011, p. 325; Chaplin, 2015, p. 93)</w:t>
          </w:r>
          <w:r w:rsidR="00A0251E" w:rsidRPr="00534A84">
            <w:rPr>
              <w:sz w:val="24"/>
              <w:szCs w:val="24"/>
            </w:rPr>
            <w:fldChar w:fldCharType="end"/>
          </w:r>
        </w:sdtContent>
      </w:sdt>
      <w:r w:rsidR="00A0251E">
        <w:rPr>
          <w:sz w:val="24"/>
          <w:szCs w:val="24"/>
        </w:rPr>
        <w:t xml:space="preserve">. </w:t>
      </w:r>
      <w:r w:rsidRPr="00FD12D3">
        <w:rPr>
          <w:sz w:val="24"/>
          <w:szCs w:val="24"/>
        </w:rPr>
        <w:t xml:space="preserve">Bosch argues that this rejection of the world did not include a critical evaluation of Western standards of living or </w:t>
      </w:r>
      <w:r w:rsidR="00453676">
        <w:rPr>
          <w:sz w:val="24"/>
          <w:szCs w:val="24"/>
        </w:rPr>
        <w:t>middle-class</w:t>
      </w:r>
      <w:r w:rsidRPr="00FD12D3">
        <w:rPr>
          <w:sz w:val="24"/>
          <w:szCs w:val="24"/>
        </w:rPr>
        <w:t xml:space="preserve"> values</w:t>
      </w:r>
      <w:r w:rsidR="00BD590F">
        <w:rPr>
          <w:sz w:val="24"/>
          <w:szCs w:val="24"/>
        </w:rPr>
        <w:t>;</w:t>
      </w:r>
      <w:r w:rsidRPr="00FD12D3">
        <w:rPr>
          <w:sz w:val="24"/>
          <w:szCs w:val="24"/>
        </w:rPr>
        <w:t xml:space="preserve"> rather</w:t>
      </w:r>
      <w:r w:rsidR="00BD590F">
        <w:rPr>
          <w:sz w:val="24"/>
          <w:szCs w:val="24"/>
        </w:rPr>
        <w:t>,</w:t>
      </w:r>
      <w:r w:rsidRPr="00FD12D3">
        <w:rPr>
          <w:sz w:val="24"/>
          <w:szCs w:val="24"/>
        </w:rPr>
        <w:t xml:space="preserve"> these continued to be held as the ideal into which individuals were saved </w:t>
      </w:r>
      <w:sdt>
        <w:sdtPr>
          <w:rPr>
            <w:sz w:val="24"/>
            <w:szCs w:val="24"/>
          </w:rPr>
          <w:id w:val="-141884023"/>
          <w:citation/>
        </w:sdtPr>
        <w:sdtEndPr/>
        <w:sdtContent>
          <w:r w:rsidRPr="00534A84">
            <w:rPr>
              <w:sz w:val="24"/>
              <w:szCs w:val="24"/>
            </w:rPr>
            <w:fldChar w:fldCharType="begin"/>
          </w:r>
          <w:r w:rsidRPr="00FD12D3">
            <w:rPr>
              <w:sz w:val="24"/>
              <w:szCs w:val="24"/>
            </w:rPr>
            <w:instrText xml:space="preserve">CITATION Dav114 \p 325 \n  \t  \l 2057 </w:instrText>
          </w:r>
          <w:r w:rsidRPr="00534A84">
            <w:rPr>
              <w:sz w:val="24"/>
              <w:szCs w:val="24"/>
            </w:rPr>
            <w:fldChar w:fldCharType="separate"/>
          </w:r>
          <w:r w:rsidR="00FD12D3" w:rsidRPr="00FD12D3">
            <w:rPr>
              <w:noProof/>
              <w:sz w:val="24"/>
              <w:szCs w:val="24"/>
            </w:rPr>
            <w:t>(2011, p. 325)</w:t>
          </w:r>
          <w:r w:rsidRPr="00534A84">
            <w:rPr>
              <w:sz w:val="24"/>
              <w:szCs w:val="24"/>
            </w:rPr>
            <w:fldChar w:fldCharType="end"/>
          </w:r>
        </w:sdtContent>
      </w:sdt>
      <w:r w:rsidRPr="00FD12D3">
        <w:rPr>
          <w:sz w:val="24"/>
          <w:szCs w:val="24"/>
        </w:rPr>
        <w:t xml:space="preserve">. This perpetuates the complex relationship between evangelicalism and ‘the world’ inherent in the evangelical missional narrative. On the one hand there is a suspicion and rejection of ‘the world’ </w:t>
      </w:r>
      <w:r w:rsidR="0078265E" w:rsidRPr="00FD12D3">
        <w:rPr>
          <w:sz w:val="24"/>
          <w:szCs w:val="24"/>
        </w:rPr>
        <w:t>as</w:t>
      </w:r>
      <w:r w:rsidRPr="00FD12D3">
        <w:rPr>
          <w:sz w:val="24"/>
          <w:szCs w:val="24"/>
        </w:rPr>
        <w:t xml:space="preserve"> lost</w:t>
      </w:r>
      <w:r w:rsidR="0078265E" w:rsidRPr="00FD12D3">
        <w:rPr>
          <w:sz w:val="24"/>
          <w:szCs w:val="24"/>
        </w:rPr>
        <w:t>,</w:t>
      </w:r>
      <w:r w:rsidRPr="00FD12D3">
        <w:rPr>
          <w:sz w:val="24"/>
          <w:szCs w:val="24"/>
        </w:rPr>
        <w:t xml:space="preserve"> whilst uncritically embracing Western </w:t>
      </w:r>
      <w:r w:rsidR="00453676">
        <w:rPr>
          <w:sz w:val="24"/>
          <w:szCs w:val="24"/>
        </w:rPr>
        <w:t>middle-class</w:t>
      </w:r>
      <w:r w:rsidRPr="00FD12D3">
        <w:rPr>
          <w:sz w:val="24"/>
          <w:szCs w:val="24"/>
        </w:rPr>
        <w:t xml:space="preserve"> cultural norms in enculturation into the church. </w:t>
      </w:r>
    </w:p>
    <w:p w14:paraId="0A5800AA" w14:textId="278D9E78" w:rsidR="00A95344" w:rsidRPr="00FD12D3" w:rsidRDefault="00A95344" w:rsidP="00534A84">
      <w:pPr>
        <w:spacing w:after="200" w:line="360" w:lineRule="auto"/>
        <w:rPr>
          <w:sz w:val="24"/>
          <w:szCs w:val="24"/>
        </w:rPr>
      </w:pPr>
      <w:r w:rsidRPr="00FD12D3">
        <w:rPr>
          <w:sz w:val="24"/>
          <w:szCs w:val="24"/>
        </w:rPr>
        <w:t xml:space="preserve">In the mid-twentieth century the Church Growth movement, </w:t>
      </w:r>
      <w:r w:rsidR="0078265E" w:rsidRPr="00FD12D3">
        <w:rPr>
          <w:sz w:val="24"/>
          <w:szCs w:val="24"/>
        </w:rPr>
        <w:t>initiated</w:t>
      </w:r>
      <w:r w:rsidRPr="00FD12D3">
        <w:rPr>
          <w:sz w:val="24"/>
          <w:szCs w:val="24"/>
        </w:rPr>
        <w:t xml:space="preserve"> by Donald McGavran in </w:t>
      </w:r>
      <w:r w:rsidRPr="00FD12D3">
        <w:rPr>
          <w:i/>
          <w:sz w:val="24"/>
          <w:szCs w:val="24"/>
        </w:rPr>
        <w:t>The Bridges of God</w:t>
      </w:r>
      <w:r w:rsidRPr="00FD12D3">
        <w:rPr>
          <w:sz w:val="24"/>
          <w:szCs w:val="24"/>
        </w:rPr>
        <w:t xml:space="preserve"> (1955), brought church planting to the fore and popularised the use of business management techniques in planning and evaluating missional practice </w:t>
      </w:r>
      <w:sdt>
        <w:sdtPr>
          <w:rPr>
            <w:sz w:val="24"/>
            <w:szCs w:val="24"/>
          </w:rPr>
          <w:id w:val="272840732"/>
          <w:citation/>
        </w:sdtPr>
        <w:sdtEndPr/>
        <w:sdtContent>
          <w:r w:rsidRPr="00534A84">
            <w:rPr>
              <w:sz w:val="24"/>
              <w:szCs w:val="24"/>
            </w:rPr>
            <w:fldChar w:fldCharType="begin"/>
          </w:r>
          <w:r w:rsidRPr="00FD12D3">
            <w:rPr>
              <w:sz w:val="24"/>
              <w:szCs w:val="24"/>
            </w:rPr>
            <w:instrText xml:space="preserve">CITATION AGl85 \p 10 \l 2057 </w:instrText>
          </w:r>
          <w:r w:rsidRPr="00534A84">
            <w:rPr>
              <w:sz w:val="24"/>
              <w:szCs w:val="24"/>
            </w:rPr>
            <w:fldChar w:fldCharType="separate"/>
          </w:r>
          <w:r w:rsidR="00FD12D3" w:rsidRPr="00FD12D3">
            <w:rPr>
              <w:noProof/>
              <w:sz w:val="24"/>
              <w:szCs w:val="24"/>
            </w:rPr>
            <w:t>(Glasser, 1985, p. 10)</w:t>
          </w:r>
          <w:r w:rsidRPr="00534A84">
            <w:rPr>
              <w:sz w:val="24"/>
              <w:szCs w:val="24"/>
            </w:rPr>
            <w:fldChar w:fldCharType="end"/>
          </w:r>
        </w:sdtContent>
      </w:sdt>
      <w:r w:rsidRPr="00FD12D3">
        <w:rPr>
          <w:sz w:val="24"/>
          <w:szCs w:val="24"/>
        </w:rPr>
        <w:t>. In the 1960s, the role of social engagement in mission was clarified further with a progression through to the 1980s toward understanding social action as a valid aspect of mission alongside evangelism. However</w:t>
      </w:r>
      <w:r w:rsidR="0078265E" w:rsidRPr="00FD12D3">
        <w:rPr>
          <w:sz w:val="24"/>
          <w:szCs w:val="24"/>
        </w:rPr>
        <w:t>,</w:t>
      </w:r>
      <w:r w:rsidRPr="00FD12D3">
        <w:rPr>
          <w:sz w:val="24"/>
          <w:szCs w:val="24"/>
        </w:rPr>
        <w:t xml:space="preserve"> evangelism was usually given priority with the understanding, shared with nineteenth</w:t>
      </w:r>
      <w:r w:rsidR="00BF28B0">
        <w:rPr>
          <w:sz w:val="24"/>
          <w:szCs w:val="24"/>
        </w:rPr>
        <w:t>-</w:t>
      </w:r>
      <w:r w:rsidRPr="00FD12D3">
        <w:rPr>
          <w:sz w:val="24"/>
          <w:szCs w:val="24"/>
        </w:rPr>
        <w:t xml:space="preserve">century evangelicals, that individual conversion would lead to social reform </w:t>
      </w:r>
      <w:sdt>
        <w:sdtPr>
          <w:rPr>
            <w:sz w:val="24"/>
            <w:szCs w:val="24"/>
          </w:rPr>
          <w:id w:val="-1952617897"/>
          <w:citation/>
        </w:sdtPr>
        <w:sdtEndPr/>
        <w:sdtContent>
          <w:r w:rsidRPr="00534A84">
            <w:rPr>
              <w:sz w:val="24"/>
              <w:szCs w:val="24"/>
            </w:rPr>
            <w:fldChar w:fldCharType="begin"/>
          </w:r>
          <w:r w:rsidRPr="00FD12D3">
            <w:rPr>
              <w:sz w:val="24"/>
              <w:szCs w:val="24"/>
            </w:rPr>
            <w:instrText xml:space="preserve">CITATION Dav114 \p 416 \l 2057 </w:instrText>
          </w:r>
          <w:r w:rsidRPr="00534A84">
            <w:rPr>
              <w:sz w:val="24"/>
              <w:szCs w:val="24"/>
            </w:rPr>
            <w:fldChar w:fldCharType="separate"/>
          </w:r>
          <w:r w:rsidR="00FD12D3" w:rsidRPr="00FD12D3">
            <w:rPr>
              <w:noProof/>
              <w:sz w:val="24"/>
              <w:szCs w:val="24"/>
            </w:rPr>
            <w:t>(Bosch, 2011, p. 416)</w:t>
          </w:r>
          <w:r w:rsidRPr="00534A84">
            <w:rPr>
              <w:sz w:val="24"/>
              <w:szCs w:val="24"/>
            </w:rPr>
            <w:fldChar w:fldCharType="end"/>
          </w:r>
        </w:sdtContent>
      </w:sdt>
      <w:r w:rsidRPr="00FD12D3">
        <w:rPr>
          <w:sz w:val="24"/>
          <w:szCs w:val="24"/>
        </w:rPr>
        <w:t>. Tim Keller maintains this view</w:t>
      </w:r>
      <w:r w:rsidR="0078265E" w:rsidRPr="00FD12D3">
        <w:rPr>
          <w:sz w:val="24"/>
          <w:szCs w:val="24"/>
        </w:rPr>
        <w:t>,</w:t>
      </w:r>
      <w:r w:rsidRPr="00FD12D3">
        <w:rPr>
          <w:sz w:val="24"/>
          <w:szCs w:val="24"/>
        </w:rPr>
        <w:t xml:space="preserve"> describing ‘the </w:t>
      </w:r>
      <w:r w:rsidR="002344FB">
        <w:rPr>
          <w:sz w:val="24"/>
          <w:szCs w:val="24"/>
        </w:rPr>
        <w:t>g</w:t>
      </w:r>
      <w:r w:rsidRPr="00FD12D3">
        <w:rPr>
          <w:sz w:val="24"/>
          <w:szCs w:val="24"/>
        </w:rPr>
        <w:t xml:space="preserve">ospel as alternative to other identity structures’ </w:t>
      </w:r>
      <w:sdt>
        <w:sdtPr>
          <w:rPr>
            <w:sz w:val="24"/>
            <w:szCs w:val="24"/>
          </w:rPr>
          <w:id w:val="-474227040"/>
          <w:citation/>
        </w:sdtPr>
        <w:sdtEndPr/>
        <w:sdtContent>
          <w:r w:rsidRPr="00534A84">
            <w:rPr>
              <w:sz w:val="24"/>
              <w:szCs w:val="24"/>
            </w:rPr>
            <w:fldChar w:fldCharType="begin"/>
          </w:r>
          <w:r w:rsidRPr="00FD12D3">
            <w:rPr>
              <w:sz w:val="24"/>
              <w:szCs w:val="24"/>
            </w:rPr>
            <w:instrText xml:space="preserve">CITATION Tim05 \p 8 \n  \t  \l 2057 </w:instrText>
          </w:r>
          <w:r w:rsidRPr="00534A84">
            <w:rPr>
              <w:sz w:val="24"/>
              <w:szCs w:val="24"/>
            </w:rPr>
            <w:fldChar w:fldCharType="separate"/>
          </w:r>
          <w:r w:rsidR="00FD12D3" w:rsidRPr="00FD12D3">
            <w:rPr>
              <w:noProof/>
              <w:sz w:val="24"/>
              <w:szCs w:val="24"/>
            </w:rPr>
            <w:t>(2005, p. 8)</w:t>
          </w:r>
          <w:r w:rsidRPr="00534A84">
            <w:rPr>
              <w:sz w:val="24"/>
              <w:szCs w:val="24"/>
            </w:rPr>
            <w:fldChar w:fldCharType="end"/>
          </w:r>
        </w:sdtContent>
      </w:sdt>
      <w:r w:rsidR="004E45CD">
        <w:rPr>
          <w:sz w:val="24"/>
          <w:szCs w:val="24"/>
        </w:rPr>
        <w:t>.</w:t>
      </w:r>
      <w:r w:rsidRPr="00FD12D3">
        <w:rPr>
          <w:sz w:val="24"/>
          <w:szCs w:val="24"/>
        </w:rPr>
        <w:t xml:space="preserve"> </w:t>
      </w:r>
      <w:r w:rsidR="004E45CD">
        <w:rPr>
          <w:sz w:val="24"/>
          <w:szCs w:val="24"/>
        </w:rPr>
        <w:t>He</w:t>
      </w:r>
      <w:r w:rsidRPr="00FD12D3">
        <w:rPr>
          <w:sz w:val="24"/>
          <w:szCs w:val="24"/>
        </w:rPr>
        <w:t xml:space="preserve"> advocat</w:t>
      </w:r>
      <w:r w:rsidR="004E45CD">
        <w:rPr>
          <w:sz w:val="24"/>
          <w:szCs w:val="24"/>
        </w:rPr>
        <w:t>es</w:t>
      </w:r>
      <w:r w:rsidRPr="00FD12D3">
        <w:rPr>
          <w:sz w:val="24"/>
          <w:szCs w:val="24"/>
        </w:rPr>
        <w:t xml:space="preserve"> entering into the culture of global cities and presenting the </w:t>
      </w:r>
      <w:r w:rsidR="002344FB">
        <w:rPr>
          <w:sz w:val="24"/>
          <w:szCs w:val="24"/>
        </w:rPr>
        <w:t>g</w:t>
      </w:r>
      <w:r w:rsidRPr="00FD12D3">
        <w:rPr>
          <w:sz w:val="24"/>
          <w:szCs w:val="24"/>
        </w:rPr>
        <w:t xml:space="preserve">ospel </w:t>
      </w:r>
      <w:r w:rsidR="004E45CD">
        <w:rPr>
          <w:sz w:val="24"/>
          <w:szCs w:val="24"/>
        </w:rPr>
        <w:t>through</w:t>
      </w:r>
      <w:r w:rsidRPr="00FD12D3">
        <w:rPr>
          <w:sz w:val="24"/>
          <w:szCs w:val="24"/>
        </w:rPr>
        <w:t xml:space="preserve"> </w:t>
      </w:r>
      <w:r w:rsidR="004E45CD" w:rsidRPr="00FD12D3">
        <w:rPr>
          <w:sz w:val="24"/>
          <w:szCs w:val="24"/>
        </w:rPr>
        <w:t>church services</w:t>
      </w:r>
      <w:r w:rsidR="004E45CD" w:rsidRPr="00FD12D3" w:rsidDel="004E45CD">
        <w:rPr>
          <w:sz w:val="24"/>
          <w:szCs w:val="24"/>
        </w:rPr>
        <w:t xml:space="preserve"> </w:t>
      </w:r>
      <w:r w:rsidR="004E45CD">
        <w:rPr>
          <w:sz w:val="24"/>
          <w:szCs w:val="24"/>
        </w:rPr>
        <w:t xml:space="preserve">which are </w:t>
      </w:r>
      <w:r w:rsidRPr="00FD12D3">
        <w:rPr>
          <w:sz w:val="24"/>
          <w:szCs w:val="24"/>
        </w:rPr>
        <w:t xml:space="preserve">accessible and acceptable to contemporary people in order to enable them to hear a clear </w:t>
      </w:r>
      <w:r w:rsidR="002344FB">
        <w:rPr>
          <w:sz w:val="24"/>
          <w:szCs w:val="24"/>
        </w:rPr>
        <w:t>g</w:t>
      </w:r>
      <w:r w:rsidRPr="00FD12D3">
        <w:rPr>
          <w:sz w:val="24"/>
          <w:szCs w:val="24"/>
        </w:rPr>
        <w:t xml:space="preserve">ospel message </w:t>
      </w:r>
      <w:sdt>
        <w:sdtPr>
          <w:rPr>
            <w:sz w:val="24"/>
            <w:szCs w:val="24"/>
          </w:rPr>
          <w:id w:val="102076691"/>
          <w:citation/>
        </w:sdtPr>
        <w:sdtEndPr/>
        <w:sdtContent>
          <w:r w:rsidRPr="00534A84">
            <w:rPr>
              <w:sz w:val="24"/>
              <w:szCs w:val="24"/>
            </w:rPr>
            <w:fldChar w:fldCharType="begin"/>
          </w:r>
          <w:r w:rsidRPr="00FD12D3">
            <w:rPr>
              <w:sz w:val="24"/>
              <w:szCs w:val="24"/>
            </w:rPr>
            <w:instrText xml:space="preserve">CITATION Tim05 \p 9-11 \l 2057 </w:instrText>
          </w:r>
          <w:r w:rsidRPr="00534A84">
            <w:rPr>
              <w:sz w:val="24"/>
              <w:szCs w:val="24"/>
            </w:rPr>
            <w:fldChar w:fldCharType="separate"/>
          </w:r>
          <w:r w:rsidR="00FD12D3" w:rsidRPr="00FD12D3">
            <w:rPr>
              <w:noProof/>
              <w:sz w:val="24"/>
              <w:szCs w:val="24"/>
            </w:rPr>
            <w:t>(Keller, 2005, pp. 9-11)</w:t>
          </w:r>
          <w:r w:rsidRPr="00534A84">
            <w:rPr>
              <w:sz w:val="24"/>
              <w:szCs w:val="24"/>
            </w:rPr>
            <w:fldChar w:fldCharType="end"/>
          </w:r>
        </w:sdtContent>
      </w:sdt>
      <w:r w:rsidRPr="00FD12D3">
        <w:rPr>
          <w:sz w:val="24"/>
          <w:szCs w:val="24"/>
        </w:rPr>
        <w:t xml:space="preserve">. This approach exemplifies the distinction between the church and the world and the agency of the church to intervene, presenting the people of the world with opportunities to be challenged by the </w:t>
      </w:r>
      <w:r w:rsidR="002344FB">
        <w:rPr>
          <w:sz w:val="24"/>
          <w:szCs w:val="24"/>
        </w:rPr>
        <w:t>g</w:t>
      </w:r>
      <w:r w:rsidRPr="00FD12D3">
        <w:rPr>
          <w:sz w:val="24"/>
          <w:szCs w:val="24"/>
        </w:rPr>
        <w:t>ospel and to respond in conversion. By maintaining a focus on the preaching event as revelatory</w:t>
      </w:r>
      <w:r w:rsidR="007F3825">
        <w:rPr>
          <w:sz w:val="24"/>
          <w:szCs w:val="24"/>
        </w:rPr>
        <w:t>,</w:t>
      </w:r>
      <w:r w:rsidRPr="00FD12D3">
        <w:rPr>
          <w:sz w:val="24"/>
          <w:szCs w:val="24"/>
        </w:rPr>
        <w:t xml:space="preserve"> Keller emphasises conversion as a crisis or decisive moment in which one’s previous identity structure is rejected in favour of the Christian narrative being preached.</w:t>
      </w:r>
    </w:p>
    <w:p w14:paraId="6D1E1F25" w14:textId="2B823F73" w:rsidR="00A95344" w:rsidRPr="00FD12D3" w:rsidRDefault="00A95344" w:rsidP="00534A84">
      <w:pPr>
        <w:spacing w:after="200" w:line="360" w:lineRule="auto"/>
      </w:pPr>
      <w:r w:rsidRPr="00FD12D3">
        <w:rPr>
          <w:sz w:val="24"/>
          <w:szCs w:val="24"/>
        </w:rPr>
        <w:t xml:space="preserve">The Eden Network is located in this category, influenced by Ed Silvoso who visited Manchester in the mid-1990s. Silvoso’s </w:t>
      </w:r>
      <w:r w:rsidRPr="00FD12D3">
        <w:rPr>
          <w:i/>
          <w:sz w:val="24"/>
          <w:szCs w:val="24"/>
        </w:rPr>
        <w:t>Transformation</w:t>
      </w:r>
      <w:r w:rsidRPr="00FD12D3">
        <w:rPr>
          <w:sz w:val="24"/>
          <w:szCs w:val="24"/>
        </w:rPr>
        <w:t xml:space="preserve"> initiative drew on the </w:t>
      </w:r>
      <w:r w:rsidRPr="00FD12D3">
        <w:rPr>
          <w:sz w:val="24"/>
          <w:szCs w:val="24"/>
        </w:rPr>
        <w:lastRenderedPageBreak/>
        <w:t>Church Growth movement</w:t>
      </w:r>
      <w:r w:rsidR="000534B5">
        <w:rPr>
          <w:sz w:val="24"/>
          <w:szCs w:val="24"/>
        </w:rPr>
        <w:t>,</w:t>
      </w:r>
      <w:r w:rsidRPr="00FD12D3">
        <w:rPr>
          <w:sz w:val="24"/>
          <w:szCs w:val="24"/>
        </w:rPr>
        <w:t xml:space="preserve"> focusing on encouraging church leaders and congregations to unite in prayer and evangelism to ‘take their cities for God’ </w:t>
      </w:r>
      <w:sdt>
        <w:sdtPr>
          <w:rPr>
            <w:sz w:val="24"/>
            <w:szCs w:val="24"/>
          </w:rPr>
          <w:id w:val="802345053"/>
          <w:citation/>
        </w:sdtPr>
        <w:sdtEndPr/>
        <w:sdtContent>
          <w:r w:rsidRPr="00534A84">
            <w:rPr>
              <w:sz w:val="24"/>
              <w:szCs w:val="24"/>
            </w:rPr>
            <w:fldChar w:fldCharType="begin"/>
          </w:r>
          <w:r w:rsidR="0078265E" w:rsidRPr="00FD12D3">
            <w:rPr>
              <w:sz w:val="24"/>
              <w:szCs w:val="24"/>
            </w:rPr>
            <w:instrText xml:space="preserve">CITATION EdS94 \p 15 \n  \t  \l 2057 </w:instrText>
          </w:r>
          <w:r w:rsidRPr="00534A84">
            <w:rPr>
              <w:sz w:val="24"/>
              <w:szCs w:val="24"/>
            </w:rPr>
            <w:fldChar w:fldCharType="separate"/>
          </w:r>
          <w:r w:rsidR="00FD12D3" w:rsidRPr="00FD12D3">
            <w:rPr>
              <w:noProof/>
              <w:sz w:val="24"/>
              <w:szCs w:val="24"/>
            </w:rPr>
            <w:t>(1994, p. 15)</w:t>
          </w:r>
          <w:r w:rsidRPr="00534A84">
            <w:rPr>
              <w:sz w:val="24"/>
              <w:szCs w:val="24"/>
            </w:rPr>
            <w:fldChar w:fldCharType="end"/>
          </w:r>
        </w:sdtContent>
      </w:sdt>
      <w:r w:rsidRPr="00FD12D3">
        <w:rPr>
          <w:sz w:val="24"/>
          <w:szCs w:val="24"/>
        </w:rPr>
        <w:t>. He advocated a strategy of united prayer and local community evangelism by lay Christians combined with larger ‘crusades’</w:t>
      </w:r>
      <w:r w:rsidR="0078265E" w:rsidRPr="00FD12D3">
        <w:rPr>
          <w:sz w:val="24"/>
          <w:szCs w:val="24"/>
        </w:rPr>
        <w:t xml:space="preserve"> </w:t>
      </w:r>
      <w:sdt>
        <w:sdtPr>
          <w:rPr>
            <w:sz w:val="24"/>
            <w:szCs w:val="24"/>
          </w:rPr>
          <w:id w:val="1161507731"/>
          <w:citation/>
        </w:sdtPr>
        <w:sdtEndPr/>
        <w:sdtContent>
          <w:r w:rsidR="0078265E" w:rsidRPr="00534A84">
            <w:rPr>
              <w:sz w:val="24"/>
              <w:szCs w:val="24"/>
            </w:rPr>
            <w:fldChar w:fldCharType="begin"/>
          </w:r>
          <w:r w:rsidR="0078265E" w:rsidRPr="00FD12D3">
            <w:rPr>
              <w:sz w:val="24"/>
              <w:szCs w:val="24"/>
            </w:rPr>
            <w:instrText xml:space="preserve">CITATION EdS94 \p 269-270 \l 2057 </w:instrText>
          </w:r>
          <w:r w:rsidR="0078265E" w:rsidRPr="00534A84">
            <w:rPr>
              <w:sz w:val="24"/>
              <w:szCs w:val="24"/>
            </w:rPr>
            <w:fldChar w:fldCharType="separate"/>
          </w:r>
          <w:r w:rsidR="00FD12D3" w:rsidRPr="00FD12D3">
            <w:rPr>
              <w:noProof/>
              <w:sz w:val="24"/>
              <w:szCs w:val="24"/>
            </w:rPr>
            <w:t>(Silvoso, 1994, pp. 269-270)</w:t>
          </w:r>
          <w:r w:rsidR="0078265E" w:rsidRPr="00534A84">
            <w:rPr>
              <w:sz w:val="24"/>
              <w:szCs w:val="24"/>
            </w:rPr>
            <w:fldChar w:fldCharType="end"/>
          </w:r>
        </w:sdtContent>
      </w:sdt>
      <w:r w:rsidRPr="00FD12D3">
        <w:rPr>
          <w:sz w:val="24"/>
          <w:szCs w:val="24"/>
        </w:rPr>
        <w:t xml:space="preserve">, and recaptured the revival spirit of early evangelicalism by sharing stories of the movement of God in mass salvation and the miraculous across the world. </w:t>
      </w:r>
      <w:r w:rsidR="006C3614" w:rsidRPr="00FD12D3">
        <w:rPr>
          <w:sz w:val="24"/>
          <w:szCs w:val="24"/>
        </w:rPr>
        <w:t>The language of the kingdom of God is used by Silvoso to articulate their mission: ‘</w:t>
      </w:r>
      <w:r w:rsidR="006C3614" w:rsidRPr="00534A84">
        <w:rPr>
          <w:rFonts w:cs="Arial"/>
          <w:sz w:val="24"/>
          <w:szCs w:val="24"/>
        </w:rPr>
        <w:t xml:space="preserve">Our primary call is not to build the Church but to take the Kingdom of God where the kingdom of darkness is still entrenched in order for Jesus to build His Church’ </w:t>
      </w:r>
      <w:sdt>
        <w:sdtPr>
          <w:rPr>
            <w:rFonts w:cs="Arial"/>
            <w:sz w:val="24"/>
            <w:szCs w:val="24"/>
          </w:rPr>
          <w:id w:val="1638910542"/>
          <w:citation/>
        </w:sdtPr>
        <w:sdtEndPr/>
        <w:sdtContent>
          <w:r w:rsidR="006C3614" w:rsidRPr="00534A84">
            <w:rPr>
              <w:rFonts w:cs="Arial"/>
              <w:sz w:val="24"/>
              <w:szCs w:val="24"/>
            </w:rPr>
            <w:fldChar w:fldCharType="begin"/>
          </w:r>
          <w:r w:rsidR="006C3614" w:rsidRPr="00534A84">
            <w:rPr>
              <w:rFonts w:cs="Arial"/>
              <w:sz w:val="24"/>
              <w:szCs w:val="24"/>
            </w:rPr>
            <w:instrText xml:space="preserve"> CITATION Tra16 \l 2057 </w:instrText>
          </w:r>
          <w:r w:rsidR="006C3614" w:rsidRPr="00534A84">
            <w:rPr>
              <w:rFonts w:cs="Arial"/>
              <w:sz w:val="24"/>
              <w:szCs w:val="24"/>
            </w:rPr>
            <w:fldChar w:fldCharType="separate"/>
          </w:r>
          <w:r w:rsidR="00FD12D3" w:rsidRPr="00FD12D3">
            <w:rPr>
              <w:rFonts w:cs="Arial"/>
              <w:noProof/>
              <w:sz w:val="24"/>
              <w:szCs w:val="24"/>
            </w:rPr>
            <w:t>(Transform Our World, 2016)</w:t>
          </w:r>
          <w:r w:rsidR="006C3614" w:rsidRPr="00534A84">
            <w:rPr>
              <w:rFonts w:cs="Arial"/>
              <w:sz w:val="24"/>
              <w:szCs w:val="24"/>
            </w:rPr>
            <w:fldChar w:fldCharType="end"/>
          </w:r>
        </w:sdtContent>
      </w:sdt>
      <w:r w:rsidR="006C3614" w:rsidRPr="00FD12D3">
        <w:rPr>
          <w:rFonts w:cs="Arial"/>
          <w:sz w:val="24"/>
          <w:szCs w:val="24"/>
        </w:rPr>
        <w:t>.</w:t>
      </w:r>
      <w:r w:rsidR="006C3614" w:rsidRPr="00FD12D3">
        <w:rPr>
          <w:sz w:val="24"/>
          <w:szCs w:val="24"/>
        </w:rPr>
        <w:t xml:space="preserve"> </w:t>
      </w:r>
      <w:r w:rsidR="004E45CD">
        <w:rPr>
          <w:sz w:val="24"/>
          <w:szCs w:val="24"/>
        </w:rPr>
        <w:t>This exemplifies the understanding of the kingdom of God as an alternative reality which is brought by the agency of the church into the lost world. A</w:t>
      </w:r>
      <w:r w:rsidRPr="00FD12D3">
        <w:rPr>
          <w:sz w:val="24"/>
          <w:szCs w:val="24"/>
        </w:rPr>
        <w:t>mong other contemporary movements in charismatic evangelicalism</w:t>
      </w:r>
      <w:r w:rsidR="004E45CD">
        <w:rPr>
          <w:sz w:val="24"/>
          <w:szCs w:val="24"/>
        </w:rPr>
        <w:t>,</w:t>
      </w:r>
      <w:r w:rsidRPr="00FD12D3">
        <w:rPr>
          <w:rStyle w:val="FootnoteReference"/>
          <w:sz w:val="24"/>
          <w:szCs w:val="24"/>
        </w:rPr>
        <w:footnoteReference w:id="19"/>
      </w:r>
      <w:r w:rsidRPr="00FD12D3">
        <w:rPr>
          <w:sz w:val="24"/>
          <w:szCs w:val="24"/>
        </w:rPr>
        <w:t xml:space="preserve"> </w:t>
      </w:r>
      <w:r w:rsidR="00536C04">
        <w:rPr>
          <w:sz w:val="24"/>
          <w:szCs w:val="24"/>
        </w:rPr>
        <w:t xml:space="preserve">the </w:t>
      </w:r>
      <w:r w:rsidR="00536C04" w:rsidRPr="00F54E9C">
        <w:rPr>
          <w:i/>
          <w:sz w:val="24"/>
          <w:szCs w:val="24"/>
        </w:rPr>
        <w:t>Transformation</w:t>
      </w:r>
      <w:r w:rsidR="00536C04">
        <w:rPr>
          <w:sz w:val="24"/>
          <w:szCs w:val="24"/>
        </w:rPr>
        <w:t xml:space="preserve"> campaign </w:t>
      </w:r>
      <w:r w:rsidRPr="00FD12D3">
        <w:rPr>
          <w:sz w:val="24"/>
          <w:szCs w:val="24"/>
        </w:rPr>
        <w:t>can be seen reflected in Wilson’s reference to the late 1990s as the ‘peak of “revival mania”’</w:t>
      </w:r>
      <w:sdt>
        <w:sdtPr>
          <w:rPr>
            <w:sz w:val="24"/>
            <w:szCs w:val="24"/>
          </w:rPr>
          <w:id w:val="-687298009"/>
          <w:citation/>
        </w:sdtPr>
        <w:sdtEndPr/>
        <w:sdtContent>
          <w:r w:rsidRPr="00534A84">
            <w:rPr>
              <w:sz w:val="24"/>
              <w:szCs w:val="24"/>
            </w:rPr>
            <w:fldChar w:fldCharType="begin"/>
          </w:r>
          <w:r w:rsidRPr="00FD12D3">
            <w:rPr>
              <w:sz w:val="24"/>
              <w:szCs w:val="24"/>
            </w:rPr>
            <w:instrText xml:space="preserve">CITATION Mat05 \p 140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(2005, p. 140)</w:t>
          </w:r>
          <w:r w:rsidRPr="00534A84">
            <w:rPr>
              <w:sz w:val="24"/>
              <w:szCs w:val="24"/>
            </w:rPr>
            <w:fldChar w:fldCharType="end"/>
          </w:r>
        </w:sdtContent>
      </w:sdt>
      <w:r w:rsidRPr="00FD12D3">
        <w:rPr>
          <w:sz w:val="24"/>
          <w:szCs w:val="24"/>
        </w:rPr>
        <w:t xml:space="preserve">, a trend also noted by Hunt </w:t>
      </w:r>
      <w:sdt>
        <w:sdtPr>
          <w:rPr>
            <w:sz w:val="24"/>
            <w:szCs w:val="24"/>
          </w:rPr>
          <w:id w:val="-1359575714"/>
          <w:citation/>
        </w:sdtPr>
        <w:sdtEndPr/>
        <w:sdtContent>
          <w:r w:rsidRPr="00534A84">
            <w:rPr>
              <w:sz w:val="24"/>
              <w:szCs w:val="24"/>
            </w:rPr>
            <w:fldChar w:fldCharType="begin"/>
          </w:r>
          <w:r w:rsidRPr="00FD12D3">
            <w:rPr>
              <w:sz w:val="24"/>
              <w:szCs w:val="24"/>
            </w:rPr>
            <w:instrText xml:space="preserve">CITATION Hun05 \p 70 \n  \t  \l 2057 </w:instrText>
          </w:r>
          <w:r w:rsidRPr="00534A84">
            <w:rPr>
              <w:sz w:val="24"/>
              <w:szCs w:val="24"/>
            </w:rPr>
            <w:fldChar w:fldCharType="separate"/>
          </w:r>
          <w:r w:rsidR="00FD12D3" w:rsidRPr="00FD12D3">
            <w:rPr>
              <w:noProof/>
              <w:sz w:val="24"/>
              <w:szCs w:val="24"/>
            </w:rPr>
            <w:t>(2005, p. 70)</w:t>
          </w:r>
          <w:r w:rsidRPr="00534A84">
            <w:rPr>
              <w:sz w:val="24"/>
              <w:szCs w:val="24"/>
            </w:rPr>
            <w:fldChar w:fldCharType="end"/>
          </w:r>
        </w:sdtContent>
      </w:sdt>
      <w:r w:rsidRPr="00FD12D3">
        <w:rPr>
          <w:sz w:val="24"/>
          <w:szCs w:val="24"/>
        </w:rPr>
        <w:t>.</w:t>
      </w:r>
    </w:p>
    <w:p w14:paraId="379DC0C8" w14:textId="4C7B33F6" w:rsidR="00A95344" w:rsidRPr="00FD12D3" w:rsidRDefault="00A95344" w:rsidP="00534A84">
      <w:pPr>
        <w:spacing w:after="200" w:line="360" w:lineRule="auto"/>
        <w:rPr>
          <w:sz w:val="24"/>
          <w:szCs w:val="24"/>
        </w:rPr>
      </w:pPr>
      <w:r w:rsidRPr="00FD12D3">
        <w:rPr>
          <w:sz w:val="24"/>
          <w:szCs w:val="24"/>
        </w:rPr>
        <w:t xml:space="preserve">The focus on conversion was established in the Network by recruiting likeminded team members. Wilson says: </w:t>
      </w:r>
      <w:r w:rsidRPr="00FD12D3">
        <w:rPr>
          <w:rFonts w:cs="Arial"/>
          <w:sz w:val="24"/>
          <w:szCs w:val="24"/>
        </w:rPr>
        <w:t xml:space="preserve">‘workers must understand the sense of lostness felt outside the grace of God. At the core of every team is a passion to see broken hearts healed and lives restored through Jesus’ </w:t>
      </w:r>
      <w:sdt>
        <w:sdtPr>
          <w:rPr>
            <w:rFonts w:cs="Arial"/>
            <w:sz w:val="24"/>
            <w:szCs w:val="24"/>
          </w:rPr>
          <w:id w:val="-1876765701"/>
          <w:citation/>
        </w:sdtPr>
        <w:sdtEndPr/>
        <w:sdtContent>
          <w:r w:rsidRPr="00534A84">
            <w:rPr>
              <w:rFonts w:cs="Arial"/>
              <w:sz w:val="24"/>
              <w:szCs w:val="24"/>
            </w:rPr>
            <w:fldChar w:fldCharType="begin"/>
          </w:r>
          <w:r w:rsidRPr="00FD12D3">
            <w:rPr>
              <w:rFonts w:cs="Arial"/>
              <w:sz w:val="24"/>
              <w:szCs w:val="24"/>
            </w:rPr>
            <w:instrText xml:space="preserve">CITATION Mat05 \p 41 \n  \t  \l 2057 </w:instrText>
          </w:r>
          <w:r w:rsidRPr="00534A84">
            <w:rPr>
              <w:rFonts w:cs="Arial"/>
              <w:sz w:val="24"/>
              <w:szCs w:val="24"/>
            </w:rPr>
            <w:fldChar w:fldCharType="separate"/>
          </w:r>
          <w:r w:rsidR="00FD12D3" w:rsidRPr="00FD12D3">
            <w:rPr>
              <w:rFonts w:cs="Arial"/>
              <w:noProof/>
              <w:sz w:val="24"/>
              <w:szCs w:val="24"/>
            </w:rPr>
            <w:t>(2005, p. 41)</w:t>
          </w:r>
          <w:r w:rsidRPr="00534A84">
            <w:rPr>
              <w:rFonts w:cs="Arial"/>
              <w:sz w:val="24"/>
              <w:szCs w:val="24"/>
            </w:rPr>
            <w:fldChar w:fldCharType="end"/>
          </w:r>
        </w:sdtContent>
      </w:sdt>
      <w:r w:rsidRPr="00FD12D3">
        <w:rPr>
          <w:rFonts w:cs="Arial"/>
          <w:sz w:val="24"/>
          <w:szCs w:val="24"/>
        </w:rPr>
        <w:t>. This was enacted in early evangelistic youth events carried out by Eden teams</w:t>
      </w:r>
      <w:r w:rsidR="0078265E" w:rsidRPr="00FD12D3">
        <w:rPr>
          <w:rFonts w:cs="Arial"/>
          <w:sz w:val="24"/>
          <w:szCs w:val="24"/>
        </w:rPr>
        <w:t>:</w:t>
      </w:r>
      <w:r w:rsidRPr="00FD12D3">
        <w:rPr>
          <w:rFonts w:cs="Arial"/>
          <w:sz w:val="24"/>
          <w:szCs w:val="24"/>
        </w:rPr>
        <w:t xml:space="preserve"> </w:t>
      </w:r>
      <w:r w:rsidRPr="00FD12D3">
        <w:rPr>
          <w:sz w:val="24"/>
          <w:szCs w:val="24"/>
        </w:rPr>
        <w:t xml:space="preserve">‘week after week the wildest tearaways in Manchester would be herded through the little door to the even tinier counselling room to ask Jesus into their hearts for the fourteenth time’ </w:t>
      </w:r>
      <w:sdt>
        <w:sdtPr>
          <w:rPr>
            <w:sz w:val="24"/>
            <w:szCs w:val="24"/>
          </w:rPr>
          <w:id w:val="-1259202452"/>
          <w:citation/>
        </w:sdtPr>
        <w:sdtEndPr/>
        <w:sdtContent>
          <w:r w:rsidRPr="00534A84">
            <w:rPr>
              <w:sz w:val="24"/>
              <w:szCs w:val="24"/>
            </w:rPr>
            <w:fldChar w:fldCharType="begin"/>
          </w:r>
          <w:r w:rsidRPr="00FD12D3">
            <w:rPr>
              <w:sz w:val="24"/>
              <w:szCs w:val="24"/>
            </w:rPr>
            <w:instrText xml:space="preserve">CITATION Mat05 \p 178 \t  \l 2057 </w:instrText>
          </w:r>
          <w:r w:rsidRPr="00534A84">
            <w:rPr>
              <w:sz w:val="24"/>
              <w:szCs w:val="24"/>
            </w:rPr>
            <w:fldChar w:fldCharType="separate"/>
          </w:r>
          <w:r w:rsidR="00FD12D3" w:rsidRPr="00FD12D3">
            <w:rPr>
              <w:noProof/>
              <w:sz w:val="24"/>
              <w:szCs w:val="24"/>
            </w:rPr>
            <w:t>(Wilson, 2005, p. 178)</w:t>
          </w:r>
          <w:r w:rsidRPr="00534A84">
            <w:rPr>
              <w:sz w:val="24"/>
              <w:szCs w:val="24"/>
            </w:rPr>
            <w:fldChar w:fldCharType="end"/>
          </w:r>
        </w:sdtContent>
      </w:sdt>
      <w:r w:rsidRPr="00FD12D3">
        <w:rPr>
          <w:sz w:val="24"/>
          <w:szCs w:val="24"/>
        </w:rPr>
        <w:t>. However</w:t>
      </w:r>
      <w:r w:rsidR="0078265E" w:rsidRPr="00FD12D3">
        <w:rPr>
          <w:sz w:val="24"/>
          <w:szCs w:val="24"/>
        </w:rPr>
        <w:t>,</w:t>
      </w:r>
      <w:r w:rsidRPr="00FD12D3">
        <w:rPr>
          <w:sz w:val="24"/>
          <w:szCs w:val="24"/>
        </w:rPr>
        <w:t xml:space="preserve"> Wilson acknowledges that</w:t>
      </w:r>
      <w:r w:rsidR="0078265E" w:rsidRPr="00FD12D3">
        <w:rPr>
          <w:sz w:val="24"/>
          <w:szCs w:val="24"/>
        </w:rPr>
        <w:t>:</w:t>
      </w:r>
      <w:r w:rsidRPr="00FD12D3">
        <w:rPr>
          <w:sz w:val="24"/>
          <w:szCs w:val="24"/>
        </w:rPr>
        <w:t xml:space="preserve"> ‘there was huge controversy about the event approach both inside and outside the team, and eventually it was cancelled and the energy poured into detached work’ </w:t>
      </w:r>
      <w:sdt>
        <w:sdtPr>
          <w:rPr>
            <w:sz w:val="24"/>
            <w:szCs w:val="24"/>
          </w:rPr>
          <w:id w:val="1023976435"/>
          <w:citation/>
        </w:sdtPr>
        <w:sdtEndPr/>
        <w:sdtContent>
          <w:r w:rsidRPr="00534A84">
            <w:rPr>
              <w:sz w:val="24"/>
              <w:szCs w:val="24"/>
            </w:rPr>
            <w:fldChar w:fldCharType="begin"/>
          </w:r>
          <w:r w:rsidRPr="00FD12D3">
            <w:rPr>
              <w:sz w:val="24"/>
              <w:szCs w:val="24"/>
            </w:rPr>
            <w:instrText xml:space="preserve">CITATION Mat05 \p 178 \n  \t  \l 2057 </w:instrText>
          </w:r>
          <w:r w:rsidRPr="00534A84">
            <w:rPr>
              <w:sz w:val="24"/>
              <w:szCs w:val="24"/>
            </w:rPr>
            <w:fldChar w:fldCharType="separate"/>
          </w:r>
          <w:r w:rsidR="00FD12D3" w:rsidRPr="00FD12D3">
            <w:rPr>
              <w:noProof/>
              <w:sz w:val="24"/>
              <w:szCs w:val="24"/>
            </w:rPr>
            <w:t xml:space="preserve">(2005, p. </w:t>
          </w:r>
          <w:r w:rsidR="00FD12D3" w:rsidRPr="00FD12D3">
            <w:rPr>
              <w:noProof/>
              <w:sz w:val="24"/>
              <w:szCs w:val="24"/>
            </w:rPr>
            <w:lastRenderedPageBreak/>
            <w:t>178)</w:t>
          </w:r>
          <w:r w:rsidRPr="00534A84">
            <w:rPr>
              <w:sz w:val="24"/>
              <w:szCs w:val="24"/>
            </w:rPr>
            <w:fldChar w:fldCharType="end"/>
          </w:r>
        </w:sdtContent>
      </w:sdt>
      <w:r w:rsidRPr="00FD12D3">
        <w:rPr>
          <w:sz w:val="24"/>
          <w:szCs w:val="24"/>
        </w:rPr>
        <w:t xml:space="preserve">. This indicates that even in its early stages the Eden Network was wrestling with its received missional narrative in the light of its experience. </w:t>
      </w:r>
    </w:p>
    <w:p w14:paraId="39F999B0" w14:textId="55DCCC20" w:rsidR="00A95344" w:rsidRPr="00FD12D3" w:rsidRDefault="00A95344" w:rsidP="00534A84">
      <w:pPr>
        <w:spacing w:after="200" w:line="360" w:lineRule="auto"/>
        <w:rPr>
          <w:sz w:val="24"/>
          <w:szCs w:val="24"/>
        </w:rPr>
      </w:pPr>
      <w:r w:rsidRPr="00FD12D3">
        <w:rPr>
          <w:sz w:val="24"/>
          <w:szCs w:val="24"/>
        </w:rPr>
        <w:t>Late twentieth</w:t>
      </w:r>
      <w:r w:rsidR="00095165">
        <w:rPr>
          <w:sz w:val="24"/>
          <w:szCs w:val="24"/>
        </w:rPr>
        <w:t>-</w:t>
      </w:r>
      <w:r w:rsidRPr="00FD12D3">
        <w:rPr>
          <w:sz w:val="24"/>
          <w:szCs w:val="24"/>
        </w:rPr>
        <w:t xml:space="preserve">century evangelicalism was strongly influenced by ‘a late-modern ideology of imminent success’ </w:t>
      </w:r>
      <w:sdt>
        <w:sdtPr>
          <w:id w:val="1379975459"/>
          <w:citation/>
        </w:sdtPr>
        <w:sdtEndPr/>
        <w:sdtContent>
          <w:r w:rsidRPr="00534A84">
            <w:rPr>
              <w:sz w:val="24"/>
              <w:szCs w:val="24"/>
            </w:rPr>
            <w:fldChar w:fldCharType="begin"/>
          </w:r>
          <w:r w:rsidRPr="00FD12D3">
            <w:rPr>
              <w:sz w:val="24"/>
              <w:szCs w:val="24"/>
            </w:rPr>
            <w:instrText xml:space="preserve">CITATION Rob07 \p 65 \t  \l 2057 </w:instrText>
          </w:r>
          <w:r w:rsidRPr="00534A84">
            <w:rPr>
              <w:sz w:val="24"/>
              <w:szCs w:val="24"/>
            </w:rPr>
            <w:fldChar w:fldCharType="separate"/>
          </w:r>
          <w:r w:rsidR="00FD12D3" w:rsidRPr="00FD12D3">
            <w:rPr>
              <w:noProof/>
              <w:sz w:val="24"/>
              <w:szCs w:val="24"/>
            </w:rPr>
            <w:t>(Warner, 2007, p. 65)</w:t>
          </w:r>
          <w:r w:rsidRPr="00534A84">
            <w:rPr>
              <w:sz w:val="24"/>
              <w:szCs w:val="24"/>
            </w:rPr>
            <w:fldChar w:fldCharType="end"/>
          </w:r>
        </w:sdtContent>
      </w:sdt>
      <w:r w:rsidRPr="00FD12D3">
        <w:t xml:space="preserve"> </w:t>
      </w:r>
      <w:r w:rsidRPr="00FD12D3">
        <w:rPr>
          <w:sz w:val="24"/>
          <w:szCs w:val="24"/>
        </w:rPr>
        <w:t xml:space="preserve">and dominated by a charismatic entrepreneurialism, prioritising pragmatism over doctrine </w:t>
      </w:r>
      <w:sdt>
        <w:sdtPr>
          <w:id w:val="1921451157"/>
          <w:citation/>
        </w:sdtPr>
        <w:sdtEndPr/>
        <w:sdtContent>
          <w:r w:rsidRPr="00534A84">
            <w:rPr>
              <w:sz w:val="24"/>
              <w:szCs w:val="24"/>
            </w:rPr>
            <w:fldChar w:fldCharType="begin"/>
          </w:r>
          <w:r w:rsidRPr="00FD12D3">
            <w:rPr>
              <w:sz w:val="24"/>
              <w:szCs w:val="24"/>
            </w:rPr>
            <w:instrText xml:space="preserve">CITATION Rob07 \p 237 \t  \l 2057 </w:instrText>
          </w:r>
          <w:r w:rsidRPr="00534A84">
            <w:rPr>
              <w:sz w:val="24"/>
              <w:szCs w:val="24"/>
            </w:rPr>
            <w:fldChar w:fldCharType="separate"/>
          </w:r>
          <w:r w:rsidR="00FD12D3" w:rsidRPr="00FD12D3">
            <w:rPr>
              <w:noProof/>
              <w:sz w:val="24"/>
              <w:szCs w:val="24"/>
            </w:rPr>
            <w:t>(Warner, 2007, p. 237)</w:t>
          </w:r>
          <w:r w:rsidRPr="00534A84">
            <w:rPr>
              <w:sz w:val="24"/>
              <w:szCs w:val="24"/>
            </w:rPr>
            <w:fldChar w:fldCharType="end"/>
          </w:r>
        </w:sdtContent>
      </w:sdt>
      <w:r w:rsidRPr="00FD12D3">
        <w:rPr>
          <w:sz w:val="24"/>
          <w:szCs w:val="24"/>
        </w:rPr>
        <w:t xml:space="preserve">. In his discussion of evangelical missional practices Warner notes the emphasis given to entrepreneurial but formulaic approaches to encourage church growth such as seeker services and church planting, and argues that a neglect of context in favour of these and other models, led to a loss of connection to the real impulses and concerns of the contemporary people who were the focus of such mission activity </w:t>
      </w:r>
      <w:sdt>
        <w:sdtPr>
          <w:id w:val="-483161346"/>
          <w:citation/>
        </w:sdtPr>
        <w:sdtEndPr/>
        <w:sdtContent>
          <w:r w:rsidRPr="00534A84">
            <w:rPr>
              <w:sz w:val="24"/>
              <w:szCs w:val="24"/>
            </w:rPr>
            <w:fldChar w:fldCharType="begin"/>
          </w:r>
          <w:r w:rsidRPr="00FD12D3">
            <w:rPr>
              <w:sz w:val="24"/>
              <w:szCs w:val="24"/>
            </w:rPr>
            <w:instrText xml:space="preserve">CITATION Rob07 \p 63 \n  \t  \l 2057 </w:instrText>
          </w:r>
          <w:r w:rsidRPr="00534A84">
            <w:rPr>
              <w:sz w:val="24"/>
              <w:szCs w:val="24"/>
            </w:rPr>
            <w:fldChar w:fldCharType="separate"/>
          </w:r>
          <w:r w:rsidR="00FD12D3" w:rsidRPr="00FD12D3">
            <w:rPr>
              <w:noProof/>
              <w:sz w:val="24"/>
              <w:szCs w:val="24"/>
            </w:rPr>
            <w:t>(2007, p. 63)</w:t>
          </w:r>
          <w:r w:rsidRPr="00534A84">
            <w:rPr>
              <w:sz w:val="24"/>
              <w:szCs w:val="24"/>
            </w:rPr>
            <w:fldChar w:fldCharType="end"/>
          </w:r>
        </w:sdtContent>
      </w:sdt>
      <w:r w:rsidRPr="00FD12D3">
        <w:rPr>
          <w:sz w:val="24"/>
          <w:szCs w:val="24"/>
        </w:rPr>
        <w:t>.</w:t>
      </w:r>
      <w:r w:rsidR="00EF45EE">
        <w:rPr>
          <w:sz w:val="24"/>
          <w:szCs w:val="24"/>
        </w:rPr>
        <w:t xml:space="preserve"> Despite more positive models of</w:t>
      </w:r>
      <w:r w:rsidRPr="00FD12D3">
        <w:rPr>
          <w:sz w:val="24"/>
          <w:szCs w:val="24"/>
        </w:rPr>
        <w:t xml:space="preserve"> ‘</w:t>
      </w:r>
      <w:r w:rsidR="0078265E" w:rsidRPr="00FD12D3">
        <w:rPr>
          <w:sz w:val="24"/>
          <w:szCs w:val="24"/>
        </w:rPr>
        <w:t>R</w:t>
      </w:r>
      <w:r w:rsidRPr="00FD12D3">
        <w:rPr>
          <w:sz w:val="24"/>
          <w:szCs w:val="24"/>
        </w:rPr>
        <w:t>elational evangelism’, for example the Alpha course</w:t>
      </w:r>
      <w:r w:rsidR="00EF45EE">
        <w:rPr>
          <w:sz w:val="24"/>
          <w:szCs w:val="24"/>
        </w:rPr>
        <w:t xml:space="preserve"> </w:t>
      </w:r>
      <w:sdt>
        <w:sdtPr>
          <w:id w:val="-1367216536"/>
          <w:citation/>
        </w:sdtPr>
        <w:sdtEndPr/>
        <w:sdtContent>
          <w:r w:rsidR="00EF45EE" w:rsidRPr="00534A84">
            <w:rPr>
              <w:sz w:val="24"/>
              <w:szCs w:val="24"/>
            </w:rPr>
            <w:fldChar w:fldCharType="begin"/>
          </w:r>
          <w:r w:rsidR="00EF45EE" w:rsidRPr="00FD12D3">
            <w:rPr>
              <w:sz w:val="24"/>
              <w:szCs w:val="24"/>
            </w:rPr>
            <w:instrText xml:space="preserve">CITATION Rob07 \p 118 \l 2057 </w:instrText>
          </w:r>
          <w:r w:rsidR="00EF45EE" w:rsidRPr="00534A84">
            <w:rPr>
              <w:sz w:val="24"/>
              <w:szCs w:val="24"/>
            </w:rPr>
            <w:fldChar w:fldCharType="separate"/>
          </w:r>
          <w:r w:rsidR="00EF45EE" w:rsidRPr="00FD12D3">
            <w:rPr>
              <w:noProof/>
              <w:sz w:val="24"/>
              <w:szCs w:val="24"/>
            </w:rPr>
            <w:t>(Warner, 2007, p. 118)</w:t>
          </w:r>
          <w:r w:rsidR="00EF45EE" w:rsidRPr="00534A84">
            <w:rPr>
              <w:sz w:val="24"/>
              <w:szCs w:val="24"/>
            </w:rPr>
            <w:fldChar w:fldCharType="end"/>
          </w:r>
        </w:sdtContent>
      </w:sdt>
      <w:r w:rsidRPr="00FD12D3">
        <w:rPr>
          <w:sz w:val="24"/>
          <w:szCs w:val="24"/>
        </w:rPr>
        <w:t>, which</w:t>
      </w:r>
      <w:r w:rsidR="0078265E" w:rsidRPr="00FD12D3">
        <w:rPr>
          <w:sz w:val="24"/>
          <w:szCs w:val="24"/>
        </w:rPr>
        <w:t xml:space="preserve"> Hunt argues</w:t>
      </w:r>
      <w:r w:rsidRPr="00FD12D3">
        <w:rPr>
          <w:sz w:val="24"/>
          <w:szCs w:val="24"/>
        </w:rPr>
        <w:t xml:space="preserve"> epitomises ‘the church-growth imperative of many charismatic congregations’ </w:t>
      </w:r>
      <w:sdt>
        <w:sdtPr>
          <w:rPr>
            <w:sz w:val="24"/>
            <w:szCs w:val="24"/>
          </w:rPr>
          <w:id w:val="-1367132093"/>
          <w:citation/>
        </w:sdtPr>
        <w:sdtEndPr/>
        <w:sdtContent>
          <w:r w:rsidRPr="00534A84">
            <w:rPr>
              <w:sz w:val="24"/>
              <w:szCs w:val="24"/>
            </w:rPr>
            <w:fldChar w:fldCharType="begin"/>
          </w:r>
          <w:r w:rsidR="0078265E" w:rsidRPr="00FD12D3">
            <w:rPr>
              <w:sz w:val="24"/>
              <w:szCs w:val="24"/>
            </w:rPr>
            <w:instrText xml:space="preserve">CITATION Hun05 \p 77 \n  \t  \l 2057 </w:instrText>
          </w:r>
          <w:r w:rsidRPr="00534A84">
            <w:rPr>
              <w:sz w:val="24"/>
              <w:szCs w:val="24"/>
            </w:rPr>
            <w:fldChar w:fldCharType="separate"/>
          </w:r>
          <w:r w:rsidR="00FD12D3" w:rsidRPr="00FD12D3">
            <w:rPr>
              <w:noProof/>
              <w:sz w:val="24"/>
              <w:szCs w:val="24"/>
            </w:rPr>
            <w:t>(2005, p. 77)</w:t>
          </w:r>
          <w:r w:rsidRPr="00534A84">
            <w:rPr>
              <w:sz w:val="24"/>
              <w:szCs w:val="24"/>
            </w:rPr>
            <w:fldChar w:fldCharType="end"/>
          </w:r>
        </w:sdtContent>
      </w:sdt>
      <w:r w:rsidR="00EF45EE">
        <w:rPr>
          <w:sz w:val="24"/>
          <w:szCs w:val="24"/>
        </w:rPr>
        <w:t xml:space="preserve">; </w:t>
      </w:r>
      <w:r w:rsidRPr="00FD12D3">
        <w:rPr>
          <w:sz w:val="24"/>
          <w:szCs w:val="24"/>
        </w:rPr>
        <w:t>Warner concludes that due to a lack of attention to context, expectations of widespread conversion were unrealistic, leading</w:t>
      </w:r>
      <w:r w:rsidR="0078265E" w:rsidRPr="00FD12D3">
        <w:rPr>
          <w:sz w:val="24"/>
          <w:szCs w:val="24"/>
        </w:rPr>
        <w:t xml:space="preserve"> ultimately</w:t>
      </w:r>
      <w:r w:rsidRPr="00FD12D3">
        <w:rPr>
          <w:sz w:val="24"/>
          <w:szCs w:val="24"/>
        </w:rPr>
        <w:t xml:space="preserve"> to disappointment </w:t>
      </w:r>
      <w:sdt>
        <w:sdtPr>
          <w:rPr>
            <w:sz w:val="24"/>
            <w:szCs w:val="24"/>
          </w:rPr>
          <w:id w:val="789314725"/>
          <w:citation/>
        </w:sdtPr>
        <w:sdtEndPr/>
        <w:sdtContent>
          <w:r w:rsidRPr="00534A84">
            <w:rPr>
              <w:sz w:val="24"/>
              <w:szCs w:val="24"/>
            </w:rPr>
            <w:fldChar w:fldCharType="begin"/>
          </w:r>
          <w:r w:rsidRPr="00FD12D3">
            <w:rPr>
              <w:sz w:val="24"/>
              <w:szCs w:val="24"/>
            </w:rPr>
            <w:instrText xml:space="preserve">CITATION Rob07 \p 64 \n  \t  \l 2057 </w:instrText>
          </w:r>
          <w:r w:rsidRPr="00534A84">
            <w:rPr>
              <w:sz w:val="24"/>
              <w:szCs w:val="24"/>
            </w:rPr>
            <w:fldChar w:fldCharType="separate"/>
          </w:r>
          <w:r w:rsidR="00FD12D3" w:rsidRPr="00FD12D3">
            <w:rPr>
              <w:noProof/>
              <w:sz w:val="24"/>
              <w:szCs w:val="24"/>
            </w:rPr>
            <w:t>(2007, p. 64)</w:t>
          </w:r>
          <w:r w:rsidRPr="00534A84">
            <w:rPr>
              <w:sz w:val="24"/>
              <w:szCs w:val="24"/>
            </w:rPr>
            <w:fldChar w:fldCharType="end"/>
          </w:r>
        </w:sdtContent>
      </w:sdt>
      <w:r w:rsidRPr="00FD12D3">
        <w:rPr>
          <w:sz w:val="24"/>
          <w:szCs w:val="24"/>
        </w:rPr>
        <w:t>.</w:t>
      </w:r>
    </w:p>
    <w:p w14:paraId="3789D765" w14:textId="7010DF28" w:rsidR="00A95344" w:rsidRPr="00FD12D3" w:rsidRDefault="00A95344" w:rsidP="00F54E9C">
      <w:pPr>
        <w:spacing w:after="120" w:line="360" w:lineRule="auto"/>
        <w:rPr>
          <w:sz w:val="24"/>
          <w:szCs w:val="24"/>
        </w:rPr>
      </w:pPr>
      <w:r w:rsidRPr="00FD12D3">
        <w:rPr>
          <w:sz w:val="24"/>
          <w:szCs w:val="24"/>
        </w:rPr>
        <w:t xml:space="preserve">These features of late-modern culture are also visible in the Eden Network approach. Wilson writes that for Eden team members, ‘experience is helpful but not essential. The ability to innovate, however, is standard kit’ </w:t>
      </w:r>
      <w:sdt>
        <w:sdtPr>
          <w:rPr>
            <w:sz w:val="24"/>
            <w:szCs w:val="24"/>
          </w:rPr>
          <w:id w:val="1230883141"/>
          <w:citation/>
        </w:sdtPr>
        <w:sdtEndPr/>
        <w:sdtContent>
          <w:r w:rsidRPr="00534A84">
            <w:rPr>
              <w:sz w:val="24"/>
              <w:szCs w:val="24"/>
            </w:rPr>
            <w:fldChar w:fldCharType="begin"/>
          </w:r>
          <w:r w:rsidR="0078265E" w:rsidRPr="00FD12D3">
            <w:rPr>
              <w:sz w:val="24"/>
              <w:szCs w:val="24"/>
            </w:rPr>
            <w:instrText xml:space="preserve">CITATION Mat05 \p 181 \n  \t  \l 2057 </w:instrText>
          </w:r>
          <w:r w:rsidRPr="00534A84">
            <w:rPr>
              <w:sz w:val="24"/>
              <w:szCs w:val="24"/>
            </w:rPr>
            <w:fldChar w:fldCharType="separate"/>
          </w:r>
          <w:r w:rsidR="00FD12D3" w:rsidRPr="00FD12D3">
            <w:rPr>
              <w:noProof/>
              <w:sz w:val="24"/>
              <w:szCs w:val="24"/>
            </w:rPr>
            <w:t>(2005, p. 181)</w:t>
          </w:r>
          <w:r w:rsidRPr="00534A84">
            <w:rPr>
              <w:sz w:val="24"/>
              <w:szCs w:val="24"/>
            </w:rPr>
            <w:fldChar w:fldCharType="end"/>
          </w:r>
        </w:sdtContent>
      </w:sdt>
      <w:r w:rsidRPr="00FD12D3">
        <w:rPr>
          <w:sz w:val="24"/>
          <w:szCs w:val="24"/>
        </w:rPr>
        <w:t xml:space="preserve">. The heightened expectations accompanying this entrepreneurial spirit </w:t>
      </w:r>
      <w:r w:rsidR="00536C04">
        <w:rPr>
          <w:sz w:val="24"/>
          <w:szCs w:val="24"/>
        </w:rPr>
        <w:t>wer</w:t>
      </w:r>
      <w:r w:rsidRPr="00FD12D3">
        <w:rPr>
          <w:sz w:val="24"/>
          <w:szCs w:val="24"/>
        </w:rPr>
        <w:t xml:space="preserve">e described by </w:t>
      </w:r>
      <w:r w:rsidR="00536C04">
        <w:rPr>
          <w:sz w:val="24"/>
          <w:szCs w:val="24"/>
        </w:rPr>
        <w:t xml:space="preserve">one </w:t>
      </w:r>
      <w:r w:rsidRPr="00FD12D3">
        <w:rPr>
          <w:sz w:val="24"/>
          <w:szCs w:val="24"/>
        </w:rPr>
        <w:t>Eden team member:</w:t>
      </w:r>
    </w:p>
    <w:p w14:paraId="3E190B18" w14:textId="524E0807" w:rsidR="00A95344" w:rsidRPr="00FD12D3" w:rsidRDefault="00A95344" w:rsidP="00F54E9C">
      <w:pPr>
        <w:spacing w:after="120" w:line="360" w:lineRule="auto"/>
        <w:ind w:left="720"/>
        <w:rPr>
          <w:sz w:val="24"/>
          <w:szCs w:val="24"/>
        </w:rPr>
      </w:pPr>
      <w:r w:rsidRPr="00FD12D3">
        <w:rPr>
          <w:sz w:val="24"/>
          <w:szCs w:val="24"/>
        </w:rPr>
        <w:t>At Soul Survivor when we were sold this big vision of Eden you know “come in we’re going to see loads of young people get saved and everything’s gonna change and we’re gonna see revival” …and then the nitty gritty of Eden, it hasn’t been like that</w:t>
      </w:r>
      <w:r w:rsidR="00A0251E">
        <w:rPr>
          <w:sz w:val="24"/>
          <w:szCs w:val="24"/>
        </w:rPr>
        <w:t>.</w:t>
      </w:r>
      <w:r w:rsidR="00BE2EEA">
        <w:rPr>
          <w:sz w:val="24"/>
          <w:szCs w:val="24"/>
        </w:rPr>
        <w:t xml:space="preserve"> </w:t>
      </w:r>
      <w:sdt>
        <w:sdtPr>
          <w:rPr>
            <w:sz w:val="24"/>
            <w:szCs w:val="24"/>
          </w:rPr>
          <w:id w:val="174849459"/>
          <w:citation/>
        </w:sdtPr>
        <w:sdtEndPr/>
        <w:sdtContent>
          <w:r w:rsidR="00BE2EEA">
            <w:rPr>
              <w:sz w:val="24"/>
              <w:szCs w:val="24"/>
            </w:rPr>
            <w:fldChar w:fldCharType="begin"/>
          </w:r>
          <w:r w:rsidR="00BE2EEA">
            <w:rPr>
              <w:sz w:val="24"/>
              <w:szCs w:val="24"/>
            </w:rPr>
            <w:instrText xml:space="preserve">CITATION Ann122 \p 53 \t  \l 2057 </w:instrText>
          </w:r>
          <w:r w:rsidR="00BE2EEA">
            <w:rPr>
              <w:sz w:val="24"/>
              <w:szCs w:val="24"/>
            </w:rPr>
            <w:fldChar w:fldCharType="separate"/>
          </w:r>
          <w:r w:rsidR="00BE2EEA" w:rsidRPr="00534A84">
            <w:rPr>
              <w:noProof/>
              <w:sz w:val="24"/>
              <w:szCs w:val="24"/>
            </w:rPr>
            <w:t>(Thompson, 2012, p. 53)</w:t>
          </w:r>
          <w:r w:rsidR="00BE2EEA">
            <w:rPr>
              <w:sz w:val="24"/>
              <w:szCs w:val="24"/>
            </w:rPr>
            <w:fldChar w:fldCharType="end"/>
          </w:r>
        </w:sdtContent>
      </w:sdt>
    </w:p>
    <w:p w14:paraId="61CB638B" w14:textId="0AD06B91" w:rsidR="00A95344" w:rsidRDefault="00A95344" w:rsidP="00534A84">
      <w:pPr>
        <w:spacing w:after="200" w:line="360" w:lineRule="auto"/>
        <w:rPr>
          <w:sz w:val="24"/>
          <w:szCs w:val="24"/>
        </w:rPr>
      </w:pPr>
      <w:r w:rsidRPr="00FD12D3">
        <w:rPr>
          <w:sz w:val="24"/>
          <w:szCs w:val="24"/>
        </w:rPr>
        <w:t xml:space="preserve">Both the context of missional practice from which the Eden Network emerged, and the presence of the evangelical missional narrative fundamentally shape the Eden Network approach. </w:t>
      </w:r>
      <w:r w:rsidR="00EF45EE">
        <w:rPr>
          <w:sz w:val="24"/>
          <w:szCs w:val="24"/>
        </w:rPr>
        <w:t>Although</w:t>
      </w:r>
      <w:r w:rsidRPr="00FD12D3">
        <w:rPr>
          <w:sz w:val="24"/>
          <w:szCs w:val="24"/>
        </w:rPr>
        <w:t xml:space="preserve"> there are signs </w:t>
      </w:r>
      <w:r w:rsidR="00EF45EE">
        <w:rPr>
          <w:sz w:val="24"/>
          <w:szCs w:val="24"/>
        </w:rPr>
        <w:t xml:space="preserve">that this narrative is </w:t>
      </w:r>
      <w:r w:rsidRPr="00FD12D3">
        <w:rPr>
          <w:sz w:val="24"/>
          <w:szCs w:val="24"/>
        </w:rPr>
        <w:t>inadequa</w:t>
      </w:r>
      <w:r w:rsidR="00EF45EE">
        <w:rPr>
          <w:sz w:val="24"/>
          <w:szCs w:val="24"/>
        </w:rPr>
        <w:t>te</w:t>
      </w:r>
      <w:r w:rsidRPr="00FD12D3">
        <w:rPr>
          <w:sz w:val="24"/>
          <w:szCs w:val="24"/>
        </w:rPr>
        <w:t xml:space="preserve"> to </w:t>
      </w:r>
      <w:r w:rsidR="00A0251E">
        <w:rPr>
          <w:sz w:val="24"/>
          <w:szCs w:val="24"/>
        </w:rPr>
        <w:t>help</w:t>
      </w:r>
      <w:r w:rsidRPr="00FD12D3">
        <w:rPr>
          <w:sz w:val="24"/>
          <w:szCs w:val="24"/>
        </w:rPr>
        <w:t xml:space="preserve"> Eden teams navigate their experience of urban ministry. </w:t>
      </w:r>
    </w:p>
    <w:p w14:paraId="76394AE1" w14:textId="77777777" w:rsidR="0099589D" w:rsidRPr="00FD12D3" w:rsidRDefault="0099589D" w:rsidP="00534A84">
      <w:pPr>
        <w:spacing w:after="200" w:line="360" w:lineRule="auto"/>
        <w:rPr>
          <w:sz w:val="24"/>
          <w:szCs w:val="24"/>
        </w:rPr>
      </w:pPr>
    </w:p>
    <w:p w14:paraId="52B6C4CE" w14:textId="77777777" w:rsidR="00A95344" w:rsidRPr="00FD12D3" w:rsidRDefault="00A95344" w:rsidP="00534A84">
      <w:pPr>
        <w:spacing w:after="200"/>
        <w:rPr>
          <w:sz w:val="24"/>
          <w:szCs w:val="24"/>
        </w:rPr>
      </w:pPr>
      <w:r w:rsidRPr="00FD12D3">
        <w:rPr>
          <w:i/>
          <w:sz w:val="24"/>
          <w:szCs w:val="24"/>
        </w:rPr>
        <w:lastRenderedPageBreak/>
        <w:t>Evangelical urban theology</w:t>
      </w:r>
    </w:p>
    <w:p w14:paraId="48A8EF99" w14:textId="71BA6DC7" w:rsidR="00A95344" w:rsidRPr="00FD12D3" w:rsidRDefault="00A95344" w:rsidP="00534A84">
      <w:pPr>
        <w:spacing w:after="200" w:line="360" w:lineRule="auto"/>
        <w:rPr>
          <w:sz w:val="24"/>
          <w:szCs w:val="24"/>
        </w:rPr>
      </w:pPr>
      <w:r w:rsidRPr="00FD12D3">
        <w:rPr>
          <w:sz w:val="24"/>
          <w:szCs w:val="24"/>
        </w:rPr>
        <w:t>While urban theology did not substantially influence the development of the Eden Network, the emphasis on incarnation in Eden’s model, and the presence of evangelical voices within urban theology</w:t>
      </w:r>
      <w:r w:rsidR="00A86413">
        <w:rPr>
          <w:sz w:val="24"/>
          <w:szCs w:val="24"/>
        </w:rPr>
        <w:t>,</w:t>
      </w:r>
      <w:r w:rsidRPr="00FD12D3">
        <w:rPr>
          <w:sz w:val="24"/>
          <w:szCs w:val="24"/>
        </w:rPr>
        <w:t xml:space="preserve"> meant that </w:t>
      </w:r>
      <w:r w:rsidR="005B1D5E">
        <w:rPr>
          <w:sz w:val="24"/>
          <w:szCs w:val="24"/>
        </w:rPr>
        <w:t>over time</w:t>
      </w:r>
      <w:r w:rsidRPr="00FD12D3">
        <w:rPr>
          <w:sz w:val="24"/>
          <w:szCs w:val="24"/>
        </w:rPr>
        <w:t xml:space="preserve"> the Network began to attend to this tradition. Despite this</w:t>
      </w:r>
      <w:r w:rsidR="0078265E" w:rsidRPr="00FD12D3">
        <w:rPr>
          <w:sz w:val="24"/>
          <w:szCs w:val="24"/>
        </w:rPr>
        <w:t>,</w:t>
      </w:r>
      <w:r w:rsidRPr="00FD12D3">
        <w:rPr>
          <w:sz w:val="24"/>
          <w:szCs w:val="24"/>
        </w:rPr>
        <w:t xml:space="preserve"> evangelical urban theology has had a limited impact on mainstream evangelicalism and therefore a limited impact on the Eden Network. Evangelical urban theology began to emerge through the writing of David Sheppard, particularly </w:t>
      </w:r>
      <w:r w:rsidRPr="00FD12D3">
        <w:rPr>
          <w:i/>
          <w:sz w:val="24"/>
          <w:szCs w:val="24"/>
        </w:rPr>
        <w:t>Built as a City: God and the Urban World Today</w:t>
      </w:r>
      <w:r w:rsidRPr="00FD12D3">
        <w:rPr>
          <w:sz w:val="24"/>
          <w:szCs w:val="24"/>
        </w:rPr>
        <w:t xml:space="preserve">, published in 1974. Sheppard wrote to challenge the church to get involved with the poverty and powerlessness of urban communities and became an influential voice </w:t>
      </w:r>
      <w:sdt>
        <w:sdtPr>
          <w:rPr>
            <w:sz w:val="24"/>
            <w:szCs w:val="24"/>
          </w:rPr>
          <w:id w:val="-1731060335"/>
          <w:citation/>
        </w:sdtPr>
        <w:sdtEndPr/>
        <w:sdtContent>
          <w:r w:rsidRPr="00534A84">
            <w:rPr>
              <w:sz w:val="24"/>
              <w:szCs w:val="24"/>
            </w:rPr>
            <w:fldChar w:fldCharType="begin"/>
          </w:r>
          <w:r w:rsidRPr="00FD12D3">
            <w:rPr>
              <w:sz w:val="24"/>
              <w:szCs w:val="24"/>
            </w:rPr>
            <w:instrText xml:space="preserve">CITATION Roy82 \p 300 \l 2057 </w:instrText>
          </w:r>
          <w:r w:rsidRPr="00534A84">
            <w:rPr>
              <w:sz w:val="24"/>
              <w:szCs w:val="24"/>
            </w:rPr>
            <w:fldChar w:fldCharType="separate"/>
          </w:r>
          <w:r w:rsidR="00FD12D3" w:rsidRPr="00FD12D3">
            <w:rPr>
              <w:noProof/>
              <w:sz w:val="24"/>
              <w:szCs w:val="24"/>
            </w:rPr>
            <w:t>(Joslin, 1994, p. 300)</w:t>
          </w:r>
          <w:r w:rsidRPr="00534A84">
            <w:rPr>
              <w:sz w:val="24"/>
              <w:szCs w:val="24"/>
            </w:rPr>
            <w:fldChar w:fldCharType="end"/>
          </w:r>
        </w:sdtContent>
      </w:sdt>
      <w:r w:rsidRPr="00FD12D3">
        <w:rPr>
          <w:sz w:val="24"/>
          <w:szCs w:val="24"/>
        </w:rPr>
        <w:t xml:space="preserve">. He addressed some of the key themes in evangelical theology, challenging the evangelical church growth strand named above and arguing for a more contextual theological approach. Sheppard drew on ‘the Bible, other Christians and an openness to the world’ to develop his incarnational theology </w:t>
      </w:r>
      <w:sdt>
        <w:sdtPr>
          <w:rPr>
            <w:sz w:val="24"/>
            <w:szCs w:val="24"/>
          </w:rPr>
          <w:id w:val="-1810081552"/>
          <w:citation/>
        </w:sdtPr>
        <w:sdtEndPr/>
        <w:sdtContent>
          <w:r w:rsidRPr="00534A84">
            <w:rPr>
              <w:sz w:val="24"/>
              <w:szCs w:val="24"/>
            </w:rPr>
            <w:fldChar w:fldCharType="begin"/>
          </w:r>
          <w:r w:rsidRPr="00FD12D3">
            <w:rPr>
              <w:sz w:val="24"/>
              <w:szCs w:val="24"/>
            </w:rPr>
            <w:instrText xml:space="preserve">CITATION Dav74 \p 403 \n  \t  \l 2057 </w:instrText>
          </w:r>
          <w:r w:rsidRPr="00534A84">
            <w:rPr>
              <w:sz w:val="24"/>
              <w:szCs w:val="24"/>
            </w:rPr>
            <w:fldChar w:fldCharType="separate"/>
          </w:r>
          <w:r w:rsidR="00FD12D3" w:rsidRPr="00FD12D3">
            <w:rPr>
              <w:noProof/>
              <w:sz w:val="24"/>
              <w:szCs w:val="24"/>
            </w:rPr>
            <w:t>(1974, p. 403)</w:t>
          </w:r>
          <w:r w:rsidRPr="00534A84">
            <w:rPr>
              <w:sz w:val="24"/>
              <w:szCs w:val="24"/>
            </w:rPr>
            <w:fldChar w:fldCharType="end"/>
          </w:r>
        </w:sdtContent>
      </w:sdt>
      <w:r w:rsidRPr="00FD12D3">
        <w:rPr>
          <w:sz w:val="24"/>
          <w:szCs w:val="24"/>
        </w:rPr>
        <w:t xml:space="preserve"> which prioritised structural redemption over personal salvation, questioned understandings of success, emphasised the ‘now and not yet’ of the kingdom of God and framed an eschatology which emphasised the resurrection of the body, new heavens and a new earth </w:t>
      </w:r>
      <w:sdt>
        <w:sdtPr>
          <w:rPr>
            <w:sz w:val="24"/>
            <w:szCs w:val="24"/>
          </w:rPr>
          <w:id w:val="-348335601"/>
          <w:citation/>
        </w:sdtPr>
        <w:sdtEndPr/>
        <w:sdtContent>
          <w:r w:rsidRPr="00534A84">
            <w:rPr>
              <w:sz w:val="24"/>
              <w:szCs w:val="24"/>
            </w:rPr>
            <w:fldChar w:fldCharType="begin"/>
          </w:r>
          <w:r w:rsidRPr="00FD12D3">
            <w:rPr>
              <w:sz w:val="24"/>
              <w:szCs w:val="24"/>
            </w:rPr>
            <w:instrText xml:space="preserve">CITATION Dav74 \p 392-441 \n  \t  \l 2057 </w:instrText>
          </w:r>
          <w:r w:rsidRPr="00534A84">
            <w:rPr>
              <w:sz w:val="24"/>
              <w:szCs w:val="24"/>
            </w:rPr>
            <w:fldChar w:fldCharType="separate"/>
          </w:r>
          <w:r w:rsidR="00FD12D3" w:rsidRPr="00FD12D3">
            <w:rPr>
              <w:noProof/>
              <w:sz w:val="24"/>
              <w:szCs w:val="24"/>
            </w:rPr>
            <w:t>(1974, pp. 392-441)</w:t>
          </w:r>
          <w:r w:rsidRPr="00534A84">
            <w:rPr>
              <w:sz w:val="24"/>
              <w:szCs w:val="24"/>
            </w:rPr>
            <w:fldChar w:fldCharType="end"/>
          </w:r>
        </w:sdtContent>
      </w:sdt>
      <w:r w:rsidRPr="00FD12D3">
        <w:rPr>
          <w:sz w:val="24"/>
          <w:szCs w:val="24"/>
        </w:rPr>
        <w:t xml:space="preserve">. He represented evangelicals within an ecumenical urban theology becoming a member of the Commission which produced the </w:t>
      </w:r>
      <w:r w:rsidRPr="00FD12D3">
        <w:rPr>
          <w:i/>
          <w:sz w:val="24"/>
          <w:szCs w:val="24"/>
        </w:rPr>
        <w:t>Faith in the City</w:t>
      </w:r>
      <w:r w:rsidRPr="00FD12D3">
        <w:rPr>
          <w:sz w:val="24"/>
          <w:szCs w:val="24"/>
        </w:rPr>
        <w:t xml:space="preserve"> report in 1985. </w:t>
      </w:r>
    </w:p>
    <w:p w14:paraId="13FC957B" w14:textId="6C54F120" w:rsidR="00A95344" w:rsidRPr="00FD12D3" w:rsidRDefault="00A95344" w:rsidP="00534A84">
      <w:pPr>
        <w:spacing w:after="200" w:line="360" w:lineRule="auto"/>
        <w:rPr>
          <w:sz w:val="24"/>
          <w:szCs w:val="24"/>
        </w:rPr>
      </w:pPr>
      <w:r w:rsidRPr="00FD12D3">
        <w:rPr>
          <w:sz w:val="24"/>
          <w:szCs w:val="24"/>
        </w:rPr>
        <w:t xml:space="preserve">Other voices continued to challenge elements of evangelical thought and practice. Lesslie Newbigin confronted the Church Growth movement in 1982 asserting that the prioritisation of evangelism over social action is a misunderstanding of mission </w:t>
      </w:r>
      <w:sdt>
        <w:sdtPr>
          <w:rPr>
            <w:sz w:val="24"/>
            <w:szCs w:val="24"/>
          </w:rPr>
          <w:id w:val="-489870529"/>
          <w:citation/>
        </w:sdtPr>
        <w:sdtEndPr/>
        <w:sdtContent>
          <w:r w:rsidRPr="00534A84">
            <w:rPr>
              <w:sz w:val="24"/>
              <w:szCs w:val="24"/>
            </w:rPr>
            <w:fldChar w:fldCharType="begin"/>
          </w:r>
          <w:r w:rsidR="00206C61">
            <w:rPr>
              <w:sz w:val="24"/>
              <w:szCs w:val="24"/>
            </w:rPr>
            <w:instrText xml:space="preserve">CITATION Les82 \p 148 \n  \t  \l 2057 </w:instrText>
          </w:r>
          <w:r w:rsidRPr="00534A84">
            <w:rPr>
              <w:sz w:val="24"/>
              <w:szCs w:val="24"/>
            </w:rPr>
            <w:fldChar w:fldCharType="separate"/>
          </w:r>
          <w:r w:rsidR="00206C61" w:rsidRPr="00534A84">
            <w:rPr>
              <w:noProof/>
              <w:sz w:val="24"/>
              <w:szCs w:val="24"/>
            </w:rPr>
            <w:t>(1982, p. 148)</w:t>
          </w:r>
          <w:r w:rsidRPr="00534A84">
            <w:rPr>
              <w:sz w:val="24"/>
              <w:szCs w:val="24"/>
            </w:rPr>
            <w:fldChar w:fldCharType="end"/>
          </w:r>
        </w:sdtContent>
      </w:sdt>
      <w:r w:rsidRPr="00FD12D3">
        <w:rPr>
          <w:sz w:val="24"/>
          <w:szCs w:val="24"/>
        </w:rPr>
        <w:t xml:space="preserve">. He also disputed the emphasis on the lost world in evangelism, arguing that the Christian position is that of ‘witness’ not ‘judge’ </w:t>
      </w:r>
      <w:sdt>
        <w:sdtPr>
          <w:rPr>
            <w:sz w:val="24"/>
            <w:szCs w:val="24"/>
          </w:rPr>
          <w:id w:val="-201326457"/>
          <w:citation/>
        </w:sdtPr>
        <w:sdtEndPr/>
        <w:sdtContent>
          <w:r w:rsidRPr="00534A84">
            <w:rPr>
              <w:sz w:val="24"/>
              <w:szCs w:val="24"/>
            </w:rPr>
            <w:fldChar w:fldCharType="begin"/>
          </w:r>
          <w:r w:rsidR="00206C61">
            <w:rPr>
              <w:sz w:val="24"/>
              <w:szCs w:val="24"/>
            </w:rPr>
            <w:instrText xml:space="preserve">CITATION Les82 \p 151 \n  \t  \l 2057 </w:instrText>
          </w:r>
          <w:r w:rsidRPr="00534A84">
            <w:rPr>
              <w:sz w:val="24"/>
              <w:szCs w:val="24"/>
            </w:rPr>
            <w:fldChar w:fldCharType="separate"/>
          </w:r>
          <w:r w:rsidR="00206C61" w:rsidRPr="00534A84">
            <w:rPr>
              <w:noProof/>
              <w:sz w:val="24"/>
              <w:szCs w:val="24"/>
            </w:rPr>
            <w:t>(1982, p. 151)</w:t>
          </w:r>
          <w:r w:rsidRPr="00534A84">
            <w:rPr>
              <w:sz w:val="24"/>
              <w:szCs w:val="24"/>
            </w:rPr>
            <w:fldChar w:fldCharType="end"/>
          </w:r>
        </w:sdtContent>
      </w:sdt>
      <w:r w:rsidRPr="00FD12D3">
        <w:rPr>
          <w:sz w:val="24"/>
          <w:szCs w:val="24"/>
        </w:rPr>
        <w:t>. Evangelical urban theology consolidated in the form of the Evangelical Coalition for Urban Mission, and challenged much of the evangelical missional narrative and the practices of earlier evangelicals.</w:t>
      </w:r>
      <w:r w:rsidRPr="00FD12D3">
        <w:rPr>
          <w:rStyle w:val="FootnoteReference"/>
          <w:sz w:val="24"/>
          <w:szCs w:val="24"/>
        </w:rPr>
        <w:footnoteReference w:id="20"/>
      </w:r>
      <w:r w:rsidRPr="00FD12D3">
        <w:rPr>
          <w:sz w:val="24"/>
          <w:szCs w:val="24"/>
        </w:rPr>
        <w:t xml:space="preserve"> </w:t>
      </w:r>
      <w:r w:rsidR="00EF45EE">
        <w:rPr>
          <w:sz w:val="24"/>
          <w:szCs w:val="24"/>
        </w:rPr>
        <w:t>But</w:t>
      </w:r>
      <w:r w:rsidRPr="00FD12D3">
        <w:rPr>
          <w:sz w:val="24"/>
          <w:szCs w:val="24"/>
        </w:rPr>
        <w:t xml:space="preserve"> it included many evangelicals influenced by both ecumenical urban theology and evangelical church growth ideas. For example, </w:t>
      </w:r>
      <w:r w:rsidRPr="00FD12D3">
        <w:rPr>
          <w:sz w:val="24"/>
          <w:szCs w:val="24"/>
        </w:rPr>
        <w:lastRenderedPageBreak/>
        <w:t xml:space="preserve">Roy Joslin proposed in 1994 that Christians should live and witness in urban communities because Jesus came to save the ‘sinful’ world </w:t>
      </w:r>
      <w:sdt>
        <w:sdtPr>
          <w:rPr>
            <w:sz w:val="24"/>
            <w:szCs w:val="24"/>
          </w:rPr>
          <w:id w:val="-1573804575"/>
          <w:citation/>
        </w:sdtPr>
        <w:sdtEndPr/>
        <w:sdtContent>
          <w:r w:rsidRPr="00534A84">
            <w:rPr>
              <w:sz w:val="24"/>
              <w:szCs w:val="24"/>
            </w:rPr>
            <w:fldChar w:fldCharType="begin"/>
          </w:r>
          <w:r w:rsidRPr="00FD12D3">
            <w:rPr>
              <w:sz w:val="24"/>
              <w:szCs w:val="24"/>
            </w:rPr>
            <w:instrText xml:space="preserve">CITATION Roy82 \p 22-25 \n  \t  \l 2057 </w:instrText>
          </w:r>
          <w:r w:rsidRPr="00534A84">
            <w:rPr>
              <w:sz w:val="24"/>
              <w:szCs w:val="24"/>
            </w:rPr>
            <w:fldChar w:fldCharType="separate"/>
          </w:r>
          <w:r w:rsidR="00FD12D3" w:rsidRPr="00FD12D3">
            <w:rPr>
              <w:noProof/>
              <w:sz w:val="24"/>
              <w:szCs w:val="24"/>
            </w:rPr>
            <w:t>(1994, pp. 22-25)</w:t>
          </w:r>
          <w:r w:rsidRPr="00534A84">
            <w:rPr>
              <w:sz w:val="24"/>
              <w:szCs w:val="24"/>
            </w:rPr>
            <w:fldChar w:fldCharType="end"/>
          </w:r>
        </w:sdtContent>
      </w:sdt>
      <w:r w:rsidRPr="00FD12D3">
        <w:rPr>
          <w:sz w:val="24"/>
          <w:szCs w:val="24"/>
        </w:rPr>
        <w:t>. In this he articulates elements of the evangelical missional narrative,</w:t>
      </w:r>
      <w:r w:rsidR="004E3A7F">
        <w:rPr>
          <w:sz w:val="24"/>
          <w:szCs w:val="24"/>
        </w:rPr>
        <w:t xml:space="preserve"> but</w:t>
      </w:r>
      <w:r w:rsidRPr="00FD12D3">
        <w:rPr>
          <w:sz w:val="24"/>
          <w:szCs w:val="24"/>
        </w:rPr>
        <w:t xml:space="preserve"> he goes on to call for the need to discern the difference between Christian faith and culture in discipleship, demonstrating a critique of the tendencies toward enculturation within evangelicalism </w:t>
      </w:r>
      <w:sdt>
        <w:sdtPr>
          <w:rPr>
            <w:sz w:val="24"/>
            <w:szCs w:val="24"/>
          </w:rPr>
          <w:id w:val="-1583592101"/>
          <w:citation/>
        </w:sdtPr>
        <w:sdtEndPr/>
        <w:sdtContent>
          <w:r w:rsidRPr="00534A84">
            <w:rPr>
              <w:sz w:val="24"/>
              <w:szCs w:val="24"/>
            </w:rPr>
            <w:fldChar w:fldCharType="begin"/>
          </w:r>
          <w:r w:rsidRPr="00FD12D3">
            <w:rPr>
              <w:sz w:val="24"/>
              <w:szCs w:val="24"/>
            </w:rPr>
            <w:instrText xml:space="preserve">CITATION Roy82 \p 240-242 \l 2057 </w:instrText>
          </w:r>
          <w:r w:rsidRPr="00534A84">
            <w:rPr>
              <w:sz w:val="24"/>
              <w:szCs w:val="24"/>
            </w:rPr>
            <w:fldChar w:fldCharType="separate"/>
          </w:r>
          <w:r w:rsidR="00FD12D3" w:rsidRPr="00FD12D3">
            <w:rPr>
              <w:noProof/>
              <w:sz w:val="24"/>
              <w:szCs w:val="24"/>
            </w:rPr>
            <w:t>(Joslin, 1994, pp. 240-242)</w:t>
          </w:r>
          <w:r w:rsidRPr="00534A84">
            <w:rPr>
              <w:sz w:val="24"/>
              <w:szCs w:val="24"/>
            </w:rPr>
            <w:fldChar w:fldCharType="end"/>
          </w:r>
        </w:sdtContent>
      </w:sdt>
      <w:r w:rsidRPr="00FD12D3">
        <w:rPr>
          <w:sz w:val="24"/>
          <w:szCs w:val="24"/>
        </w:rPr>
        <w:t>.</w:t>
      </w:r>
    </w:p>
    <w:p w14:paraId="5BFF3B71" w14:textId="044DA243" w:rsidR="00A95344" w:rsidRPr="00FD12D3" w:rsidRDefault="00A95344" w:rsidP="00534A84">
      <w:pPr>
        <w:spacing w:after="200" w:line="360" w:lineRule="auto"/>
        <w:rPr>
          <w:sz w:val="24"/>
          <w:szCs w:val="24"/>
        </w:rPr>
      </w:pPr>
      <w:r w:rsidRPr="00FD12D3">
        <w:rPr>
          <w:sz w:val="24"/>
          <w:szCs w:val="24"/>
        </w:rPr>
        <w:t xml:space="preserve">The developing Eden model of ministry was predicated on relocation, articulated as ‘a large team of people establish[ing] their homes in the heart of the community’ </w:t>
      </w:r>
      <w:sdt>
        <w:sdtPr>
          <w:rPr>
            <w:sz w:val="24"/>
            <w:szCs w:val="24"/>
          </w:rPr>
          <w:id w:val="1583251687"/>
          <w:citation/>
        </w:sdtPr>
        <w:sdtEndPr/>
        <w:sdtContent>
          <w:r w:rsidRPr="00534A84">
            <w:rPr>
              <w:sz w:val="24"/>
              <w:szCs w:val="24"/>
            </w:rPr>
            <w:fldChar w:fldCharType="begin"/>
          </w:r>
          <w:r w:rsidR="0078265E" w:rsidRPr="00FD12D3">
            <w:rPr>
              <w:sz w:val="24"/>
              <w:szCs w:val="24"/>
            </w:rPr>
            <w:instrText xml:space="preserve">CITATION Mat05 \p 214 \t  \l 2057 </w:instrText>
          </w:r>
          <w:r w:rsidRPr="00534A84">
            <w:rPr>
              <w:sz w:val="24"/>
              <w:szCs w:val="24"/>
            </w:rPr>
            <w:fldChar w:fldCharType="separate"/>
          </w:r>
          <w:r w:rsidR="00FD12D3" w:rsidRPr="00FD12D3">
            <w:rPr>
              <w:noProof/>
              <w:sz w:val="24"/>
              <w:szCs w:val="24"/>
            </w:rPr>
            <w:t>(Wilson, 2005, p. 214)</w:t>
          </w:r>
          <w:r w:rsidRPr="00534A84">
            <w:rPr>
              <w:sz w:val="24"/>
              <w:szCs w:val="24"/>
            </w:rPr>
            <w:fldChar w:fldCharType="end"/>
          </w:r>
        </w:sdtContent>
      </w:sdt>
      <w:r w:rsidRPr="00FD12D3">
        <w:rPr>
          <w:sz w:val="24"/>
          <w:szCs w:val="24"/>
        </w:rPr>
        <w:t xml:space="preserve">. John 1:14, particularly as it appears in The Message paraphrase, became a significant reference point for the Network as it </w:t>
      </w:r>
      <w:r w:rsidRPr="00FD12D3">
        <w:rPr>
          <w:rStyle w:val="a-size-large1"/>
          <w:rFonts w:asciiTheme="minorHAnsi" w:hAnsiTheme="minorHAnsi"/>
          <w:sz w:val="24"/>
          <w:szCs w:val="24"/>
        </w:rPr>
        <w:t>aligned the actions of Eden team members with those of Jesus in the incarnation, providing a powerful justification for relocation as a model of urban ministry</w:t>
      </w:r>
      <w:r w:rsidR="00455DCF">
        <w:rPr>
          <w:rStyle w:val="a-size-large1"/>
          <w:rFonts w:asciiTheme="minorHAnsi" w:hAnsiTheme="minorHAnsi"/>
          <w:sz w:val="24"/>
          <w:szCs w:val="24"/>
        </w:rPr>
        <w:t>:</w:t>
      </w:r>
      <w:r w:rsidRPr="00FD12D3">
        <w:rPr>
          <w:rStyle w:val="a-size-large1"/>
          <w:rFonts w:asciiTheme="minorHAnsi" w:hAnsiTheme="minorHAnsi"/>
          <w:sz w:val="24"/>
          <w:szCs w:val="24"/>
        </w:rPr>
        <w:t xml:space="preserve"> ‘</w:t>
      </w:r>
      <w:r w:rsidRPr="00FD12D3">
        <w:rPr>
          <w:rStyle w:val="text"/>
          <w:sz w:val="24"/>
          <w:szCs w:val="24"/>
        </w:rPr>
        <w:t>The Word became flesh and blood,</w:t>
      </w:r>
      <w:r w:rsidRPr="00FD12D3">
        <w:rPr>
          <w:sz w:val="24"/>
          <w:szCs w:val="24"/>
        </w:rPr>
        <w:t xml:space="preserve"> </w:t>
      </w:r>
      <w:r w:rsidRPr="00FD12D3">
        <w:rPr>
          <w:rStyle w:val="text"/>
          <w:sz w:val="24"/>
          <w:szCs w:val="24"/>
        </w:rPr>
        <w:t xml:space="preserve">and moved into the neighbourhood…’ </w:t>
      </w:r>
      <w:r w:rsidR="00A0251E">
        <w:rPr>
          <w:rStyle w:val="text"/>
          <w:sz w:val="24"/>
          <w:szCs w:val="24"/>
        </w:rPr>
        <w:t>(</w:t>
      </w:r>
      <w:r w:rsidRPr="00FD12D3">
        <w:rPr>
          <w:rStyle w:val="text"/>
          <w:sz w:val="24"/>
          <w:szCs w:val="24"/>
        </w:rPr>
        <w:t>J</w:t>
      </w:r>
      <w:r w:rsidR="00A0251E">
        <w:rPr>
          <w:rStyle w:val="text"/>
          <w:sz w:val="24"/>
          <w:szCs w:val="24"/>
        </w:rPr>
        <w:t>oh</w:t>
      </w:r>
      <w:r w:rsidRPr="00FD12D3">
        <w:rPr>
          <w:rStyle w:val="text"/>
          <w:sz w:val="24"/>
          <w:szCs w:val="24"/>
        </w:rPr>
        <w:t>n 1:14</w:t>
      </w:r>
      <w:r w:rsidR="00A0251E">
        <w:rPr>
          <w:rStyle w:val="text"/>
          <w:sz w:val="24"/>
          <w:szCs w:val="24"/>
        </w:rPr>
        <w:t>,</w:t>
      </w:r>
      <w:r w:rsidRPr="00FD12D3">
        <w:rPr>
          <w:rStyle w:val="text"/>
          <w:sz w:val="24"/>
          <w:szCs w:val="24"/>
        </w:rPr>
        <w:t xml:space="preserve"> The Message). In this focus on incarnation the Eden Network demonstrates a core value of evangelical urban theology</w:t>
      </w:r>
      <w:r w:rsidR="00455DCF">
        <w:rPr>
          <w:rStyle w:val="text"/>
          <w:sz w:val="24"/>
          <w:szCs w:val="24"/>
        </w:rPr>
        <w:t xml:space="preserve">; </w:t>
      </w:r>
      <w:r w:rsidR="00A0251E">
        <w:rPr>
          <w:rStyle w:val="text"/>
          <w:sz w:val="24"/>
          <w:szCs w:val="24"/>
        </w:rPr>
        <w:t>but</w:t>
      </w:r>
      <w:r w:rsidRPr="00FD12D3">
        <w:rPr>
          <w:rStyle w:val="text"/>
          <w:sz w:val="24"/>
          <w:szCs w:val="24"/>
        </w:rPr>
        <w:t xml:space="preserve"> it exemplifies the mixed nature of this category as its cultural context and practices were largely derived from the evangelical </w:t>
      </w:r>
      <w:r w:rsidRPr="00FD12D3">
        <w:rPr>
          <w:sz w:val="24"/>
          <w:szCs w:val="24"/>
        </w:rPr>
        <w:t xml:space="preserve">social action and </w:t>
      </w:r>
      <w:r w:rsidRPr="00FD12D3">
        <w:rPr>
          <w:rStyle w:val="text"/>
          <w:sz w:val="24"/>
          <w:szCs w:val="24"/>
        </w:rPr>
        <w:t>church growth strands</w:t>
      </w:r>
      <w:r w:rsidR="005F6322">
        <w:rPr>
          <w:rStyle w:val="text"/>
          <w:sz w:val="24"/>
          <w:szCs w:val="24"/>
        </w:rPr>
        <w:t>,</w:t>
      </w:r>
      <w:r w:rsidRPr="00FD12D3">
        <w:rPr>
          <w:rStyle w:val="text"/>
          <w:sz w:val="24"/>
          <w:szCs w:val="24"/>
        </w:rPr>
        <w:t xml:space="preserve"> </w:t>
      </w:r>
      <w:r w:rsidRPr="00FD12D3">
        <w:rPr>
          <w:sz w:val="24"/>
          <w:szCs w:val="24"/>
        </w:rPr>
        <w:t xml:space="preserve">only later discovering the urban theology tradition and the presence of evangelical voices within it. </w:t>
      </w:r>
    </w:p>
    <w:p w14:paraId="69983AE2" w14:textId="7CE80C19" w:rsidR="00A95344" w:rsidRPr="00FD12D3" w:rsidRDefault="00A95344" w:rsidP="00534A84">
      <w:pPr>
        <w:spacing w:after="200" w:line="360" w:lineRule="auto"/>
        <w:rPr>
          <w:sz w:val="24"/>
          <w:szCs w:val="24"/>
        </w:rPr>
      </w:pPr>
      <w:r w:rsidRPr="00FD12D3">
        <w:rPr>
          <w:sz w:val="24"/>
          <w:szCs w:val="24"/>
        </w:rPr>
        <w:t>The Eden Network was not the only example of evangelical relocation ministry in the 1990s. Mike Pears describes Urban Expression as a response to the theological and practical tensions experienced by evangelicals engaging with urban communities, a network of ‘convictional communities’</w:t>
      </w:r>
      <w:r w:rsidR="005F6322">
        <w:rPr>
          <w:sz w:val="24"/>
          <w:szCs w:val="24"/>
        </w:rPr>
        <w:t xml:space="preserve"> – </w:t>
      </w:r>
      <w:r w:rsidRPr="00FD12D3">
        <w:rPr>
          <w:sz w:val="24"/>
          <w:szCs w:val="24"/>
        </w:rPr>
        <w:t xml:space="preserve">small, experimental groups whose aim is to ‘embody their values and theology in community’ </w:t>
      </w:r>
      <w:sdt>
        <w:sdtPr>
          <w:rPr>
            <w:sz w:val="24"/>
            <w:szCs w:val="24"/>
          </w:rPr>
          <w:id w:val="-854496514"/>
          <w:citation/>
        </w:sdtPr>
        <w:sdtEndPr/>
        <w:sdtContent>
          <w:r w:rsidRPr="00534A84">
            <w:rPr>
              <w:sz w:val="24"/>
              <w:szCs w:val="24"/>
            </w:rPr>
            <w:fldChar w:fldCharType="begin"/>
          </w:r>
          <w:r w:rsidR="005F257A">
            <w:rPr>
              <w:sz w:val="24"/>
              <w:szCs w:val="24"/>
            </w:rPr>
            <w:instrText xml:space="preserve">CITATION Pea13 \p 87 \n  \t  \l 2057 </w:instrText>
          </w:r>
          <w:r w:rsidRPr="00534A84">
            <w:rPr>
              <w:sz w:val="24"/>
              <w:szCs w:val="24"/>
            </w:rPr>
            <w:fldChar w:fldCharType="separate"/>
          </w:r>
          <w:r w:rsidR="005F257A" w:rsidRPr="00534A84">
            <w:rPr>
              <w:noProof/>
              <w:sz w:val="24"/>
              <w:szCs w:val="24"/>
            </w:rPr>
            <w:t>(2013, p. 87)</w:t>
          </w:r>
          <w:r w:rsidRPr="00534A84">
            <w:rPr>
              <w:sz w:val="24"/>
              <w:szCs w:val="24"/>
            </w:rPr>
            <w:fldChar w:fldCharType="end"/>
          </w:r>
        </w:sdtContent>
      </w:sdt>
      <w:r w:rsidRPr="00FD12D3">
        <w:rPr>
          <w:sz w:val="24"/>
          <w:szCs w:val="24"/>
        </w:rPr>
        <w:t xml:space="preserve">. In writing the story of Urban Expression in 2007 Kilpin and Murray draw their theological reference points from the ecumenical urban theology tradition claiming that most evangelical church growth initiatives only addressed ‘dechurched’ people rather than addressing unreached, urban communities </w:t>
      </w:r>
      <w:sdt>
        <w:sdtPr>
          <w:rPr>
            <w:sz w:val="24"/>
            <w:szCs w:val="24"/>
          </w:rPr>
          <w:id w:val="-680204376"/>
          <w:citation/>
        </w:sdtPr>
        <w:sdtEndPr/>
        <w:sdtContent>
          <w:r w:rsidRPr="00DC211E">
            <w:rPr>
              <w:sz w:val="24"/>
              <w:szCs w:val="24"/>
            </w:rPr>
            <w:fldChar w:fldCharType="begin"/>
          </w:r>
          <w:r w:rsidR="00206C61">
            <w:rPr>
              <w:sz w:val="24"/>
              <w:szCs w:val="24"/>
            </w:rPr>
            <w:instrText xml:space="preserve">CITATION Jul07 \p 7-9 \n  \t  \l 2057 </w:instrText>
          </w:r>
          <w:r w:rsidRPr="00DC211E">
            <w:rPr>
              <w:sz w:val="24"/>
              <w:szCs w:val="24"/>
            </w:rPr>
            <w:fldChar w:fldCharType="separate"/>
          </w:r>
          <w:r w:rsidR="00206C61" w:rsidRPr="00534A84">
            <w:rPr>
              <w:noProof/>
              <w:sz w:val="24"/>
              <w:szCs w:val="24"/>
            </w:rPr>
            <w:t>(2007, pp. 7-9)</w:t>
          </w:r>
          <w:r w:rsidRPr="00DC211E">
            <w:rPr>
              <w:sz w:val="24"/>
              <w:szCs w:val="24"/>
            </w:rPr>
            <w:fldChar w:fldCharType="end"/>
          </w:r>
        </w:sdtContent>
      </w:sdt>
      <w:r w:rsidRPr="00FD12D3">
        <w:rPr>
          <w:sz w:val="24"/>
          <w:szCs w:val="24"/>
        </w:rPr>
        <w:t xml:space="preserve">. Despite the innovation of these convictional communities I suggest that evangelical urban theology is situated primarily within an ecumenical urban theology tradition and has largely failed to influence the evangelical church growth strand articulated above which continues to dominate mainstream evangelicalism. </w:t>
      </w:r>
    </w:p>
    <w:p w14:paraId="1017F255" w14:textId="77777777" w:rsidR="00A95344" w:rsidRPr="00FD12D3" w:rsidRDefault="00A95344" w:rsidP="00534A84">
      <w:pPr>
        <w:spacing w:after="200" w:line="360" w:lineRule="auto"/>
        <w:rPr>
          <w:i/>
          <w:sz w:val="24"/>
          <w:szCs w:val="24"/>
        </w:rPr>
      </w:pPr>
      <w:r w:rsidRPr="00FD12D3">
        <w:rPr>
          <w:i/>
          <w:sz w:val="24"/>
          <w:szCs w:val="24"/>
        </w:rPr>
        <w:lastRenderedPageBreak/>
        <w:t>Contesting Context</w:t>
      </w:r>
    </w:p>
    <w:p w14:paraId="01B84E85" w14:textId="6D250687" w:rsidR="00A95344" w:rsidRPr="00FD12D3" w:rsidRDefault="00A95344" w:rsidP="00534A84">
      <w:pPr>
        <w:spacing w:after="200" w:line="360" w:lineRule="auto"/>
        <w:rPr>
          <w:sz w:val="24"/>
          <w:szCs w:val="24"/>
        </w:rPr>
      </w:pPr>
      <w:r w:rsidRPr="00FD12D3">
        <w:rPr>
          <w:sz w:val="24"/>
          <w:szCs w:val="24"/>
        </w:rPr>
        <w:t xml:space="preserve">Social action, church growth and urban theology as strands of evangelical missional practice show the ways in which the evangelical missional narrative has been expressed and challenged throughout evangelical history and in the activity of the Eden Network. My analysis of evangelicalism indicates that at the heart of its narrative and practices is a contested relationship to context, both that of the world and of the self </w:t>
      </w:r>
      <w:r w:rsidRPr="00FD12D3">
        <w:rPr>
          <w:noProof/>
          <w:sz w:val="24"/>
          <w:szCs w:val="24"/>
        </w:rPr>
        <w:t>(Chaplin, 2015, p. 103;</w:t>
      </w:r>
      <w:r w:rsidRPr="00FD12D3">
        <w:rPr>
          <w:sz w:val="24"/>
          <w:szCs w:val="24"/>
        </w:rPr>
        <w:t xml:space="preserve"> </w:t>
      </w:r>
      <w:r w:rsidRPr="00FD12D3">
        <w:rPr>
          <w:noProof/>
          <w:sz w:val="24"/>
          <w:szCs w:val="24"/>
        </w:rPr>
        <w:t>Guest, 2007, p. 3)</w:t>
      </w:r>
      <w:r w:rsidRPr="00FD12D3">
        <w:rPr>
          <w:sz w:val="24"/>
          <w:szCs w:val="24"/>
        </w:rPr>
        <w:t xml:space="preserve">. Evangelicalism has often uncritically reflected cultural influences throughout its history </w:t>
      </w:r>
      <w:r w:rsidR="0078265E" w:rsidRPr="00FD12D3">
        <w:rPr>
          <w:noProof/>
          <w:sz w:val="24"/>
          <w:szCs w:val="24"/>
        </w:rPr>
        <w:t>(Bebbington, 1989, p. 271)</w:t>
      </w:r>
      <w:r w:rsidRPr="00FD12D3">
        <w:rPr>
          <w:sz w:val="24"/>
          <w:szCs w:val="24"/>
        </w:rPr>
        <w:t xml:space="preserve">, </w:t>
      </w:r>
      <w:r w:rsidR="0078265E" w:rsidRPr="00FD12D3">
        <w:rPr>
          <w:sz w:val="24"/>
          <w:szCs w:val="24"/>
        </w:rPr>
        <w:t>while</w:t>
      </w:r>
      <w:r w:rsidRPr="00FD12D3">
        <w:rPr>
          <w:sz w:val="24"/>
          <w:szCs w:val="24"/>
        </w:rPr>
        <w:t xml:space="preserve"> also adopt</w:t>
      </w:r>
      <w:r w:rsidR="0078265E" w:rsidRPr="00FD12D3">
        <w:rPr>
          <w:sz w:val="24"/>
          <w:szCs w:val="24"/>
        </w:rPr>
        <w:t>ing</w:t>
      </w:r>
      <w:r w:rsidRPr="00FD12D3">
        <w:rPr>
          <w:sz w:val="24"/>
          <w:szCs w:val="24"/>
        </w:rPr>
        <w:t xml:space="preserve"> an antagonistic ‘paradigm of resistance’ to cultural trends </w:t>
      </w:r>
      <w:r w:rsidR="0078265E" w:rsidRPr="00FD12D3">
        <w:rPr>
          <w:noProof/>
          <w:sz w:val="24"/>
          <w:szCs w:val="24"/>
        </w:rPr>
        <w:t>(Guest, 2007, p. 3)</w:t>
      </w:r>
      <w:r w:rsidRPr="00FD12D3">
        <w:rPr>
          <w:sz w:val="24"/>
          <w:szCs w:val="24"/>
        </w:rPr>
        <w:t xml:space="preserve">. </w:t>
      </w:r>
    </w:p>
    <w:p w14:paraId="16A8FB2B" w14:textId="36AAA6F4" w:rsidR="00A95344" w:rsidRPr="00FD12D3" w:rsidRDefault="00A95344" w:rsidP="00534A84">
      <w:pPr>
        <w:spacing w:after="200" w:line="360" w:lineRule="auto"/>
        <w:rPr>
          <w:sz w:val="24"/>
          <w:szCs w:val="24"/>
        </w:rPr>
      </w:pPr>
      <w:r w:rsidRPr="00FD12D3">
        <w:rPr>
          <w:sz w:val="24"/>
          <w:szCs w:val="24"/>
        </w:rPr>
        <w:t xml:space="preserve">A conflicted relationship with culture leads, in practice, to a failure to engage with the ‘other’ and a </w:t>
      </w:r>
      <w:r w:rsidR="00237538">
        <w:rPr>
          <w:sz w:val="24"/>
          <w:szCs w:val="24"/>
        </w:rPr>
        <w:t xml:space="preserve">resulting </w:t>
      </w:r>
      <w:r w:rsidRPr="00FD12D3">
        <w:rPr>
          <w:sz w:val="24"/>
          <w:szCs w:val="24"/>
        </w:rPr>
        <w:t xml:space="preserve">tendency within evangelicalism to cultivate ‘subcultural isolation’ </w:t>
      </w:r>
      <w:sdt>
        <w:sdtPr>
          <w:rPr>
            <w:sz w:val="24"/>
            <w:szCs w:val="24"/>
          </w:rPr>
          <w:id w:val="45815203"/>
          <w:citation/>
        </w:sdtPr>
        <w:sdtEndPr/>
        <w:sdtContent>
          <w:r w:rsidRPr="00534A84">
            <w:rPr>
              <w:sz w:val="24"/>
              <w:szCs w:val="24"/>
            </w:rPr>
            <w:fldChar w:fldCharType="begin"/>
          </w:r>
          <w:r w:rsidRPr="00FD12D3">
            <w:rPr>
              <w:sz w:val="24"/>
              <w:szCs w:val="24"/>
            </w:rPr>
            <w:instrText xml:space="preserve">CITATION Rob07 \p 81-82 \l 2057 </w:instrText>
          </w:r>
          <w:r w:rsidRPr="00534A84">
            <w:rPr>
              <w:sz w:val="24"/>
              <w:szCs w:val="24"/>
            </w:rPr>
            <w:fldChar w:fldCharType="separate"/>
          </w:r>
          <w:r w:rsidR="00FD12D3" w:rsidRPr="00FD12D3">
            <w:rPr>
              <w:noProof/>
              <w:sz w:val="24"/>
              <w:szCs w:val="24"/>
            </w:rPr>
            <w:t>(Warner, 2007, pp. 81-82)</w:t>
          </w:r>
          <w:r w:rsidRPr="00534A84">
            <w:rPr>
              <w:sz w:val="24"/>
              <w:szCs w:val="24"/>
            </w:rPr>
            <w:fldChar w:fldCharType="end"/>
          </w:r>
        </w:sdtContent>
      </w:sdt>
      <w:r w:rsidRPr="00FD12D3">
        <w:rPr>
          <w:sz w:val="24"/>
          <w:szCs w:val="24"/>
        </w:rPr>
        <w:t xml:space="preserve">. </w:t>
      </w:r>
      <w:r w:rsidRPr="00FD12D3">
        <w:rPr>
          <w:rFonts w:cs="Arial"/>
          <w:sz w:val="24"/>
          <w:szCs w:val="24"/>
        </w:rPr>
        <w:t>Guest</w:t>
      </w:r>
      <w:r w:rsidRPr="00FD12D3">
        <w:rPr>
          <w:sz w:val="24"/>
          <w:szCs w:val="24"/>
        </w:rPr>
        <w:t xml:space="preserve"> argues that community is a central value for evangelicals and highlights </w:t>
      </w:r>
      <w:r w:rsidR="0078265E" w:rsidRPr="00FD12D3">
        <w:rPr>
          <w:sz w:val="24"/>
          <w:szCs w:val="24"/>
        </w:rPr>
        <w:t>their</w:t>
      </w:r>
      <w:r w:rsidRPr="00FD12D3">
        <w:rPr>
          <w:sz w:val="24"/>
          <w:szCs w:val="24"/>
        </w:rPr>
        <w:t xml:space="preserve"> commitment to embrace the twenty</w:t>
      </w:r>
      <w:r w:rsidR="0078265E" w:rsidRPr="00FD12D3">
        <w:rPr>
          <w:sz w:val="24"/>
          <w:szCs w:val="24"/>
        </w:rPr>
        <w:t>-</w:t>
      </w:r>
      <w:r w:rsidRPr="00FD12D3">
        <w:rPr>
          <w:sz w:val="24"/>
          <w:szCs w:val="24"/>
        </w:rPr>
        <w:t>first century reinvention of community as networked and trans</w:t>
      </w:r>
      <w:r w:rsidR="0099589D">
        <w:rPr>
          <w:sz w:val="24"/>
          <w:szCs w:val="24"/>
        </w:rPr>
        <w:t>-</w:t>
      </w:r>
      <w:r w:rsidRPr="00FD12D3">
        <w:rPr>
          <w:sz w:val="24"/>
          <w:szCs w:val="24"/>
        </w:rPr>
        <w:t xml:space="preserve">local space </w:t>
      </w:r>
      <w:sdt>
        <w:sdtPr>
          <w:id w:val="2047101806"/>
          <w:citation/>
        </w:sdtPr>
        <w:sdtEndPr/>
        <w:sdtContent>
          <w:r w:rsidRPr="00534A84">
            <w:rPr>
              <w:sz w:val="24"/>
              <w:szCs w:val="24"/>
            </w:rPr>
            <w:fldChar w:fldCharType="begin"/>
          </w:r>
          <w:r w:rsidR="00B84EF9">
            <w:rPr>
              <w:sz w:val="24"/>
              <w:szCs w:val="24"/>
            </w:rPr>
            <w:instrText xml:space="preserve">CITATION Mat07 \p 204 \n  \t  \l 2057 </w:instrText>
          </w:r>
          <w:r w:rsidRPr="00534A84">
            <w:rPr>
              <w:sz w:val="24"/>
              <w:szCs w:val="24"/>
            </w:rPr>
            <w:fldChar w:fldCharType="separate"/>
          </w:r>
          <w:r w:rsidR="00B84EF9" w:rsidRPr="00F54E9C">
            <w:rPr>
              <w:noProof/>
              <w:sz w:val="24"/>
              <w:szCs w:val="24"/>
            </w:rPr>
            <w:t>(2007, p. 204)</w:t>
          </w:r>
          <w:r w:rsidRPr="00534A84">
            <w:rPr>
              <w:sz w:val="24"/>
              <w:szCs w:val="24"/>
            </w:rPr>
            <w:fldChar w:fldCharType="end"/>
          </w:r>
        </w:sdtContent>
      </w:sdt>
      <w:r w:rsidRPr="00FD12D3">
        <w:rPr>
          <w:sz w:val="24"/>
          <w:szCs w:val="24"/>
        </w:rPr>
        <w:t xml:space="preserve">. He recognises that as more aspects of life are co-opted as tools for evangelism a rich subculture develops which is strongly </w:t>
      </w:r>
      <w:r w:rsidR="00453676">
        <w:rPr>
          <w:sz w:val="24"/>
          <w:szCs w:val="24"/>
        </w:rPr>
        <w:t>middle-class</w:t>
      </w:r>
      <w:r w:rsidRPr="00FD12D3">
        <w:rPr>
          <w:sz w:val="24"/>
          <w:szCs w:val="24"/>
        </w:rPr>
        <w:t xml:space="preserve"> in its affinities and values </w:t>
      </w:r>
      <w:r w:rsidR="0078265E" w:rsidRPr="00FD12D3">
        <w:rPr>
          <w:noProof/>
          <w:sz w:val="24"/>
          <w:szCs w:val="24"/>
        </w:rPr>
        <w:t>(Guest, 2007, p. 205)</w:t>
      </w:r>
      <w:r w:rsidRPr="00FD12D3">
        <w:rPr>
          <w:sz w:val="24"/>
          <w:szCs w:val="24"/>
        </w:rPr>
        <w:t xml:space="preserve">. In his congregational study Guest concluded that the ‘church’s accommodation to a particular target audience i.e. mobile, </w:t>
      </w:r>
      <w:r w:rsidR="00453676">
        <w:rPr>
          <w:sz w:val="24"/>
          <w:szCs w:val="24"/>
        </w:rPr>
        <w:t>middle-class</w:t>
      </w:r>
      <w:r w:rsidRPr="00FD12D3">
        <w:rPr>
          <w:sz w:val="24"/>
          <w:szCs w:val="24"/>
        </w:rPr>
        <w:t xml:space="preserve">, evangelicals’ is the primary cause of falling numbers and levels of commitment at St Michaels </w:t>
      </w:r>
      <w:sdt>
        <w:sdtPr>
          <w:id w:val="-361053656"/>
          <w:citation/>
        </w:sdtPr>
        <w:sdtEndPr/>
        <w:sdtContent>
          <w:r w:rsidRPr="00534A84">
            <w:rPr>
              <w:sz w:val="24"/>
              <w:szCs w:val="24"/>
            </w:rPr>
            <w:fldChar w:fldCharType="begin"/>
          </w:r>
          <w:r w:rsidR="00B84EF9">
            <w:rPr>
              <w:sz w:val="24"/>
              <w:szCs w:val="24"/>
            </w:rPr>
            <w:instrText xml:space="preserve">CITATION Mat07 \p 221 \n  \t  \l 2057 </w:instrText>
          </w:r>
          <w:r w:rsidRPr="00534A84">
            <w:rPr>
              <w:sz w:val="24"/>
              <w:szCs w:val="24"/>
            </w:rPr>
            <w:fldChar w:fldCharType="separate"/>
          </w:r>
          <w:r w:rsidR="00B84EF9" w:rsidRPr="00F54E9C">
            <w:rPr>
              <w:noProof/>
              <w:sz w:val="24"/>
              <w:szCs w:val="24"/>
            </w:rPr>
            <w:t>(2007, p. 221)</w:t>
          </w:r>
          <w:r w:rsidRPr="00534A84">
            <w:rPr>
              <w:sz w:val="24"/>
              <w:szCs w:val="24"/>
            </w:rPr>
            <w:fldChar w:fldCharType="end"/>
          </w:r>
        </w:sdtContent>
      </w:sdt>
      <w:r w:rsidRPr="00FD12D3">
        <w:rPr>
          <w:sz w:val="24"/>
          <w:szCs w:val="24"/>
        </w:rPr>
        <w:t>.</w:t>
      </w:r>
      <w:r w:rsidR="00A0251E">
        <w:rPr>
          <w:sz w:val="24"/>
          <w:szCs w:val="24"/>
        </w:rPr>
        <w:t xml:space="preserve"> </w:t>
      </w:r>
      <w:r w:rsidRPr="00FD12D3">
        <w:rPr>
          <w:sz w:val="24"/>
          <w:szCs w:val="24"/>
        </w:rPr>
        <w:t xml:space="preserve">This highlights the way in which contesting cultural context results in insular communities lacking diversity. </w:t>
      </w:r>
    </w:p>
    <w:p w14:paraId="1945AE59" w14:textId="29043409" w:rsidR="00A95344" w:rsidRPr="00FD12D3" w:rsidRDefault="00A95344" w:rsidP="00534A84">
      <w:pPr>
        <w:spacing w:after="200" w:line="360" w:lineRule="auto"/>
        <w:rPr>
          <w:sz w:val="24"/>
          <w:szCs w:val="24"/>
        </w:rPr>
      </w:pPr>
      <w:r w:rsidRPr="00FD12D3">
        <w:rPr>
          <w:sz w:val="24"/>
          <w:szCs w:val="24"/>
        </w:rPr>
        <w:t xml:space="preserve">Contesting context within evangelicalism equally applies to the context of the self, or subjectivity. Evangelical soteriology, with its emphasis on conversion, instigates a rejection of the pre-conversion ‘lost’ self and an ongoing suspicion towards the resurgence of that lost self in the process of sanctification. </w:t>
      </w:r>
      <w:r w:rsidR="00536C04">
        <w:rPr>
          <w:sz w:val="24"/>
          <w:szCs w:val="24"/>
        </w:rPr>
        <w:t>Simeon Zahl suggests that e</w:t>
      </w:r>
      <w:r w:rsidRPr="00FD12D3">
        <w:rPr>
          <w:sz w:val="24"/>
          <w:szCs w:val="24"/>
        </w:rPr>
        <w:t>vangelical converts experience ‘private frustrations’ at their inability to change,</w:t>
      </w:r>
      <w:r w:rsidR="00536C04">
        <w:rPr>
          <w:sz w:val="24"/>
          <w:szCs w:val="24"/>
        </w:rPr>
        <w:t xml:space="preserve"> and</w:t>
      </w:r>
      <w:r w:rsidRPr="00FD12D3">
        <w:rPr>
          <w:sz w:val="24"/>
          <w:szCs w:val="24"/>
        </w:rPr>
        <w:t xml:space="preserve"> the Holy Spirit primarily works to expose this sin and limitation: ‘we die to ourselves again and again, in such a way as to pave the way for transformation and new life’ </w:t>
      </w:r>
      <w:sdt>
        <w:sdtPr>
          <w:rPr>
            <w:sz w:val="24"/>
            <w:szCs w:val="24"/>
          </w:rPr>
          <w:id w:val="-28654183"/>
          <w:citation/>
        </w:sdtPr>
        <w:sdtEndPr/>
        <w:sdtContent>
          <w:r w:rsidRPr="00534A84">
            <w:rPr>
              <w:sz w:val="24"/>
              <w:szCs w:val="24"/>
            </w:rPr>
            <w:fldChar w:fldCharType="begin"/>
          </w:r>
          <w:r w:rsidRPr="00FD12D3">
            <w:rPr>
              <w:sz w:val="24"/>
              <w:szCs w:val="24"/>
            </w:rPr>
            <w:instrText xml:space="preserve">CITATION Sim10 \p 88-89 \n  \t  \l 2057 </w:instrText>
          </w:r>
          <w:r w:rsidRPr="00534A84">
            <w:rPr>
              <w:sz w:val="24"/>
              <w:szCs w:val="24"/>
            </w:rPr>
            <w:fldChar w:fldCharType="separate"/>
          </w:r>
          <w:r w:rsidR="00FD12D3" w:rsidRPr="00FD12D3">
            <w:rPr>
              <w:noProof/>
              <w:sz w:val="24"/>
              <w:szCs w:val="24"/>
            </w:rPr>
            <w:t>(2010, pp. 88-89)</w:t>
          </w:r>
          <w:r w:rsidRPr="00534A84">
            <w:rPr>
              <w:sz w:val="24"/>
              <w:szCs w:val="24"/>
            </w:rPr>
            <w:fldChar w:fldCharType="end"/>
          </w:r>
        </w:sdtContent>
      </w:sdt>
      <w:r w:rsidRPr="00FD12D3">
        <w:rPr>
          <w:sz w:val="24"/>
          <w:szCs w:val="24"/>
        </w:rPr>
        <w:t xml:space="preserve">. Evangelical conversion therefore involves </w:t>
      </w:r>
      <w:r w:rsidRPr="00FD12D3">
        <w:rPr>
          <w:sz w:val="24"/>
          <w:szCs w:val="24"/>
        </w:rPr>
        <w:lastRenderedPageBreak/>
        <w:t xml:space="preserve">constructing a new identity. This is problematic as Srdjan Sremac argues that to avoid subjective fragmentation and de-conversion the convert must find a way to integrate past and future selves into a coherent narrative </w:t>
      </w:r>
      <w:r w:rsidRPr="00FD12D3">
        <w:rPr>
          <w:noProof/>
          <w:sz w:val="24"/>
          <w:szCs w:val="24"/>
        </w:rPr>
        <w:t>(2014, p. 39;</w:t>
      </w:r>
      <w:r w:rsidRPr="00FD12D3">
        <w:rPr>
          <w:sz w:val="24"/>
          <w:szCs w:val="24"/>
        </w:rPr>
        <w:t xml:space="preserve"> </w:t>
      </w:r>
      <w:r w:rsidRPr="00FD12D3">
        <w:rPr>
          <w:noProof/>
          <w:sz w:val="24"/>
          <w:szCs w:val="24"/>
        </w:rPr>
        <w:t>Gerkin, 1984, p. 69)</w:t>
      </w:r>
      <w:r w:rsidRPr="00FD12D3">
        <w:rPr>
          <w:sz w:val="24"/>
          <w:szCs w:val="24"/>
        </w:rPr>
        <w:t>. The rejection of the pre-conversion self which is central to the evangelical missional narrative may lead to a disrupted sense of self.</w:t>
      </w:r>
      <w:r w:rsidRPr="00FD12D3">
        <w:rPr>
          <w:rStyle w:val="FootnoteReference"/>
          <w:sz w:val="24"/>
          <w:szCs w:val="24"/>
        </w:rPr>
        <w:footnoteReference w:id="21"/>
      </w:r>
      <w:r w:rsidR="0078265E" w:rsidRPr="00FD12D3">
        <w:rPr>
          <w:sz w:val="24"/>
          <w:szCs w:val="24"/>
        </w:rPr>
        <w:t xml:space="preserve"> </w:t>
      </w:r>
      <w:r w:rsidRPr="00FD12D3">
        <w:rPr>
          <w:sz w:val="24"/>
          <w:szCs w:val="24"/>
        </w:rPr>
        <w:t>This conflicted relationship to context and to subjectivity is a serious critique of evangelical theology and approaches to missional engagement</w:t>
      </w:r>
      <w:r w:rsidR="00E17695">
        <w:rPr>
          <w:sz w:val="24"/>
          <w:szCs w:val="24"/>
        </w:rPr>
        <w:t>;</w:t>
      </w:r>
      <w:r w:rsidRPr="00FD12D3">
        <w:rPr>
          <w:sz w:val="24"/>
          <w:szCs w:val="24"/>
        </w:rPr>
        <w:t xml:space="preserve"> nevertheless</w:t>
      </w:r>
      <w:r w:rsidR="00E17695">
        <w:rPr>
          <w:sz w:val="24"/>
          <w:szCs w:val="24"/>
        </w:rPr>
        <w:t>,</w:t>
      </w:r>
      <w:r w:rsidRPr="00FD12D3">
        <w:rPr>
          <w:sz w:val="24"/>
          <w:szCs w:val="24"/>
        </w:rPr>
        <w:t xml:space="preserve"> there is a more nuanced model of ministry practice being developed between Eden teams and urban community members. This model has emerged from within the evangelical missional narrative but, due to its commitment to </w:t>
      </w:r>
      <w:r w:rsidR="00A0251E">
        <w:rPr>
          <w:sz w:val="24"/>
          <w:szCs w:val="24"/>
        </w:rPr>
        <w:t xml:space="preserve">urban </w:t>
      </w:r>
      <w:r w:rsidRPr="00FD12D3">
        <w:rPr>
          <w:sz w:val="24"/>
          <w:szCs w:val="24"/>
        </w:rPr>
        <w:t xml:space="preserve">relocation, has led to a positive encounter with the context of the world and of the self. </w:t>
      </w:r>
    </w:p>
    <w:p w14:paraId="213E3C10" w14:textId="580FF561" w:rsidR="00A95344" w:rsidRPr="00FD12D3" w:rsidRDefault="00A95344" w:rsidP="00F54E9C">
      <w:pPr>
        <w:spacing w:after="120" w:line="360" w:lineRule="auto"/>
        <w:rPr>
          <w:sz w:val="24"/>
          <w:szCs w:val="24"/>
        </w:rPr>
      </w:pPr>
      <w:r w:rsidRPr="00FD12D3">
        <w:rPr>
          <w:sz w:val="24"/>
          <w:szCs w:val="24"/>
        </w:rPr>
        <w:t xml:space="preserve">While the Eden Network developed within the evangelical church growth strand and drew inspiration from the missionary activism of Victorian evangelical social action, it did not generate the outcomes of widespread conversion and enculturation into Christian norms that were expected. As Eden team member Louise from Greater Manchester expresses: </w:t>
      </w:r>
    </w:p>
    <w:p w14:paraId="6B930056" w14:textId="3D8474C6" w:rsidR="00A95344" w:rsidRPr="00FD12D3" w:rsidRDefault="00A95344" w:rsidP="00F54E9C">
      <w:pPr>
        <w:spacing w:after="120" w:line="360" w:lineRule="auto"/>
        <w:ind w:left="720"/>
        <w:rPr>
          <w:sz w:val="24"/>
          <w:szCs w:val="24"/>
        </w:rPr>
      </w:pPr>
      <w:r w:rsidRPr="00FD12D3">
        <w:rPr>
          <w:sz w:val="24"/>
          <w:szCs w:val="24"/>
        </w:rPr>
        <w:t>I suppose being here eight and a half years – after two years [wondering] what will it be like when we have been here ten years, there’ll be all these amazing stories, which there has been [but] I suppose there are still some you wish you could say “oh there’s been this transformation” and there hasn’t been and... [I] think I am annoyed...</w:t>
      </w:r>
      <w:r w:rsidR="00862D12">
        <w:rPr>
          <w:sz w:val="24"/>
          <w:szCs w:val="24"/>
        </w:rPr>
        <w:t xml:space="preserve"> </w:t>
      </w:r>
      <w:r w:rsidRPr="00FD12D3">
        <w:rPr>
          <w:sz w:val="24"/>
          <w:szCs w:val="24"/>
        </w:rPr>
        <w:t>which has been hard in a way. ...what I can do is pray...</w:t>
      </w:r>
    </w:p>
    <w:p w14:paraId="0180CADF" w14:textId="6979D934" w:rsidR="00A95344" w:rsidRPr="00FD12D3" w:rsidRDefault="00A95344" w:rsidP="00F54E9C">
      <w:pPr>
        <w:spacing w:after="120" w:line="360" w:lineRule="auto"/>
        <w:rPr>
          <w:sz w:val="24"/>
          <w:szCs w:val="24"/>
        </w:rPr>
      </w:pPr>
      <w:r w:rsidRPr="00FD12D3">
        <w:rPr>
          <w:sz w:val="24"/>
          <w:szCs w:val="24"/>
        </w:rPr>
        <w:t xml:space="preserve">Wilson includes a number of personal stories within </w:t>
      </w:r>
      <w:r w:rsidRPr="00FD12D3">
        <w:rPr>
          <w:i/>
          <w:sz w:val="24"/>
          <w:szCs w:val="24"/>
        </w:rPr>
        <w:t>Concrete Faith</w:t>
      </w:r>
      <w:r w:rsidRPr="00FD12D3">
        <w:rPr>
          <w:sz w:val="24"/>
          <w:szCs w:val="24"/>
        </w:rPr>
        <w:t xml:space="preserve"> and Ruth Lancey, a former Eden team leader</w:t>
      </w:r>
      <w:r w:rsidR="002941BF">
        <w:rPr>
          <w:sz w:val="24"/>
          <w:szCs w:val="24"/>
        </w:rPr>
        <w:t>,</w:t>
      </w:r>
      <w:r w:rsidRPr="00FD12D3">
        <w:rPr>
          <w:sz w:val="24"/>
          <w:szCs w:val="24"/>
        </w:rPr>
        <w:t xml:space="preserve"> reflects on the results of her time living on the Valley estate in Swinton</w:t>
      </w:r>
      <w:r w:rsidR="002941BF">
        <w:rPr>
          <w:sz w:val="24"/>
          <w:szCs w:val="24"/>
        </w:rPr>
        <w:t>.</w:t>
      </w:r>
      <w:r w:rsidRPr="00FD12D3">
        <w:rPr>
          <w:sz w:val="24"/>
          <w:szCs w:val="24"/>
        </w:rPr>
        <w:t xml:space="preserve"> </w:t>
      </w:r>
      <w:r w:rsidR="002941BF">
        <w:rPr>
          <w:sz w:val="24"/>
          <w:szCs w:val="24"/>
        </w:rPr>
        <w:t>S</w:t>
      </w:r>
      <w:r w:rsidRPr="00FD12D3">
        <w:rPr>
          <w:sz w:val="24"/>
          <w:szCs w:val="24"/>
        </w:rPr>
        <w:t xml:space="preserve">he writes: </w:t>
      </w:r>
    </w:p>
    <w:p w14:paraId="44F38894" w14:textId="51A4CB87" w:rsidR="00A95344" w:rsidRPr="00FD12D3" w:rsidRDefault="00A95344" w:rsidP="00F54E9C">
      <w:pPr>
        <w:spacing w:after="120" w:line="360" w:lineRule="auto"/>
        <w:ind w:left="720"/>
        <w:rPr>
          <w:sz w:val="24"/>
          <w:szCs w:val="24"/>
        </w:rPr>
      </w:pPr>
      <w:r w:rsidRPr="00FD12D3">
        <w:rPr>
          <w:sz w:val="24"/>
          <w:szCs w:val="24"/>
        </w:rPr>
        <w:t>The Valley may not now be gentrified with middle-class Christian clones, but it is full of young men who never did end up in prison. And mums who never did commit suicide. And teenage girls who never did get addicted to drugs…</w:t>
      </w:r>
      <w:r w:rsidR="002941BF">
        <w:rPr>
          <w:sz w:val="24"/>
          <w:szCs w:val="24"/>
        </w:rPr>
        <w:t xml:space="preserve"> </w:t>
      </w:r>
      <w:r w:rsidRPr="00FD12D3">
        <w:rPr>
          <w:sz w:val="24"/>
          <w:szCs w:val="24"/>
        </w:rPr>
        <w:lastRenderedPageBreak/>
        <w:t>and huge families who believe in God, understand why Jesus died, and know how much he loves them</w:t>
      </w:r>
      <w:r w:rsidR="00A0251E">
        <w:rPr>
          <w:sz w:val="24"/>
          <w:szCs w:val="24"/>
        </w:rPr>
        <w:t>.</w:t>
      </w:r>
      <w:r w:rsidRPr="00FD12D3">
        <w:rPr>
          <w:sz w:val="24"/>
          <w:szCs w:val="24"/>
        </w:rPr>
        <w:t xml:space="preserve"> </w:t>
      </w:r>
      <w:sdt>
        <w:sdtPr>
          <w:rPr>
            <w:sz w:val="24"/>
            <w:szCs w:val="24"/>
          </w:rPr>
          <w:id w:val="470020051"/>
          <w:citation/>
        </w:sdtPr>
        <w:sdtEndPr/>
        <w:sdtContent>
          <w:r w:rsidRPr="00534A84">
            <w:rPr>
              <w:sz w:val="24"/>
              <w:szCs w:val="24"/>
            </w:rPr>
            <w:fldChar w:fldCharType="begin"/>
          </w:r>
          <w:r w:rsidRPr="00FD12D3">
            <w:rPr>
              <w:sz w:val="24"/>
              <w:szCs w:val="24"/>
            </w:rPr>
            <w:instrText xml:space="preserve">CITATION Lan12 \p 84 \n  \t  \l 2057 </w:instrText>
          </w:r>
          <w:r w:rsidRPr="00534A84">
            <w:rPr>
              <w:sz w:val="24"/>
              <w:szCs w:val="24"/>
            </w:rPr>
            <w:fldChar w:fldCharType="separate"/>
          </w:r>
          <w:r w:rsidR="00FD12D3" w:rsidRPr="00FD12D3">
            <w:rPr>
              <w:noProof/>
              <w:sz w:val="24"/>
              <w:szCs w:val="24"/>
            </w:rPr>
            <w:t>(2012, p. 84)</w:t>
          </w:r>
          <w:r w:rsidRPr="00534A84">
            <w:rPr>
              <w:sz w:val="24"/>
              <w:szCs w:val="24"/>
            </w:rPr>
            <w:fldChar w:fldCharType="end"/>
          </w:r>
        </w:sdtContent>
      </w:sdt>
    </w:p>
    <w:p w14:paraId="4DCB7F1E" w14:textId="791A51F1" w:rsidR="00A95344" w:rsidRPr="00FD12D3" w:rsidRDefault="00A95344" w:rsidP="00534A84">
      <w:pPr>
        <w:spacing w:after="200" w:line="360" w:lineRule="auto"/>
        <w:rPr>
          <w:sz w:val="24"/>
          <w:szCs w:val="24"/>
        </w:rPr>
      </w:pPr>
      <w:r w:rsidRPr="00FD12D3">
        <w:rPr>
          <w:sz w:val="24"/>
          <w:szCs w:val="24"/>
        </w:rPr>
        <w:t xml:space="preserve">In voicing her disappointment and confusion Lancey concludes </w:t>
      </w:r>
      <w:r w:rsidRPr="00FD12D3">
        <w:rPr>
          <w:rFonts w:cs="Arial"/>
          <w:sz w:val="24"/>
          <w:szCs w:val="24"/>
        </w:rPr>
        <w:t>‘…maybe the “promise” was not unfulfilled at all, but simply misunderstood…’</w:t>
      </w:r>
      <w:sdt>
        <w:sdtPr>
          <w:rPr>
            <w:rFonts w:cs="Arial"/>
            <w:sz w:val="24"/>
            <w:szCs w:val="24"/>
          </w:rPr>
          <w:id w:val="-391346556"/>
          <w:citation/>
        </w:sdtPr>
        <w:sdtEndPr/>
        <w:sdtContent>
          <w:r w:rsidRPr="00534A84">
            <w:rPr>
              <w:rFonts w:cs="Arial"/>
              <w:sz w:val="24"/>
              <w:szCs w:val="24"/>
            </w:rPr>
            <w:fldChar w:fldCharType="begin"/>
          </w:r>
          <w:r w:rsidRPr="00FD12D3">
            <w:rPr>
              <w:rFonts w:cs="Arial"/>
              <w:sz w:val="24"/>
              <w:szCs w:val="24"/>
            </w:rPr>
            <w:instrText xml:space="preserve">CITATION Lan12 \p 83 \n  \t  \l 2057 </w:instrText>
          </w:r>
          <w:r w:rsidRPr="00534A84">
            <w:rPr>
              <w:rFonts w:cs="Arial"/>
              <w:sz w:val="24"/>
              <w:szCs w:val="24"/>
            </w:rPr>
            <w:fldChar w:fldCharType="separate"/>
          </w:r>
          <w:r w:rsidR="00FD12D3">
            <w:rPr>
              <w:rFonts w:cs="Arial"/>
              <w:noProof/>
              <w:sz w:val="24"/>
              <w:szCs w:val="24"/>
            </w:rPr>
            <w:t xml:space="preserve"> </w:t>
          </w:r>
          <w:r w:rsidR="00FD12D3" w:rsidRPr="00FD12D3">
            <w:rPr>
              <w:rFonts w:cs="Arial"/>
              <w:noProof/>
              <w:sz w:val="24"/>
              <w:szCs w:val="24"/>
            </w:rPr>
            <w:t>(2012, p. 83)</w:t>
          </w:r>
          <w:r w:rsidRPr="00534A84">
            <w:rPr>
              <w:rFonts w:cs="Arial"/>
              <w:sz w:val="24"/>
              <w:szCs w:val="24"/>
            </w:rPr>
            <w:fldChar w:fldCharType="end"/>
          </w:r>
        </w:sdtContent>
      </w:sdt>
      <w:r w:rsidRPr="00FD12D3">
        <w:rPr>
          <w:rFonts w:cs="Arial"/>
          <w:sz w:val="24"/>
          <w:szCs w:val="24"/>
        </w:rPr>
        <w:t>.</w:t>
      </w:r>
      <w:r w:rsidRPr="00FD12D3">
        <w:rPr>
          <w:sz w:val="24"/>
          <w:szCs w:val="24"/>
        </w:rPr>
        <w:t xml:space="preserve"> </w:t>
      </w:r>
      <w:r w:rsidRPr="00FD12D3">
        <w:rPr>
          <w:rFonts w:cs="Arial"/>
          <w:sz w:val="24"/>
          <w:szCs w:val="24"/>
        </w:rPr>
        <w:t>Eden team members are wrestling with the emergence of something unknown in their missional practice, a depth of relational engagement in which both they and those they are coming alongside are changed.</w:t>
      </w:r>
      <w:r w:rsidR="00337CB5">
        <w:rPr>
          <w:rStyle w:val="FootnoteReference"/>
          <w:rFonts w:cs="Arial"/>
          <w:sz w:val="24"/>
          <w:szCs w:val="24"/>
        </w:rPr>
        <w:footnoteReference w:id="22"/>
      </w:r>
      <w:r w:rsidRPr="00FD12D3">
        <w:rPr>
          <w:rFonts w:cs="Arial"/>
          <w:sz w:val="24"/>
          <w:szCs w:val="24"/>
        </w:rPr>
        <w:t xml:space="preserve"> </w:t>
      </w:r>
    </w:p>
    <w:p w14:paraId="12D86FAD" w14:textId="77777777" w:rsidR="00A95344" w:rsidRPr="00FD12D3" w:rsidRDefault="00A95344" w:rsidP="00534A84">
      <w:pPr>
        <w:spacing w:after="200" w:line="360" w:lineRule="auto"/>
        <w:rPr>
          <w:sz w:val="24"/>
          <w:szCs w:val="24"/>
          <w:u w:val="single"/>
        </w:rPr>
      </w:pPr>
      <w:r w:rsidRPr="00FD12D3">
        <w:rPr>
          <w:sz w:val="24"/>
          <w:szCs w:val="24"/>
          <w:u w:val="single"/>
        </w:rPr>
        <w:t>Missional pastoral care</w:t>
      </w:r>
    </w:p>
    <w:p w14:paraId="14410828" w14:textId="52D9EBD9" w:rsidR="00A95344" w:rsidRPr="00FD12D3" w:rsidRDefault="00A95344" w:rsidP="00F54E9C">
      <w:pPr>
        <w:spacing w:after="120" w:line="360" w:lineRule="auto"/>
        <w:rPr>
          <w:sz w:val="24"/>
          <w:szCs w:val="24"/>
        </w:rPr>
      </w:pPr>
      <w:r w:rsidRPr="00FD12D3">
        <w:rPr>
          <w:sz w:val="24"/>
          <w:szCs w:val="24"/>
        </w:rPr>
        <w:t xml:space="preserve">The Eden Network’s innovative and pragmatic model of urban ministry has </w:t>
      </w:r>
      <w:r w:rsidR="00A0251E">
        <w:rPr>
          <w:sz w:val="24"/>
          <w:szCs w:val="24"/>
        </w:rPr>
        <w:t>arisen</w:t>
      </w:r>
      <w:r w:rsidRPr="00FD12D3">
        <w:rPr>
          <w:sz w:val="24"/>
          <w:szCs w:val="24"/>
        </w:rPr>
        <w:t xml:space="preserve"> within the context of charismatic evangelicalism described above. The expectation </w:t>
      </w:r>
      <w:r w:rsidR="0078265E" w:rsidRPr="00FD12D3">
        <w:rPr>
          <w:sz w:val="24"/>
          <w:szCs w:val="24"/>
        </w:rPr>
        <w:t>of Eden teams was</w:t>
      </w:r>
      <w:r w:rsidRPr="00FD12D3">
        <w:rPr>
          <w:sz w:val="24"/>
          <w:szCs w:val="24"/>
        </w:rPr>
        <w:t xml:space="preserve"> that through this model the evangelical missional narrative would play out in urban communities, with young people and their families being transformed </w:t>
      </w:r>
      <w:sdt>
        <w:sdtPr>
          <w:rPr>
            <w:sz w:val="24"/>
            <w:szCs w:val="24"/>
          </w:rPr>
          <w:id w:val="-1705013431"/>
          <w:citation/>
        </w:sdtPr>
        <w:sdtEndPr/>
        <w:sdtContent>
          <w:r w:rsidRPr="00534A84">
            <w:rPr>
              <w:sz w:val="24"/>
              <w:szCs w:val="24"/>
            </w:rPr>
            <w:fldChar w:fldCharType="begin"/>
          </w:r>
          <w:r w:rsidRPr="00FD12D3">
            <w:rPr>
              <w:sz w:val="24"/>
              <w:szCs w:val="24"/>
            </w:rPr>
            <w:instrText xml:space="preserve">CITATION Mat05 \p 33 \t  \l 2057 </w:instrText>
          </w:r>
          <w:r w:rsidRPr="00534A84">
            <w:rPr>
              <w:sz w:val="24"/>
              <w:szCs w:val="24"/>
            </w:rPr>
            <w:fldChar w:fldCharType="separate"/>
          </w:r>
          <w:r w:rsidR="00FD12D3" w:rsidRPr="00FD12D3">
            <w:rPr>
              <w:noProof/>
              <w:sz w:val="24"/>
              <w:szCs w:val="24"/>
            </w:rPr>
            <w:t>(Wilson, 2005, p. 33)</w:t>
          </w:r>
          <w:r w:rsidRPr="00534A84">
            <w:rPr>
              <w:sz w:val="24"/>
              <w:szCs w:val="24"/>
            </w:rPr>
            <w:fldChar w:fldCharType="end"/>
          </w:r>
        </w:sdtContent>
      </w:sdt>
      <w:r w:rsidRPr="00FD12D3">
        <w:rPr>
          <w:sz w:val="24"/>
          <w:szCs w:val="24"/>
        </w:rPr>
        <w:t xml:space="preserve">. </w:t>
      </w:r>
      <w:r w:rsidR="00EB4081">
        <w:rPr>
          <w:sz w:val="24"/>
          <w:szCs w:val="24"/>
        </w:rPr>
        <w:t>M</w:t>
      </w:r>
      <w:r w:rsidRPr="00FD12D3">
        <w:rPr>
          <w:sz w:val="24"/>
          <w:szCs w:val="24"/>
        </w:rPr>
        <w:t>y research demonstrates that this was not the case</w:t>
      </w:r>
      <w:r w:rsidR="00EB4081">
        <w:rPr>
          <w:sz w:val="24"/>
          <w:szCs w:val="24"/>
        </w:rPr>
        <w:t>;</w:t>
      </w:r>
      <w:r w:rsidRPr="00FD12D3">
        <w:rPr>
          <w:sz w:val="24"/>
          <w:szCs w:val="24"/>
        </w:rPr>
        <w:t xml:space="preserve"> </w:t>
      </w:r>
      <w:r w:rsidR="00EB4081">
        <w:rPr>
          <w:sz w:val="24"/>
          <w:szCs w:val="24"/>
        </w:rPr>
        <w:t>r</w:t>
      </w:r>
      <w:r w:rsidRPr="00FD12D3">
        <w:rPr>
          <w:sz w:val="24"/>
          <w:szCs w:val="24"/>
        </w:rPr>
        <w:t>ather the implementation of the Eden model has led to the emergence of an unexpected form of ministry practice which I call missional pastoral care. Community member Suzy is nineteen and from Manchester</w:t>
      </w:r>
      <w:r w:rsidR="0057245B">
        <w:rPr>
          <w:sz w:val="24"/>
          <w:szCs w:val="24"/>
        </w:rPr>
        <w:t>;</w:t>
      </w:r>
      <w:r w:rsidRPr="00FD12D3">
        <w:rPr>
          <w:sz w:val="24"/>
          <w:szCs w:val="24"/>
        </w:rPr>
        <w:t xml:space="preserve"> she first met the Eden team in her community when she was nine years old, </w:t>
      </w:r>
      <w:r w:rsidR="0057245B">
        <w:rPr>
          <w:sz w:val="24"/>
          <w:szCs w:val="24"/>
        </w:rPr>
        <w:t xml:space="preserve">and </w:t>
      </w:r>
      <w:r w:rsidRPr="00FD12D3">
        <w:rPr>
          <w:sz w:val="24"/>
          <w:szCs w:val="24"/>
        </w:rPr>
        <w:t xml:space="preserve">her story illustrates this </w:t>
      </w:r>
      <w:r w:rsidR="00A0251E">
        <w:rPr>
          <w:sz w:val="24"/>
          <w:szCs w:val="24"/>
        </w:rPr>
        <w:t>new</w:t>
      </w:r>
      <w:r w:rsidRPr="00FD12D3">
        <w:rPr>
          <w:sz w:val="24"/>
          <w:szCs w:val="24"/>
        </w:rPr>
        <w:t xml:space="preserve"> model of mission:</w:t>
      </w:r>
    </w:p>
    <w:p w14:paraId="1DE2A4E0" w14:textId="7D72E707" w:rsidR="00A95344" w:rsidRPr="00FD12D3" w:rsidRDefault="00A95344" w:rsidP="00F54E9C">
      <w:pPr>
        <w:spacing w:after="120" w:line="360" w:lineRule="auto"/>
        <w:ind w:left="720"/>
        <w:rPr>
          <w:rFonts w:cs="Arial"/>
          <w:sz w:val="24"/>
          <w:szCs w:val="24"/>
        </w:rPr>
      </w:pPr>
      <w:r w:rsidRPr="00FD12D3">
        <w:rPr>
          <w:rFonts w:cs="Arial"/>
          <w:sz w:val="24"/>
          <w:szCs w:val="24"/>
        </w:rPr>
        <w:t xml:space="preserve">I think more having the support of people saying </w:t>
      </w:r>
      <w:r w:rsidR="00CD03A7">
        <w:rPr>
          <w:rFonts w:cs="Arial"/>
          <w:sz w:val="24"/>
          <w:szCs w:val="24"/>
        </w:rPr>
        <w:t>“</w:t>
      </w:r>
      <w:r w:rsidRPr="00FD12D3">
        <w:rPr>
          <w:rFonts w:cs="Arial"/>
          <w:sz w:val="24"/>
          <w:szCs w:val="24"/>
        </w:rPr>
        <w:t>look you can do it, if you put your mind to it</w:t>
      </w:r>
      <w:r w:rsidR="00CD03A7">
        <w:rPr>
          <w:rFonts w:cs="Arial"/>
          <w:sz w:val="24"/>
          <w:szCs w:val="24"/>
        </w:rPr>
        <w:t>”</w:t>
      </w:r>
      <w:r w:rsidRPr="00FD12D3">
        <w:rPr>
          <w:rFonts w:cs="Arial"/>
          <w:sz w:val="24"/>
          <w:szCs w:val="24"/>
        </w:rPr>
        <w:t xml:space="preserve"> </w:t>
      </w:r>
      <w:r w:rsidR="007B7007">
        <w:rPr>
          <w:rFonts w:cs="Arial"/>
          <w:sz w:val="24"/>
          <w:szCs w:val="24"/>
        </w:rPr>
        <w:t>‘</w:t>
      </w:r>
      <w:r w:rsidRPr="00FD12D3">
        <w:rPr>
          <w:rFonts w:cs="Arial"/>
          <w:sz w:val="24"/>
          <w:szCs w:val="24"/>
        </w:rPr>
        <w:t xml:space="preserve">cos at home my dad was, well </w:t>
      </w:r>
      <w:r w:rsidR="0057245B" w:rsidRPr="00FD12D3">
        <w:rPr>
          <w:rFonts w:cs="Arial"/>
          <w:sz w:val="24"/>
          <w:szCs w:val="24"/>
        </w:rPr>
        <w:t>a lot</w:t>
      </w:r>
      <w:r w:rsidRPr="00FD12D3">
        <w:rPr>
          <w:rFonts w:cs="Arial"/>
          <w:sz w:val="24"/>
          <w:szCs w:val="24"/>
        </w:rPr>
        <w:t xml:space="preserve"> of the time he was in the pub so I didn’t have the support at home, so I end up getting it from the Eden team…</w:t>
      </w:r>
    </w:p>
    <w:p w14:paraId="1ADBDDA6" w14:textId="164FE867" w:rsidR="00A95344" w:rsidRPr="00FD12D3" w:rsidRDefault="00A95344" w:rsidP="00F54E9C">
      <w:pPr>
        <w:spacing w:after="120" w:line="360" w:lineRule="auto"/>
        <w:ind w:left="720"/>
        <w:rPr>
          <w:rFonts w:cs="Arial"/>
          <w:sz w:val="24"/>
          <w:szCs w:val="24"/>
        </w:rPr>
      </w:pPr>
      <w:r w:rsidRPr="00FD12D3">
        <w:rPr>
          <w:rFonts w:cs="Arial"/>
          <w:sz w:val="24"/>
          <w:szCs w:val="24"/>
        </w:rPr>
        <w:t xml:space="preserve">…I used to spend quite a lot of time with Lynn, I think I used to spend 4 or 5 days with Lynn after work that’s just going round, going on the computer and just chilling out, having something to eat. …Lynn was like my mum </w:t>
      </w:r>
      <w:r w:rsidRPr="00FD12D3">
        <w:rPr>
          <w:rFonts w:cs="Arial"/>
          <w:sz w:val="24"/>
          <w:szCs w:val="24"/>
        </w:rPr>
        <w:lastRenderedPageBreak/>
        <w:t xml:space="preserve">figure </w:t>
      </w:r>
      <w:r w:rsidR="007B7007">
        <w:rPr>
          <w:rFonts w:cs="Arial"/>
          <w:sz w:val="24"/>
          <w:szCs w:val="24"/>
        </w:rPr>
        <w:t>‘</w:t>
      </w:r>
      <w:r w:rsidRPr="00FD12D3">
        <w:rPr>
          <w:rFonts w:cs="Arial"/>
          <w:sz w:val="24"/>
          <w:szCs w:val="24"/>
        </w:rPr>
        <w:t>cos I never had my mum. …me and Lynn used to go out for days out, to the shops or just chilling out in the garden. …It was mainly chilling and talking about how my life’s changing and how I was feeling at the time and how the bullying was affecting me and…</w:t>
      </w:r>
      <w:r w:rsidR="00506E3A">
        <w:rPr>
          <w:rFonts w:cs="Arial"/>
          <w:sz w:val="24"/>
          <w:szCs w:val="24"/>
        </w:rPr>
        <w:t xml:space="preserve"> </w:t>
      </w:r>
      <w:r w:rsidRPr="00FD12D3">
        <w:rPr>
          <w:rFonts w:cs="Arial"/>
          <w:sz w:val="24"/>
          <w:szCs w:val="24"/>
        </w:rPr>
        <w:t>my school work…</w:t>
      </w:r>
      <w:r w:rsidR="00506E3A">
        <w:rPr>
          <w:rFonts w:cs="Arial"/>
          <w:sz w:val="24"/>
          <w:szCs w:val="24"/>
        </w:rPr>
        <w:t xml:space="preserve"> </w:t>
      </w:r>
      <w:r w:rsidRPr="00FD12D3">
        <w:rPr>
          <w:rFonts w:cs="Arial"/>
          <w:sz w:val="24"/>
          <w:szCs w:val="24"/>
        </w:rPr>
        <w:t>Lynn helped me a lot with my school work to keep me on track outside of school, so amazing.</w:t>
      </w:r>
    </w:p>
    <w:p w14:paraId="7FD2EC96" w14:textId="7A1B9339" w:rsidR="00A95344" w:rsidRPr="00FD12D3" w:rsidRDefault="00A95344" w:rsidP="00534A84">
      <w:pPr>
        <w:spacing w:after="200" w:line="360" w:lineRule="auto"/>
        <w:ind w:left="720"/>
        <w:rPr>
          <w:sz w:val="24"/>
          <w:szCs w:val="24"/>
        </w:rPr>
      </w:pPr>
      <w:r w:rsidRPr="00FD12D3">
        <w:rPr>
          <w:rFonts w:cs="Arial"/>
          <w:sz w:val="24"/>
          <w:szCs w:val="24"/>
        </w:rPr>
        <w:t>…Lynn and Julie eventually started involving my dad in things, so getting me and my dad to do things as parent and daughter which we hadn’t done in a long time. Lynn helping my dad out with how to keep the housework on top and stuff like that, inviting him over for food…</w:t>
      </w:r>
      <w:r w:rsidR="00506E3A">
        <w:rPr>
          <w:rFonts w:cs="Arial"/>
          <w:sz w:val="24"/>
          <w:szCs w:val="24"/>
        </w:rPr>
        <w:t xml:space="preserve"> </w:t>
      </w:r>
      <w:r w:rsidRPr="00FD12D3">
        <w:rPr>
          <w:rFonts w:cs="Arial"/>
          <w:sz w:val="24"/>
          <w:szCs w:val="24"/>
        </w:rPr>
        <w:t xml:space="preserve">so I had the support and then I had my dad’s support it’s like </w:t>
      </w:r>
      <w:r w:rsidR="00EB4081">
        <w:rPr>
          <w:rFonts w:cs="Arial"/>
          <w:sz w:val="24"/>
          <w:szCs w:val="24"/>
        </w:rPr>
        <w:t>“</w:t>
      </w:r>
      <w:r w:rsidRPr="00FD12D3">
        <w:rPr>
          <w:rFonts w:cs="Arial"/>
          <w:sz w:val="24"/>
          <w:szCs w:val="24"/>
        </w:rPr>
        <w:t>I want to know God now</w:t>
      </w:r>
      <w:r w:rsidR="00EB4081">
        <w:rPr>
          <w:rFonts w:cs="Arial"/>
          <w:sz w:val="24"/>
          <w:szCs w:val="24"/>
        </w:rPr>
        <w:t>”</w:t>
      </w:r>
      <w:r w:rsidRPr="00FD12D3">
        <w:rPr>
          <w:rFonts w:cs="Arial"/>
          <w:sz w:val="24"/>
          <w:szCs w:val="24"/>
        </w:rPr>
        <w:t>.</w:t>
      </w:r>
      <w:r w:rsidRPr="00FD12D3">
        <w:rPr>
          <w:sz w:val="24"/>
          <w:szCs w:val="24"/>
        </w:rPr>
        <w:t xml:space="preserve"> </w:t>
      </w:r>
    </w:p>
    <w:p w14:paraId="59CB3B0A" w14:textId="3C1602D6" w:rsidR="00A95344" w:rsidRPr="00FD12D3" w:rsidRDefault="00A95344" w:rsidP="00534A84">
      <w:pPr>
        <w:spacing w:after="200" w:line="360" w:lineRule="auto"/>
        <w:rPr>
          <w:sz w:val="24"/>
          <w:szCs w:val="24"/>
        </w:rPr>
      </w:pPr>
      <w:r w:rsidRPr="00FD12D3">
        <w:rPr>
          <w:rFonts w:cs="Arial"/>
          <w:sz w:val="24"/>
          <w:szCs w:val="24"/>
        </w:rPr>
        <w:t xml:space="preserve">In this interview fragment Suzy describes frequent, varied and meaningful encounters with Eden team members. She sees Lynn and Julie as family, even parental figures and spends regular time with them relaxing, having fun, and in more purposeful activity such as school work. They evidently provided a listening role, hearing her experiences of bullying and also practically provided food, and support with household tasks for both Suzy and her dad. The breadth of activity, scope and depth of the relationships described by Suzy and other interviewees provokes the question what </w:t>
      </w:r>
      <w:r w:rsidRPr="00FD12D3">
        <w:rPr>
          <w:rFonts w:cs="Arial"/>
          <w:i/>
          <w:sz w:val="24"/>
          <w:szCs w:val="24"/>
        </w:rPr>
        <w:t>kind of task</w:t>
      </w:r>
      <w:r w:rsidRPr="00FD12D3">
        <w:rPr>
          <w:rFonts w:cs="Arial"/>
          <w:sz w:val="24"/>
          <w:szCs w:val="24"/>
        </w:rPr>
        <w:t xml:space="preserve"> are Eden team members engaged in? </w:t>
      </w:r>
      <w:r w:rsidRPr="00FD12D3">
        <w:rPr>
          <w:sz w:val="24"/>
          <w:szCs w:val="24"/>
        </w:rPr>
        <w:t>Suzy’s story and those of my other participants</w:t>
      </w:r>
      <w:r w:rsidRPr="00FD12D3" w:rsidDel="00D1363D">
        <w:rPr>
          <w:sz w:val="24"/>
          <w:szCs w:val="24"/>
        </w:rPr>
        <w:t xml:space="preserve"> </w:t>
      </w:r>
      <w:r w:rsidRPr="00FD12D3">
        <w:rPr>
          <w:sz w:val="24"/>
          <w:szCs w:val="24"/>
        </w:rPr>
        <w:t>problemati</w:t>
      </w:r>
      <w:r w:rsidR="00A0251E">
        <w:rPr>
          <w:sz w:val="24"/>
          <w:szCs w:val="24"/>
        </w:rPr>
        <w:t>s</w:t>
      </w:r>
      <w:r w:rsidRPr="00FD12D3">
        <w:rPr>
          <w:sz w:val="24"/>
          <w:szCs w:val="24"/>
        </w:rPr>
        <w:t>e the evangelical missional narrative, illustrating a different process of mission and a different outcome. In the chapters that follow I consider the shape and character of missional pastoral care, its effectiveness and how it functions as charismatic evangelical Christian practice.</w:t>
      </w:r>
    </w:p>
    <w:p w14:paraId="0D0E2931" w14:textId="337798FF" w:rsidR="00A95344" w:rsidRPr="00FD12D3" w:rsidRDefault="00A95344" w:rsidP="00F54E9C">
      <w:pPr>
        <w:spacing w:after="200" w:line="360" w:lineRule="auto"/>
        <w:rPr>
          <w:sz w:val="24"/>
          <w:szCs w:val="24"/>
        </w:rPr>
      </w:pPr>
      <w:r w:rsidRPr="00FD12D3">
        <w:rPr>
          <w:sz w:val="24"/>
          <w:szCs w:val="24"/>
        </w:rPr>
        <w:t xml:space="preserve">In this chapter I have </w:t>
      </w:r>
      <w:r w:rsidR="00EB4081">
        <w:rPr>
          <w:sz w:val="24"/>
          <w:szCs w:val="24"/>
        </w:rPr>
        <w:t>explored</w:t>
      </w:r>
      <w:r w:rsidRPr="00FD12D3">
        <w:rPr>
          <w:sz w:val="24"/>
          <w:szCs w:val="24"/>
        </w:rPr>
        <w:t xml:space="preserve"> the evangelical missional narrative as a</w:t>
      </w:r>
      <w:r w:rsidR="00EB4081">
        <w:rPr>
          <w:sz w:val="24"/>
          <w:szCs w:val="24"/>
        </w:rPr>
        <w:t>n alternative</w:t>
      </w:r>
      <w:r w:rsidRPr="00FD12D3">
        <w:rPr>
          <w:sz w:val="24"/>
          <w:szCs w:val="24"/>
        </w:rPr>
        <w:t xml:space="preserve"> representation of evangelical identity. This worldview has given rise to three strands of missional practice </w:t>
      </w:r>
      <w:r w:rsidR="00EB4081">
        <w:rPr>
          <w:sz w:val="24"/>
          <w:szCs w:val="24"/>
        </w:rPr>
        <w:t xml:space="preserve">in </w:t>
      </w:r>
      <w:r w:rsidRPr="00FD12D3">
        <w:rPr>
          <w:sz w:val="24"/>
          <w:szCs w:val="24"/>
        </w:rPr>
        <w:t>which the narrative</w:t>
      </w:r>
      <w:r w:rsidR="00EB4081">
        <w:rPr>
          <w:sz w:val="24"/>
          <w:szCs w:val="24"/>
        </w:rPr>
        <w:t xml:space="preserve"> is lived out</w:t>
      </w:r>
      <w:r w:rsidRPr="00FD12D3">
        <w:rPr>
          <w:sz w:val="24"/>
          <w:szCs w:val="24"/>
        </w:rPr>
        <w:t>: social action, church growth and urban theology. I have argued that while the practice of the Eden Network expresses this tradition</w:t>
      </w:r>
      <w:r w:rsidR="00A12B64">
        <w:rPr>
          <w:sz w:val="24"/>
          <w:szCs w:val="24"/>
        </w:rPr>
        <w:t>,</w:t>
      </w:r>
      <w:r w:rsidRPr="00FD12D3">
        <w:rPr>
          <w:sz w:val="24"/>
          <w:szCs w:val="24"/>
        </w:rPr>
        <w:t xml:space="preserve"> its engagement with the urban context has led to a new form of mission, missional pastoral care</w:t>
      </w:r>
      <w:r w:rsidR="00A0251E">
        <w:rPr>
          <w:sz w:val="24"/>
          <w:szCs w:val="24"/>
        </w:rPr>
        <w:t>,</w:t>
      </w:r>
      <w:r w:rsidRPr="00FD12D3">
        <w:rPr>
          <w:sz w:val="24"/>
          <w:szCs w:val="24"/>
        </w:rPr>
        <w:t xml:space="preserve"> subverting the evangelical missional narrative. In the next chapter I us</w:t>
      </w:r>
      <w:r w:rsidR="0078265E" w:rsidRPr="00FD12D3">
        <w:rPr>
          <w:sz w:val="24"/>
          <w:szCs w:val="24"/>
        </w:rPr>
        <w:t>e</w:t>
      </w:r>
      <w:r w:rsidRPr="00FD12D3">
        <w:rPr>
          <w:sz w:val="24"/>
          <w:szCs w:val="24"/>
        </w:rPr>
        <w:t xml:space="preserve"> the stories of my participants to build a picture </w:t>
      </w:r>
      <w:r w:rsidRPr="00FD12D3">
        <w:rPr>
          <w:sz w:val="24"/>
          <w:szCs w:val="24"/>
        </w:rPr>
        <w:lastRenderedPageBreak/>
        <w:t xml:space="preserve">of the practice of missional pastoral care, defining it as an emergent model of ministry. </w:t>
      </w:r>
      <w:r w:rsidRPr="00FD12D3">
        <w:rPr>
          <w:sz w:val="24"/>
          <w:szCs w:val="24"/>
        </w:rPr>
        <w:br w:type="page"/>
      </w:r>
    </w:p>
    <w:p w14:paraId="77415582" w14:textId="3D8DE8FB" w:rsidR="00A95344" w:rsidRPr="00FD12D3" w:rsidRDefault="00A95344" w:rsidP="00534A84">
      <w:pPr>
        <w:spacing w:after="200" w:line="360" w:lineRule="auto"/>
        <w:rPr>
          <w:i/>
          <w:sz w:val="32"/>
          <w:szCs w:val="32"/>
        </w:rPr>
      </w:pPr>
      <w:r w:rsidRPr="00FD12D3">
        <w:rPr>
          <w:b/>
          <w:sz w:val="32"/>
          <w:szCs w:val="32"/>
        </w:rPr>
        <w:lastRenderedPageBreak/>
        <w:t>Chapter 3</w:t>
      </w:r>
      <w:r w:rsidR="00A17A11">
        <w:rPr>
          <w:b/>
          <w:sz w:val="32"/>
          <w:szCs w:val="32"/>
        </w:rPr>
        <w:t>:</w:t>
      </w:r>
      <w:r w:rsidRPr="00FD12D3">
        <w:rPr>
          <w:b/>
          <w:sz w:val="32"/>
          <w:szCs w:val="32"/>
        </w:rPr>
        <w:t xml:space="preserve"> </w:t>
      </w:r>
      <w:r w:rsidRPr="00FD12D3">
        <w:rPr>
          <w:b/>
          <w:i/>
          <w:sz w:val="32"/>
          <w:szCs w:val="32"/>
        </w:rPr>
        <w:t>The practice of missional pastoral care</w:t>
      </w:r>
      <w:r w:rsidRPr="00FD12D3">
        <w:rPr>
          <w:sz w:val="32"/>
          <w:szCs w:val="32"/>
        </w:rPr>
        <w:t xml:space="preserve"> </w:t>
      </w:r>
    </w:p>
    <w:p w14:paraId="3F880E6F" w14:textId="280C5F15" w:rsidR="008E63E8" w:rsidRPr="00FD12D3" w:rsidRDefault="00AB0119" w:rsidP="008E63E8">
      <w:pPr>
        <w:spacing w:after="200" w:line="360" w:lineRule="auto"/>
        <w:rPr>
          <w:sz w:val="24"/>
          <w:szCs w:val="24"/>
        </w:rPr>
      </w:pPr>
      <w:r>
        <w:rPr>
          <w:sz w:val="24"/>
          <w:szCs w:val="24"/>
        </w:rPr>
        <w:t>M</w:t>
      </w:r>
      <w:r w:rsidR="00A95344" w:rsidRPr="00FD12D3">
        <w:rPr>
          <w:sz w:val="24"/>
          <w:szCs w:val="24"/>
        </w:rPr>
        <w:t>issional pastoral care is a model of mission which characterises the interactions between Eden team members and urban community members. In this chapter</w:t>
      </w:r>
      <w:r w:rsidR="000123AB">
        <w:rPr>
          <w:sz w:val="24"/>
          <w:szCs w:val="24"/>
        </w:rPr>
        <w:t xml:space="preserve"> I </w:t>
      </w:r>
      <w:r w:rsidR="00A95344" w:rsidRPr="00FD12D3">
        <w:rPr>
          <w:sz w:val="24"/>
          <w:szCs w:val="24"/>
        </w:rPr>
        <w:t>develop my conceptualisation of missional pastoral care</w:t>
      </w:r>
      <w:r w:rsidR="00FB31B0">
        <w:rPr>
          <w:sz w:val="24"/>
          <w:szCs w:val="24"/>
        </w:rPr>
        <w:t xml:space="preserve">, beyond the practices of the evangelical missional narrative, </w:t>
      </w:r>
      <w:r w:rsidR="00FB31B0" w:rsidRPr="00FD12D3">
        <w:rPr>
          <w:sz w:val="24"/>
          <w:szCs w:val="24"/>
        </w:rPr>
        <w:t xml:space="preserve">as a </w:t>
      </w:r>
      <w:r w:rsidR="00FB31B0">
        <w:rPr>
          <w:sz w:val="24"/>
          <w:szCs w:val="24"/>
        </w:rPr>
        <w:t>new mode of</w:t>
      </w:r>
      <w:r w:rsidR="00FB31B0" w:rsidRPr="00FD12D3">
        <w:rPr>
          <w:sz w:val="24"/>
          <w:szCs w:val="24"/>
        </w:rPr>
        <w:t xml:space="preserve"> mutual relationship</w:t>
      </w:r>
      <w:r w:rsidR="00FB31B0">
        <w:rPr>
          <w:sz w:val="24"/>
          <w:szCs w:val="24"/>
        </w:rPr>
        <w:t xml:space="preserve"> which is</w:t>
      </w:r>
      <w:r w:rsidR="00FB31B0" w:rsidRPr="00FD12D3">
        <w:rPr>
          <w:sz w:val="24"/>
          <w:szCs w:val="24"/>
        </w:rPr>
        <w:t xml:space="preserve"> specifically concerned with meaning-making.</w:t>
      </w:r>
      <w:r w:rsidR="00FB31B0">
        <w:rPr>
          <w:sz w:val="24"/>
          <w:szCs w:val="24"/>
        </w:rPr>
        <w:t xml:space="preserve"> </w:t>
      </w:r>
      <w:r w:rsidR="008E63E8">
        <w:rPr>
          <w:sz w:val="24"/>
          <w:szCs w:val="24"/>
        </w:rPr>
        <w:t>Firstly I introduce missional pastoral care as a</w:t>
      </w:r>
      <w:r w:rsidR="00FB31B0">
        <w:rPr>
          <w:sz w:val="24"/>
          <w:szCs w:val="24"/>
        </w:rPr>
        <w:t>n</w:t>
      </w:r>
      <w:r w:rsidR="008E63E8">
        <w:rPr>
          <w:sz w:val="24"/>
          <w:szCs w:val="24"/>
        </w:rPr>
        <w:t xml:space="preserve"> exten</w:t>
      </w:r>
      <w:r w:rsidR="00FB31B0">
        <w:rPr>
          <w:sz w:val="24"/>
          <w:szCs w:val="24"/>
        </w:rPr>
        <w:t>sion of</w:t>
      </w:r>
      <w:r w:rsidR="008E63E8" w:rsidRPr="00FD12D3">
        <w:rPr>
          <w:sz w:val="24"/>
          <w:szCs w:val="24"/>
        </w:rPr>
        <w:t xml:space="preserve"> the understanding of mission held by the Eden Network</w:t>
      </w:r>
      <w:r w:rsidR="008E63E8">
        <w:rPr>
          <w:sz w:val="24"/>
          <w:szCs w:val="24"/>
        </w:rPr>
        <w:t xml:space="preserve"> and consider the work of Charles Gerkin as a framework for meaning-making relationships. I then explore the role of relocation </w:t>
      </w:r>
      <w:r w:rsidR="005B1D5E">
        <w:rPr>
          <w:sz w:val="24"/>
          <w:szCs w:val="24"/>
        </w:rPr>
        <w:t>in</w:t>
      </w:r>
      <w:r w:rsidR="008E63E8">
        <w:rPr>
          <w:sz w:val="24"/>
          <w:szCs w:val="24"/>
        </w:rPr>
        <w:t>to urban communities in bringing about this new form of mi</w:t>
      </w:r>
      <w:r w:rsidR="00FB31B0">
        <w:rPr>
          <w:sz w:val="24"/>
          <w:szCs w:val="24"/>
        </w:rPr>
        <w:t xml:space="preserve">nistry before discussing </w:t>
      </w:r>
      <w:r w:rsidR="008E63E8">
        <w:rPr>
          <w:sz w:val="24"/>
          <w:szCs w:val="24"/>
        </w:rPr>
        <w:t>its constituent elements</w:t>
      </w:r>
      <w:r w:rsidR="00FB31B0">
        <w:rPr>
          <w:sz w:val="24"/>
          <w:szCs w:val="24"/>
        </w:rPr>
        <w:t>:</w:t>
      </w:r>
      <w:r w:rsidR="008E63E8">
        <w:rPr>
          <w:sz w:val="24"/>
          <w:szCs w:val="24"/>
        </w:rPr>
        <w:t xml:space="preserve"> </w:t>
      </w:r>
      <w:r w:rsidR="008E63E8" w:rsidRPr="00FD12D3">
        <w:rPr>
          <w:sz w:val="24"/>
          <w:szCs w:val="24"/>
        </w:rPr>
        <w:t>difference, locality, availability, practicality, long</w:t>
      </w:r>
      <w:r w:rsidR="008E63E8">
        <w:rPr>
          <w:sz w:val="24"/>
          <w:szCs w:val="24"/>
        </w:rPr>
        <w:t>-</w:t>
      </w:r>
      <w:r w:rsidR="008E63E8" w:rsidRPr="00FD12D3">
        <w:rPr>
          <w:sz w:val="24"/>
          <w:szCs w:val="24"/>
        </w:rPr>
        <w:t>term commitment, consistency and love</w:t>
      </w:r>
      <w:r w:rsidR="008E63E8">
        <w:rPr>
          <w:sz w:val="24"/>
          <w:szCs w:val="24"/>
        </w:rPr>
        <w:t xml:space="preserve"> and concluding that they create the space for </w:t>
      </w:r>
      <w:r w:rsidR="00FB31B0">
        <w:rPr>
          <w:sz w:val="24"/>
          <w:szCs w:val="24"/>
        </w:rPr>
        <w:t>‘</w:t>
      </w:r>
      <w:r w:rsidR="008E63E8">
        <w:rPr>
          <w:sz w:val="24"/>
          <w:szCs w:val="24"/>
        </w:rPr>
        <w:t>parabolic</w:t>
      </w:r>
      <w:r w:rsidR="00FB31B0">
        <w:rPr>
          <w:sz w:val="24"/>
          <w:szCs w:val="24"/>
        </w:rPr>
        <w:t>’</w:t>
      </w:r>
      <w:r w:rsidR="008E63E8">
        <w:rPr>
          <w:sz w:val="24"/>
          <w:szCs w:val="24"/>
        </w:rPr>
        <w:t xml:space="preserve"> relationships.</w:t>
      </w:r>
      <w:r w:rsidR="00FB31B0">
        <w:rPr>
          <w:sz w:val="24"/>
          <w:szCs w:val="24"/>
        </w:rPr>
        <w:t xml:space="preserve"> </w:t>
      </w:r>
    </w:p>
    <w:p w14:paraId="11D9B278" w14:textId="7E5A8095" w:rsidR="00A95344" w:rsidRPr="00FD12D3" w:rsidRDefault="00A95344" w:rsidP="00534A84">
      <w:pPr>
        <w:spacing w:after="200" w:line="360" w:lineRule="auto"/>
        <w:rPr>
          <w:sz w:val="24"/>
          <w:szCs w:val="24"/>
        </w:rPr>
      </w:pPr>
      <w:r w:rsidRPr="00FD12D3">
        <w:rPr>
          <w:sz w:val="24"/>
          <w:szCs w:val="24"/>
        </w:rPr>
        <w:t xml:space="preserve">My two groups of participants, team members and community members, had very different </w:t>
      </w:r>
      <w:r w:rsidR="00A0251E">
        <w:rPr>
          <w:sz w:val="24"/>
          <w:szCs w:val="24"/>
        </w:rPr>
        <w:t>starting points in</w:t>
      </w:r>
      <w:r w:rsidRPr="00FD12D3">
        <w:rPr>
          <w:sz w:val="24"/>
          <w:szCs w:val="24"/>
        </w:rPr>
        <w:t xml:space="preserve"> the relationships of missional pastoral care. The seven Eden team members had relocated from different parts of the country, motivated by a sense that God was calling them to join the Eden Network. They had settled in their urban communities and life had unfolded there</w:t>
      </w:r>
      <w:r w:rsidR="0047353C">
        <w:rPr>
          <w:sz w:val="24"/>
          <w:szCs w:val="24"/>
        </w:rPr>
        <w:t>;</w:t>
      </w:r>
      <w:r w:rsidRPr="00FD12D3">
        <w:rPr>
          <w:sz w:val="24"/>
          <w:szCs w:val="24"/>
        </w:rPr>
        <w:t xml:space="preserve"> Michael, Louise and Adam had each married and </w:t>
      </w:r>
      <w:r w:rsidR="006941ED" w:rsidRPr="00FD12D3">
        <w:rPr>
          <w:sz w:val="24"/>
          <w:szCs w:val="24"/>
        </w:rPr>
        <w:t>become parents</w:t>
      </w:r>
      <w:r w:rsidRPr="00FD12D3">
        <w:rPr>
          <w:sz w:val="24"/>
          <w:szCs w:val="24"/>
        </w:rPr>
        <w:t xml:space="preserve"> </w:t>
      </w:r>
      <w:r w:rsidR="00A0251E">
        <w:rPr>
          <w:sz w:val="24"/>
          <w:szCs w:val="24"/>
        </w:rPr>
        <w:t>since joining Eden</w:t>
      </w:r>
      <w:r w:rsidRPr="00FD12D3">
        <w:rPr>
          <w:sz w:val="24"/>
          <w:szCs w:val="24"/>
        </w:rPr>
        <w:t>. T</w:t>
      </w:r>
      <w:r w:rsidR="00A0251E">
        <w:rPr>
          <w:sz w:val="24"/>
          <w:szCs w:val="24"/>
        </w:rPr>
        <w:t>eam members all</w:t>
      </w:r>
      <w:r w:rsidRPr="00FD12D3">
        <w:rPr>
          <w:sz w:val="24"/>
          <w:szCs w:val="24"/>
        </w:rPr>
        <w:t xml:space="preserve"> gave significant time to building relationships and getting involved in their local areas. </w:t>
      </w:r>
      <w:r w:rsidR="006941ED" w:rsidRPr="00FD12D3">
        <w:rPr>
          <w:sz w:val="24"/>
          <w:szCs w:val="24"/>
        </w:rPr>
        <w:t>Hannah, Sally, Dan and James worked in professions that took them outside of their community for much of the week, whereas</w:t>
      </w:r>
      <w:r w:rsidRPr="00FD12D3">
        <w:rPr>
          <w:sz w:val="24"/>
          <w:szCs w:val="24"/>
        </w:rPr>
        <w:t xml:space="preserve"> Michael, Louise and Adam </w:t>
      </w:r>
      <w:r w:rsidR="006941ED" w:rsidRPr="00FD12D3">
        <w:rPr>
          <w:sz w:val="24"/>
          <w:szCs w:val="24"/>
        </w:rPr>
        <w:t>worked locally</w:t>
      </w:r>
      <w:r w:rsidRPr="00FD12D3">
        <w:rPr>
          <w:sz w:val="24"/>
          <w:szCs w:val="24"/>
        </w:rPr>
        <w:t>. The community member participants were more diverse in terms of age and life experience, from sixteen</w:t>
      </w:r>
      <w:r w:rsidR="00F84FFC">
        <w:rPr>
          <w:sz w:val="24"/>
          <w:szCs w:val="24"/>
        </w:rPr>
        <w:t>-</w:t>
      </w:r>
      <w:r w:rsidRPr="00FD12D3">
        <w:rPr>
          <w:sz w:val="24"/>
          <w:szCs w:val="24"/>
        </w:rPr>
        <w:t>year</w:t>
      </w:r>
      <w:r w:rsidR="00F84FFC">
        <w:rPr>
          <w:sz w:val="24"/>
          <w:szCs w:val="24"/>
        </w:rPr>
        <w:t>-</w:t>
      </w:r>
      <w:r w:rsidRPr="00FD12D3">
        <w:rPr>
          <w:sz w:val="24"/>
          <w:szCs w:val="24"/>
        </w:rPr>
        <w:t xml:space="preserve">olds Jess and Jack, to Margaret and Helen who are mums in their forties. They had all </w:t>
      </w:r>
      <w:r w:rsidR="00EB4081">
        <w:rPr>
          <w:sz w:val="24"/>
          <w:szCs w:val="24"/>
        </w:rPr>
        <w:t>met</w:t>
      </w:r>
      <w:r w:rsidRPr="00FD12D3">
        <w:rPr>
          <w:sz w:val="24"/>
          <w:szCs w:val="24"/>
        </w:rPr>
        <w:t xml:space="preserve"> Eden team members </w:t>
      </w:r>
      <w:r w:rsidR="00EB4081">
        <w:rPr>
          <w:sz w:val="24"/>
          <w:szCs w:val="24"/>
        </w:rPr>
        <w:t>in the course of</w:t>
      </w:r>
      <w:r w:rsidRPr="00FD12D3">
        <w:rPr>
          <w:sz w:val="24"/>
          <w:szCs w:val="24"/>
        </w:rPr>
        <w:t xml:space="preserve"> their everyday lives and, while for Eden teams engagement was intentional, for community members it was just what had happened. Margaret and Helen had an inclination toward faith before meeting the team</w:t>
      </w:r>
      <w:r w:rsidR="006941ED" w:rsidRPr="00FD12D3">
        <w:rPr>
          <w:sz w:val="24"/>
          <w:szCs w:val="24"/>
        </w:rPr>
        <w:t>;</w:t>
      </w:r>
      <w:r w:rsidRPr="00FD12D3">
        <w:rPr>
          <w:sz w:val="24"/>
          <w:szCs w:val="24"/>
        </w:rPr>
        <w:t xml:space="preserve"> David, Jack, Clare, Kevin and Suzy had adopted faith to varying degrees since meeting the Eden team</w:t>
      </w:r>
      <w:r w:rsidR="00F84FFC">
        <w:rPr>
          <w:sz w:val="24"/>
          <w:szCs w:val="24"/>
        </w:rPr>
        <w:t>;</w:t>
      </w:r>
      <w:r w:rsidRPr="00FD12D3">
        <w:rPr>
          <w:sz w:val="24"/>
          <w:szCs w:val="24"/>
        </w:rPr>
        <w:t xml:space="preserve"> and Paul and Jess felt it was not for them. </w:t>
      </w:r>
      <w:r w:rsidR="00EF45EE">
        <w:rPr>
          <w:sz w:val="24"/>
          <w:szCs w:val="24"/>
        </w:rPr>
        <w:t>T</w:t>
      </w:r>
      <w:r w:rsidRPr="00FD12D3">
        <w:rPr>
          <w:sz w:val="24"/>
          <w:szCs w:val="24"/>
        </w:rPr>
        <w:t xml:space="preserve">hey all shared the depth of friendship they had </w:t>
      </w:r>
      <w:r w:rsidRPr="00FD12D3">
        <w:rPr>
          <w:sz w:val="24"/>
          <w:szCs w:val="24"/>
        </w:rPr>
        <w:lastRenderedPageBreak/>
        <w:t>established with Eden team members and the ways in which it had shaped their lives.</w:t>
      </w:r>
    </w:p>
    <w:p w14:paraId="67A05EFD" w14:textId="69E6CEC8" w:rsidR="00A95344" w:rsidRPr="00FD12D3" w:rsidRDefault="00A95344" w:rsidP="00534A84">
      <w:pPr>
        <w:spacing w:after="200" w:line="360" w:lineRule="auto"/>
        <w:rPr>
          <w:rFonts w:cs="Arial"/>
          <w:sz w:val="24"/>
          <w:szCs w:val="24"/>
        </w:rPr>
      </w:pPr>
      <w:r w:rsidRPr="00FD12D3">
        <w:rPr>
          <w:sz w:val="24"/>
          <w:szCs w:val="24"/>
        </w:rPr>
        <w:t xml:space="preserve">The Eden Network, informed by the evangelical missional narrative, conceives of its work as ‘urban mission’ </w:t>
      </w:r>
      <w:sdt>
        <w:sdtPr>
          <w:rPr>
            <w:sz w:val="24"/>
            <w:szCs w:val="24"/>
          </w:rPr>
          <w:id w:val="-335455854"/>
          <w:citation/>
        </w:sdtPr>
        <w:sdtEndPr/>
        <w:sdtContent>
          <w:r w:rsidRPr="00534A84">
            <w:rPr>
              <w:sz w:val="24"/>
              <w:szCs w:val="24"/>
            </w:rPr>
            <w:fldChar w:fldCharType="begin"/>
          </w:r>
          <w:r w:rsidR="006941ED" w:rsidRPr="00FD12D3">
            <w:rPr>
              <w:sz w:val="24"/>
              <w:szCs w:val="24"/>
            </w:rPr>
            <w:instrText xml:space="preserve">CITATION Mat12 \p 22 \t  \l 2057 </w:instrText>
          </w:r>
          <w:r w:rsidRPr="00534A84">
            <w:rPr>
              <w:sz w:val="24"/>
              <w:szCs w:val="24"/>
            </w:rPr>
            <w:fldChar w:fldCharType="separate"/>
          </w:r>
          <w:r w:rsidR="00FD12D3" w:rsidRPr="00FD12D3">
            <w:rPr>
              <w:noProof/>
              <w:sz w:val="24"/>
              <w:szCs w:val="24"/>
            </w:rPr>
            <w:t>(Wilson, 2012, p. 22)</w:t>
          </w:r>
          <w:r w:rsidRPr="00534A84">
            <w:rPr>
              <w:sz w:val="24"/>
              <w:szCs w:val="24"/>
            </w:rPr>
            <w:fldChar w:fldCharType="end"/>
          </w:r>
        </w:sdtContent>
      </w:sdt>
      <w:r w:rsidRPr="00FD12D3">
        <w:rPr>
          <w:sz w:val="24"/>
          <w:szCs w:val="24"/>
        </w:rPr>
        <w:t>, primarily understood as sharing ‘the Christian message in words and actions’</w:t>
      </w:r>
      <w:sdt>
        <w:sdtPr>
          <w:rPr>
            <w:sz w:val="24"/>
            <w:szCs w:val="24"/>
          </w:rPr>
          <w:id w:val="-2006502025"/>
          <w:citation/>
        </w:sdtPr>
        <w:sdtEndPr/>
        <w:sdtContent>
          <w:r w:rsidRPr="00534A84">
            <w:rPr>
              <w:sz w:val="24"/>
              <w:szCs w:val="24"/>
            </w:rPr>
            <w:fldChar w:fldCharType="begin"/>
          </w:r>
          <w:r w:rsidRPr="00FD12D3">
            <w:rPr>
              <w:sz w:val="24"/>
              <w:szCs w:val="24"/>
            </w:rPr>
            <w:instrText xml:space="preserve"> CITATION The15 \l 2057 </w:instrText>
          </w:r>
          <w:r w:rsidRPr="00534A84">
            <w:rPr>
              <w:sz w:val="24"/>
              <w:szCs w:val="24"/>
            </w:rPr>
            <w:fldChar w:fldCharType="separate"/>
          </w:r>
          <w:r w:rsidR="00FD12D3">
            <w:rPr>
              <w:noProof/>
              <w:sz w:val="24"/>
              <w:szCs w:val="24"/>
            </w:rPr>
            <w:t xml:space="preserve"> </w:t>
          </w:r>
          <w:r w:rsidR="00FD12D3" w:rsidRPr="00FD12D3">
            <w:rPr>
              <w:noProof/>
              <w:sz w:val="24"/>
              <w:szCs w:val="24"/>
            </w:rPr>
            <w:t>(The Message Trust, 2015)</w:t>
          </w:r>
          <w:r w:rsidRPr="00534A84">
            <w:rPr>
              <w:sz w:val="24"/>
              <w:szCs w:val="24"/>
            </w:rPr>
            <w:fldChar w:fldCharType="end"/>
          </w:r>
        </w:sdtContent>
      </w:sdt>
      <w:r w:rsidRPr="00FD12D3">
        <w:rPr>
          <w:sz w:val="24"/>
          <w:szCs w:val="24"/>
        </w:rPr>
        <w:t>. My participants also understand their involvement as urban mission</w:t>
      </w:r>
      <w:r w:rsidR="006941ED" w:rsidRPr="00FD12D3">
        <w:rPr>
          <w:sz w:val="24"/>
          <w:szCs w:val="24"/>
        </w:rPr>
        <w:t>,</w:t>
      </w:r>
      <w:r w:rsidRPr="00FD12D3">
        <w:rPr>
          <w:sz w:val="24"/>
          <w:szCs w:val="24"/>
        </w:rPr>
        <w:t xml:space="preserve"> Hannah from Yorkshire explains</w:t>
      </w:r>
      <w:r w:rsidR="006941ED" w:rsidRPr="00FD12D3">
        <w:rPr>
          <w:sz w:val="24"/>
          <w:szCs w:val="24"/>
        </w:rPr>
        <w:t>:</w:t>
      </w:r>
      <w:r w:rsidRPr="00FD12D3">
        <w:rPr>
          <w:sz w:val="24"/>
          <w:szCs w:val="24"/>
        </w:rPr>
        <w:t xml:space="preserve"> ‘…I had never considered the possibility of urban mission at all before we moved here and being here I realise it is a different culture within your own culture…’. However, their stories demonstrate activity and impact beyond that specified in their inherited missional narrative. This ministry involves faith-sharing but is not focused primarily on verbal evangelism. Further, it includes social action in supporting vulnerable people but that action is not instrumentalised as a means to the end of evangelism; and, while it often includes conversion this is not the sole aim. </w:t>
      </w:r>
      <w:r w:rsidR="00945501">
        <w:rPr>
          <w:sz w:val="24"/>
          <w:szCs w:val="24"/>
        </w:rPr>
        <w:t>T</w:t>
      </w:r>
      <w:r w:rsidRPr="00FD12D3">
        <w:rPr>
          <w:sz w:val="24"/>
          <w:szCs w:val="24"/>
        </w:rPr>
        <w:t>h</w:t>
      </w:r>
      <w:r w:rsidR="00794943">
        <w:rPr>
          <w:sz w:val="24"/>
          <w:szCs w:val="24"/>
        </w:rPr>
        <w:t>erefore I understand this</w:t>
      </w:r>
      <w:r w:rsidR="00945501">
        <w:rPr>
          <w:sz w:val="24"/>
          <w:szCs w:val="24"/>
        </w:rPr>
        <w:t xml:space="preserve"> </w:t>
      </w:r>
      <w:r w:rsidRPr="00FD12D3">
        <w:rPr>
          <w:sz w:val="24"/>
          <w:szCs w:val="24"/>
        </w:rPr>
        <w:t>emerging ministry</w:t>
      </w:r>
      <w:r w:rsidR="00945501">
        <w:rPr>
          <w:sz w:val="24"/>
          <w:szCs w:val="24"/>
        </w:rPr>
        <w:t xml:space="preserve"> practice</w:t>
      </w:r>
      <w:r w:rsidRPr="00FD12D3">
        <w:rPr>
          <w:sz w:val="24"/>
          <w:szCs w:val="24"/>
        </w:rPr>
        <w:t xml:space="preserve"> </w:t>
      </w:r>
      <w:r w:rsidR="00794943">
        <w:rPr>
          <w:sz w:val="24"/>
          <w:szCs w:val="24"/>
        </w:rPr>
        <w:t>a</w:t>
      </w:r>
      <w:r w:rsidRPr="00FD12D3">
        <w:rPr>
          <w:sz w:val="24"/>
          <w:szCs w:val="24"/>
        </w:rPr>
        <w:t xml:space="preserve">s </w:t>
      </w:r>
      <w:r w:rsidRPr="00FD12D3">
        <w:rPr>
          <w:rFonts w:cs="Arial"/>
          <w:sz w:val="24"/>
          <w:szCs w:val="24"/>
        </w:rPr>
        <w:t>activity which enacts the mission of God in three specific ways: in a holistic sharing of life for the good of one another</w:t>
      </w:r>
      <w:r w:rsidR="00310213">
        <w:rPr>
          <w:rFonts w:cs="Arial"/>
          <w:sz w:val="24"/>
          <w:szCs w:val="24"/>
        </w:rPr>
        <w:t>;</w:t>
      </w:r>
      <w:r w:rsidRPr="00FD12D3">
        <w:rPr>
          <w:rFonts w:cs="Arial"/>
          <w:sz w:val="24"/>
          <w:szCs w:val="24"/>
        </w:rPr>
        <w:t xml:space="preserve"> in an articulation of life narratives, including faith narratives; and in hermeneutical play</w:t>
      </w:r>
      <w:r w:rsidR="00945501">
        <w:rPr>
          <w:rFonts w:cs="Arial"/>
          <w:sz w:val="24"/>
          <w:szCs w:val="24"/>
        </w:rPr>
        <w:t>, reshaping the meaning-systems of all involved.</w:t>
      </w:r>
      <w:r w:rsidRPr="00FD12D3">
        <w:rPr>
          <w:rFonts w:cs="Arial"/>
          <w:sz w:val="24"/>
          <w:szCs w:val="24"/>
        </w:rPr>
        <w:t xml:space="preserve"> </w:t>
      </w:r>
      <w:r w:rsidR="00945501">
        <w:rPr>
          <w:rFonts w:cs="Arial"/>
          <w:sz w:val="24"/>
          <w:szCs w:val="24"/>
        </w:rPr>
        <w:t xml:space="preserve">I have called this missional pastoral care, accounting for the holistic understanding of mission in the practices of Eden </w:t>
      </w:r>
      <w:r w:rsidR="00794943">
        <w:rPr>
          <w:rFonts w:cs="Arial"/>
          <w:sz w:val="24"/>
          <w:szCs w:val="24"/>
        </w:rPr>
        <w:t>teams alongside an</w:t>
      </w:r>
      <w:r w:rsidR="00945501">
        <w:rPr>
          <w:rFonts w:cs="Arial"/>
          <w:sz w:val="24"/>
          <w:szCs w:val="24"/>
        </w:rPr>
        <w:t xml:space="preserve"> emphasis on meaning-making, which I identify as the relational dynamic of pastoral care, drawing on Gerkin’s narrative hermeneutical </w:t>
      </w:r>
      <w:r w:rsidR="00DC3B44">
        <w:rPr>
          <w:rFonts w:cs="Arial"/>
          <w:sz w:val="24"/>
          <w:szCs w:val="24"/>
        </w:rPr>
        <w:t>pastoral care approach</w:t>
      </w:r>
      <w:r w:rsidR="00945501">
        <w:rPr>
          <w:rFonts w:cs="Arial"/>
          <w:sz w:val="24"/>
          <w:szCs w:val="24"/>
        </w:rPr>
        <w:t>.</w:t>
      </w:r>
      <w:r w:rsidRPr="00FD12D3">
        <w:rPr>
          <w:rFonts w:cs="Arial"/>
          <w:sz w:val="24"/>
          <w:szCs w:val="24"/>
        </w:rPr>
        <w:t xml:space="preserve"> </w:t>
      </w:r>
    </w:p>
    <w:p w14:paraId="0E68EEFF" w14:textId="77777777" w:rsidR="00A95344" w:rsidRPr="00FD12D3" w:rsidRDefault="00A95344" w:rsidP="00534A84">
      <w:pPr>
        <w:spacing w:after="200" w:line="360" w:lineRule="auto"/>
        <w:rPr>
          <w:sz w:val="24"/>
          <w:szCs w:val="24"/>
          <w:u w:val="single"/>
        </w:rPr>
      </w:pPr>
      <w:r w:rsidRPr="00FD12D3">
        <w:rPr>
          <w:sz w:val="24"/>
          <w:szCs w:val="24"/>
          <w:u w:val="single"/>
        </w:rPr>
        <w:t>Charles Gerkin and the task of pastoral care</w:t>
      </w:r>
    </w:p>
    <w:p w14:paraId="6AA5735E" w14:textId="642601E7" w:rsidR="00A95344" w:rsidRPr="00FD12D3" w:rsidRDefault="00A95344" w:rsidP="00534A84">
      <w:pPr>
        <w:spacing w:after="200" w:line="360" w:lineRule="auto"/>
        <w:rPr>
          <w:sz w:val="24"/>
          <w:szCs w:val="24"/>
        </w:rPr>
      </w:pPr>
      <w:r w:rsidRPr="00FD12D3">
        <w:rPr>
          <w:sz w:val="24"/>
          <w:szCs w:val="24"/>
        </w:rPr>
        <w:t xml:space="preserve">Theological understandings of pastoral care have been shaped by the work of Charles Gerkin in </w:t>
      </w:r>
      <w:r w:rsidRPr="00FD12D3">
        <w:rPr>
          <w:i/>
          <w:sz w:val="24"/>
          <w:szCs w:val="24"/>
        </w:rPr>
        <w:t xml:space="preserve">Living Human Document </w:t>
      </w:r>
      <w:r w:rsidRPr="00FD12D3">
        <w:rPr>
          <w:sz w:val="24"/>
          <w:szCs w:val="24"/>
        </w:rPr>
        <w:t xml:space="preserve">(1984) and his theory of narrative hermeneutical pastoral care has dominated the field </w:t>
      </w:r>
      <w:sdt>
        <w:sdtPr>
          <w:rPr>
            <w:sz w:val="24"/>
            <w:szCs w:val="24"/>
          </w:rPr>
          <w:id w:val="1822844593"/>
          <w:citation/>
        </w:sdtPr>
        <w:sdtEndPr/>
        <w:sdtContent>
          <w:r w:rsidRPr="00534A84">
            <w:rPr>
              <w:sz w:val="24"/>
              <w:szCs w:val="24"/>
            </w:rPr>
            <w:fldChar w:fldCharType="begin"/>
          </w:r>
          <w:r w:rsidRPr="00FD12D3">
            <w:rPr>
              <w:sz w:val="24"/>
              <w:szCs w:val="24"/>
            </w:rPr>
            <w:instrText xml:space="preserve"> CITATION Pam95 \l 2057 </w:instrText>
          </w:r>
          <w:r w:rsidRPr="00534A84">
            <w:rPr>
              <w:sz w:val="24"/>
              <w:szCs w:val="24"/>
            </w:rPr>
            <w:fldChar w:fldCharType="separate"/>
          </w:r>
          <w:r w:rsidR="00FD12D3" w:rsidRPr="00FD12D3">
            <w:rPr>
              <w:noProof/>
              <w:sz w:val="24"/>
              <w:szCs w:val="24"/>
            </w:rPr>
            <w:t>(Couture &amp; Hunter, 1995)</w:t>
          </w:r>
          <w:r w:rsidRPr="00534A84">
            <w:rPr>
              <w:sz w:val="24"/>
              <w:szCs w:val="24"/>
            </w:rPr>
            <w:fldChar w:fldCharType="end"/>
          </w:r>
        </w:sdtContent>
      </w:sdt>
      <w:r w:rsidRPr="00FD12D3">
        <w:rPr>
          <w:sz w:val="24"/>
          <w:szCs w:val="24"/>
        </w:rPr>
        <w:t xml:space="preserve">. Gerkin critiqued what he perceived as the over-dependence of mid-twentieth century pastoral care on psychology, resulting in individualised care which failed to take account of the rapidly changing social and political contexts in which contemporary people need to establish their sense of self </w:t>
      </w:r>
      <w:r w:rsidRPr="00FD12D3">
        <w:rPr>
          <w:noProof/>
          <w:sz w:val="24"/>
          <w:szCs w:val="24"/>
        </w:rPr>
        <w:t>(1984, pp. 11-20;</w:t>
      </w:r>
      <w:r w:rsidRPr="00FD12D3">
        <w:rPr>
          <w:sz w:val="24"/>
          <w:szCs w:val="24"/>
        </w:rPr>
        <w:t xml:space="preserve"> </w:t>
      </w:r>
      <w:r w:rsidRPr="00FD12D3">
        <w:rPr>
          <w:noProof/>
          <w:sz w:val="24"/>
          <w:szCs w:val="24"/>
        </w:rPr>
        <w:t>Couture &amp; Hunter, 1995, pp. 7-10)</w:t>
      </w:r>
      <w:r w:rsidRPr="00FD12D3">
        <w:rPr>
          <w:sz w:val="24"/>
          <w:szCs w:val="24"/>
        </w:rPr>
        <w:t xml:space="preserve">. To counter these trends Gerkin integrated insights from </w:t>
      </w:r>
      <w:r w:rsidRPr="00FD12D3">
        <w:rPr>
          <w:sz w:val="24"/>
          <w:szCs w:val="24"/>
        </w:rPr>
        <w:lastRenderedPageBreak/>
        <w:t xml:space="preserve">psychology with a Christian theological worldview. He developed a model for individual pastoral counselling followed by pastoral care in congregational contexts and as prophetic social action, allowing for an engagement with issues of justice and addressing the fragmentation which he perceived in contemporary society </w:t>
      </w:r>
      <w:sdt>
        <w:sdtPr>
          <w:rPr>
            <w:sz w:val="24"/>
            <w:szCs w:val="24"/>
          </w:rPr>
          <w:id w:val="658050418"/>
          <w:citation/>
        </w:sdtPr>
        <w:sdtEndPr/>
        <w:sdtContent>
          <w:r w:rsidRPr="00534A84">
            <w:rPr>
              <w:sz w:val="24"/>
              <w:szCs w:val="24"/>
            </w:rPr>
            <w:fldChar w:fldCharType="begin"/>
          </w:r>
          <w:r w:rsidR="006941ED" w:rsidRPr="00FD12D3">
            <w:rPr>
              <w:sz w:val="24"/>
              <w:szCs w:val="24"/>
            </w:rPr>
            <w:instrText xml:space="preserve">CITATION Cha86 \p 14 \t  \l 2057 </w:instrText>
          </w:r>
          <w:r w:rsidRPr="00534A84">
            <w:rPr>
              <w:sz w:val="24"/>
              <w:szCs w:val="24"/>
            </w:rPr>
            <w:fldChar w:fldCharType="separate"/>
          </w:r>
          <w:r w:rsidR="00FD12D3" w:rsidRPr="00FD12D3">
            <w:rPr>
              <w:noProof/>
              <w:sz w:val="24"/>
              <w:szCs w:val="24"/>
            </w:rPr>
            <w:t>(Gerkin, 1986, p. 14)</w:t>
          </w:r>
          <w:r w:rsidRPr="00534A84">
            <w:rPr>
              <w:sz w:val="24"/>
              <w:szCs w:val="24"/>
            </w:rPr>
            <w:fldChar w:fldCharType="end"/>
          </w:r>
        </w:sdtContent>
      </w:sdt>
      <w:r w:rsidRPr="00FD12D3">
        <w:rPr>
          <w:sz w:val="24"/>
          <w:szCs w:val="24"/>
        </w:rPr>
        <w:t xml:space="preserve">. </w:t>
      </w:r>
    </w:p>
    <w:p w14:paraId="6847C8F8" w14:textId="7DA86A30" w:rsidR="00A95344" w:rsidRPr="00FD12D3" w:rsidRDefault="00A95344" w:rsidP="00534A84">
      <w:pPr>
        <w:spacing w:after="200" w:line="360" w:lineRule="auto"/>
        <w:rPr>
          <w:sz w:val="24"/>
          <w:szCs w:val="24"/>
        </w:rPr>
      </w:pPr>
      <w:r w:rsidRPr="00FD12D3">
        <w:rPr>
          <w:sz w:val="24"/>
          <w:szCs w:val="24"/>
        </w:rPr>
        <w:t xml:space="preserve">Gerkin’s model is predicated on the centrality of narrative for human identity, that ‘humans structure meaning and hold in coherence the diverse elements of experience by means of a narrative structure.’ </w:t>
      </w:r>
      <w:sdt>
        <w:sdtPr>
          <w:rPr>
            <w:sz w:val="24"/>
            <w:szCs w:val="24"/>
          </w:rPr>
          <w:id w:val="-34277224"/>
          <w:citation/>
        </w:sdtPr>
        <w:sdtEndPr/>
        <w:sdtContent>
          <w:r w:rsidRPr="00534A84">
            <w:rPr>
              <w:sz w:val="24"/>
              <w:szCs w:val="24"/>
            </w:rPr>
            <w:fldChar w:fldCharType="begin"/>
          </w:r>
          <w:r w:rsidRPr="00FD12D3">
            <w:rPr>
              <w:sz w:val="24"/>
              <w:szCs w:val="24"/>
            </w:rPr>
            <w:instrText xml:space="preserve">CITATION Cha86 \p 19 \n  \t  \l 2057 </w:instrText>
          </w:r>
          <w:r w:rsidRPr="00534A84">
            <w:rPr>
              <w:sz w:val="24"/>
              <w:szCs w:val="24"/>
            </w:rPr>
            <w:fldChar w:fldCharType="separate"/>
          </w:r>
          <w:r w:rsidR="00FD12D3" w:rsidRPr="00FD12D3">
            <w:rPr>
              <w:noProof/>
              <w:sz w:val="24"/>
              <w:szCs w:val="24"/>
            </w:rPr>
            <w:t>(1986, p. 19)</w:t>
          </w:r>
          <w:r w:rsidRPr="00534A84">
            <w:rPr>
              <w:sz w:val="24"/>
              <w:szCs w:val="24"/>
            </w:rPr>
            <w:fldChar w:fldCharType="end"/>
          </w:r>
        </w:sdtContent>
      </w:sdt>
      <w:r w:rsidRPr="00FD12D3">
        <w:rPr>
          <w:sz w:val="24"/>
          <w:szCs w:val="24"/>
        </w:rPr>
        <w:t xml:space="preserve">. He utilises object relations theory and the hermeneutics of Gadamer to develop his model of narrative hermeneutical pastoral care as a dynamic process in which meaning-systems are challenged and changed. Gerkin conceives pastoral counselling as understanding and supporting an individual in their relation to their own self and with the ‘object world beyond’ </w:t>
      </w:r>
      <w:sdt>
        <w:sdtPr>
          <w:rPr>
            <w:sz w:val="24"/>
            <w:szCs w:val="24"/>
          </w:rPr>
          <w:id w:val="28459358"/>
          <w:citation/>
        </w:sdtPr>
        <w:sdtEndPr/>
        <w:sdtContent>
          <w:r w:rsidRPr="00534A84">
            <w:rPr>
              <w:sz w:val="24"/>
              <w:szCs w:val="24"/>
            </w:rPr>
            <w:fldChar w:fldCharType="begin"/>
          </w:r>
          <w:r w:rsidRPr="00FD12D3">
            <w:rPr>
              <w:sz w:val="24"/>
              <w:szCs w:val="24"/>
            </w:rPr>
            <w:instrText xml:space="preserve"> CITATION Cha84 \p 93 \n  \t  \l 2057  </w:instrText>
          </w:r>
          <w:r w:rsidRPr="00534A84">
            <w:rPr>
              <w:sz w:val="24"/>
              <w:szCs w:val="24"/>
            </w:rPr>
            <w:fldChar w:fldCharType="separate"/>
          </w:r>
          <w:r w:rsidR="00FD12D3" w:rsidRPr="00FD12D3">
            <w:rPr>
              <w:noProof/>
              <w:sz w:val="24"/>
              <w:szCs w:val="24"/>
            </w:rPr>
            <w:t>(1984, p. 93)</w:t>
          </w:r>
          <w:r w:rsidRPr="00534A84">
            <w:rPr>
              <w:sz w:val="24"/>
              <w:szCs w:val="24"/>
            </w:rPr>
            <w:fldChar w:fldCharType="end"/>
          </w:r>
        </w:sdtContent>
      </w:sdt>
      <w:r w:rsidRPr="00FD12D3">
        <w:rPr>
          <w:sz w:val="24"/>
          <w:szCs w:val="24"/>
        </w:rPr>
        <w:t>. He uses Ricoeur’s languages of force and meaning to describe the structure of the relations between the self and the object world as experienced by an individual. For Gerkin, the language of force describes the facts of a person’s experience, things which may be impossible to change, placing parameters on the scope of change. The language of meaning refers to the interpretations of events and characters that an individual holds to be true. Gerkin suggests that the way that these two languages interrelate with the self create</w:t>
      </w:r>
      <w:r w:rsidR="005B1D5E">
        <w:rPr>
          <w:sz w:val="24"/>
          <w:szCs w:val="24"/>
        </w:rPr>
        <w:t>s</w:t>
      </w:r>
      <w:r w:rsidRPr="00FD12D3">
        <w:rPr>
          <w:sz w:val="24"/>
          <w:szCs w:val="24"/>
        </w:rPr>
        <w:t xml:space="preserve"> a fundamental narrative unique to each person, their ‘life of the soul’, which gives meaning to their experiences and carries issues equally unique to the individual </w:t>
      </w:r>
      <w:sdt>
        <w:sdtPr>
          <w:rPr>
            <w:sz w:val="24"/>
            <w:szCs w:val="24"/>
          </w:rPr>
          <w:id w:val="2560028"/>
          <w:citation/>
        </w:sdtPr>
        <w:sdtEndPr/>
        <w:sdtContent>
          <w:r w:rsidRPr="00534A84">
            <w:rPr>
              <w:sz w:val="24"/>
              <w:szCs w:val="24"/>
            </w:rPr>
            <w:fldChar w:fldCharType="begin"/>
          </w:r>
          <w:r w:rsidRPr="00FD12D3">
            <w:rPr>
              <w:sz w:val="24"/>
              <w:szCs w:val="24"/>
            </w:rPr>
            <w:instrText xml:space="preserve">CITATION Cha84 \p 123 \n  \t  \l 2057 </w:instrText>
          </w:r>
          <w:r w:rsidRPr="00534A84">
            <w:rPr>
              <w:sz w:val="24"/>
              <w:szCs w:val="24"/>
            </w:rPr>
            <w:fldChar w:fldCharType="separate"/>
          </w:r>
          <w:r w:rsidR="00FD12D3" w:rsidRPr="00FD12D3">
            <w:rPr>
              <w:noProof/>
              <w:sz w:val="24"/>
              <w:szCs w:val="24"/>
            </w:rPr>
            <w:t>(1984, p. 123)</w:t>
          </w:r>
          <w:r w:rsidRPr="00534A84">
            <w:rPr>
              <w:sz w:val="24"/>
              <w:szCs w:val="24"/>
            </w:rPr>
            <w:fldChar w:fldCharType="end"/>
          </w:r>
        </w:sdtContent>
      </w:sdt>
      <w:r w:rsidRPr="00FD12D3">
        <w:rPr>
          <w:sz w:val="24"/>
          <w:szCs w:val="24"/>
        </w:rPr>
        <w:t xml:space="preserve">. </w:t>
      </w:r>
    </w:p>
    <w:p w14:paraId="24F5BA8C" w14:textId="5DBD0050" w:rsidR="00A95344" w:rsidRDefault="00A95344" w:rsidP="00534A84">
      <w:pPr>
        <w:spacing w:after="200" w:line="360" w:lineRule="auto"/>
        <w:rPr>
          <w:sz w:val="24"/>
          <w:szCs w:val="24"/>
        </w:rPr>
      </w:pPr>
      <w:r w:rsidRPr="00FD12D3">
        <w:rPr>
          <w:sz w:val="24"/>
          <w:szCs w:val="24"/>
        </w:rPr>
        <w:t xml:space="preserve">In this schema personal problems stem from an inability to find coherence between experience and the overarching narrative of meaning. Gerkin’s model of narrative hermeneutical pastoral care seeks to provide ‘dialogical space’ between the Christian narrative and the life stories of individuals seeking help. The pastoral carer (in Gerkin’s model, the pastor or counsellor) facilitates the dialogue, faithfully representing the Christian tradition and empathetically engaging with the narrative of the care-seeker </w:t>
      </w:r>
      <w:sdt>
        <w:sdtPr>
          <w:rPr>
            <w:sz w:val="24"/>
            <w:szCs w:val="24"/>
          </w:rPr>
          <w:id w:val="5103207"/>
          <w:citation/>
        </w:sdtPr>
        <w:sdtEndPr/>
        <w:sdtContent>
          <w:r w:rsidRPr="00534A84">
            <w:rPr>
              <w:sz w:val="24"/>
              <w:szCs w:val="24"/>
            </w:rPr>
            <w:fldChar w:fldCharType="begin"/>
          </w:r>
          <w:r w:rsidRPr="00FD12D3">
            <w:rPr>
              <w:sz w:val="24"/>
              <w:szCs w:val="24"/>
            </w:rPr>
            <w:instrText xml:space="preserve"> CITATION Cha97 \p 111-113 \n  \t  \l 2057  </w:instrText>
          </w:r>
          <w:r w:rsidRPr="00534A84">
            <w:rPr>
              <w:sz w:val="24"/>
              <w:szCs w:val="24"/>
            </w:rPr>
            <w:fldChar w:fldCharType="separate"/>
          </w:r>
          <w:r w:rsidR="00FD12D3" w:rsidRPr="00FD12D3">
            <w:rPr>
              <w:noProof/>
              <w:sz w:val="24"/>
              <w:szCs w:val="24"/>
            </w:rPr>
            <w:t>(1997, pp. 111-113)</w:t>
          </w:r>
          <w:r w:rsidRPr="00534A84">
            <w:rPr>
              <w:sz w:val="24"/>
              <w:szCs w:val="24"/>
            </w:rPr>
            <w:fldChar w:fldCharType="end"/>
          </w:r>
        </w:sdtContent>
      </w:sdt>
      <w:r w:rsidRPr="00FD12D3">
        <w:rPr>
          <w:sz w:val="24"/>
          <w:szCs w:val="24"/>
        </w:rPr>
        <w:t xml:space="preserve">. This process involves the carer entering into the ‘force/meaning world’ of the care-seeker, to identify their narrative issues and help them to cultivate </w:t>
      </w:r>
      <w:r w:rsidR="004E45CD">
        <w:rPr>
          <w:sz w:val="24"/>
          <w:szCs w:val="24"/>
        </w:rPr>
        <w:t>different</w:t>
      </w:r>
      <w:r w:rsidRPr="00FD12D3">
        <w:rPr>
          <w:sz w:val="24"/>
          <w:szCs w:val="24"/>
        </w:rPr>
        <w:t xml:space="preserve"> meanings through a process of ‘hermeneutical </w:t>
      </w:r>
      <w:r w:rsidRPr="00FD12D3">
        <w:rPr>
          <w:sz w:val="24"/>
          <w:szCs w:val="24"/>
        </w:rPr>
        <w:lastRenderedPageBreak/>
        <w:t xml:space="preserve">play’. The pastor must seek to achieve a ‘fusion of horizons of meaning and understanding’ with the care-seeker </w:t>
      </w:r>
      <w:sdt>
        <w:sdtPr>
          <w:rPr>
            <w:sz w:val="24"/>
            <w:szCs w:val="24"/>
          </w:rPr>
          <w:id w:val="369882104"/>
          <w:citation/>
        </w:sdtPr>
        <w:sdtEndPr/>
        <w:sdtContent>
          <w:r w:rsidRPr="00534A84">
            <w:rPr>
              <w:sz w:val="24"/>
              <w:szCs w:val="24"/>
            </w:rPr>
            <w:fldChar w:fldCharType="begin"/>
          </w:r>
          <w:r w:rsidRPr="00FD12D3">
            <w:rPr>
              <w:sz w:val="24"/>
              <w:szCs w:val="24"/>
            </w:rPr>
            <w:instrText xml:space="preserve">CITATION Cha84 \p 44 \t  \l 2057 </w:instrText>
          </w:r>
          <w:r w:rsidRPr="00534A84">
            <w:rPr>
              <w:sz w:val="24"/>
              <w:szCs w:val="24"/>
            </w:rPr>
            <w:fldChar w:fldCharType="separate"/>
          </w:r>
          <w:r w:rsidR="00FD12D3" w:rsidRPr="00FD12D3">
            <w:rPr>
              <w:noProof/>
              <w:sz w:val="24"/>
              <w:szCs w:val="24"/>
            </w:rPr>
            <w:t>(Gerkin, 1984, p. 44)</w:t>
          </w:r>
          <w:r w:rsidRPr="00534A84">
            <w:rPr>
              <w:sz w:val="24"/>
              <w:szCs w:val="24"/>
            </w:rPr>
            <w:fldChar w:fldCharType="end"/>
          </w:r>
        </w:sdtContent>
      </w:sdt>
      <w:r w:rsidRPr="00FD12D3">
        <w:rPr>
          <w:sz w:val="24"/>
          <w:szCs w:val="24"/>
        </w:rPr>
        <w:t xml:space="preserve">; a shared language world in which both understand the other’s meaning-systems and can explore new meanings, ‘playing’ in the safe space created. For Gerkin this is also a space in which the Spirit can work </w:t>
      </w:r>
      <w:sdt>
        <w:sdtPr>
          <w:rPr>
            <w:sz w:val="24"/>
            <w:szCs w:val="24"/>
          </w:rPr>
          <w:id w:val="5103200"/>
          <w:citation/>
        </w:sdtPr>
        <w:sdtEndPr/>
        <w:sdtContent>
          <w:r w:rsidRPr="00534A84">
            <w:rPr>
              <w:sz w:val="24"/>
              <w:szCs w:val="24"/>
            </w:rPr>
            <w:fldChar w:fldCharType="begin"/>
          </w:r>
          <w:r w:rsidRPr="00FD12D3">
            <w:rPr>
              <w:sz w:val="24"/>
              <w:szCs w:val="24"/>
            </w:rPr>
            <w:instrText xml:space="preserve">CITATION Cha84 \p 124 \n  \t  \l 2057 </w:instrText>
          </w:r>
          <w:r w:rsidRPr="00534A84">
            <w:rPr>
              <w:sz w:val="24"/>
              <w:szCs w:val="24"/>
            </w:rPr>
            <w:fldChar w:fldCharType="separate"/>
          </w:r>
          <w:r w:rsidR="00FD12D3" w:rsidRPr="00FD12D3">
            <w:rPr>
              <w:noProof/>
              <w:sz w:val="24"/>
              <w:szCs w:val="24"/>
            </w:rPr>
            <w:t>(1984, p. 124)</w:t>
          </w:r>
          <w:r w:rsidRPr="00534A84">
            <w:rPr>
              <w:sz w:val="24"/>
              <w:szCs w:val="24"/>
            </w:rPr>
            <w:fldChar w:fldCharType="end"/>
          </w:r>
        </w:sdtContent>
      </w:sdt>
      <w:r w:rsidRPr="00FD12D3">
        <w:rPr>
          <w:sz w:val="24"/>
          <w:szCs w:val="24"/>
        </w:rPr>
        <w:t xml:space="preserve"> and he understands the Christian narrative as a vital source of alternative meaning, offering a ‘unitary vision that is finally meaningful’</w:t>
      </w:r>
      <w:sdt>
        <w:sdtPr>
          <w:rPr>
            <w:sz w:val="24"/>
            <w:szCs w:val="24"/>
          </w:rPr>
          <w:id w:val="-1242792525"/>
          <w:citation/>
        </w:sdtPr>
        <w:sdtEndPr/>
        <w:sdtContent>
          <w:r w:rsidRPr="00534A84">
            <w:rPr>
              <w:sz w:val="24"/>
              <w:szCs w:val="24"/>
            </w:rPr>
            <w:fldChar w:fldCharType="begin"/>
          </w:r>
          <w:r w:rsidRPr="00FD12D3">
            <w:rPr>
              <w:sz w:val="24"/>
              <w:szCs w:val="24"/>
            </w:rPr>
            <w:instrText xml:space="preserve">CITATION Cha84 \p 53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(1984, p. 53)</w:t>
          </w:r>
          <w:r w:rsidRPr="00534A84">
            <w:rPr>
              <w:sz w:val="24"/>
              <w:szCs w:val="24"/>
            </w:rPr>
            <w:fldChar w:fldCharType="end"/>
          </w:r>
        </w:sdtContent>
      </w:sdt>
      <w:r w:rsidRPr="00FD12D3">
        <w:rPr>
          <w:sz w:val="24"/>
          <w:szCs w:val="24"/>
        </w:rPr>
        <w:t>. Gerkin advocates the use of Gadamer’s hermeneutical circle in a pastoral counselling conversation as the primary mode of this hermeneutical play. This describes a circular or spiralling pattern of conversation in which the counselee shares their account of significant life events and the counsellor explores the meanings underpinning these stories</w:t>
      </w:r>
      <w:r w:rsidR="006D5CFC">
        <w:rPr>
          <w:sz w:val="24"/>
          <w:szCs w:val="24"/>
        </w:rPr>
        <w:t>;</w:t>
      </w:r>
      <w:r w:rsidRPr="00FD12D3">
        <w:rPr>
          <w:sz w:val="24"/>
          <w:szCs w:val="24"/>
        </w:rPr>
        <w:t xml:space="preserve"> together they work to articulate alternative interpretations, bringing new perspectives to bear on previously held meanings </w:t>
      </w:r>
      <w:sdt>
        <w:sdtPr>
          <w:rPr>
            <w:sz w:val="24"/>
            <w:szCs w:val="24"/>
          </w:rPr>
          <w:id w:val="5103199"/>
          <w:citation/>
        </w:sdtPr>
        <w:sdtEndPr/>
        <w:sdtContent>
          <w:r w:rsidRPr="00534A84">
            <w:rPr>
              <w:sz w:val="24"/>
              <w:szCs w:val="24"/>
            </w:rPr>
            <w:fldChar w:fldCharType="begin"/>
          </w:r>
          <w:r w:rsidR="006941ED" w:rsidRPr="00FD12D3">
            <w:rPr>
              <w:sz w:val="24"/>
              <w:szCs w:val="24"/>
            </w:rPr>
            <w:instrText xml:space="preserve">CITATION Cha84 \p 138-139 \t  \l 2057 </w:instrText>
          </w:r>
          <w:r w:rsidRPr="00534A84">
            <w:rPr>
              <w:sz w:val="24"/>
              <w:szCs w:val="24"/>
            </w:rPr>
            <w:fldChar w:fldCharType="separate"/>
          </w:r>
          <w:r w:rsidR="00FD12D3" w:rsidRPr="00FD12D3">
            <w:rPr>
              <w:noProof/>
              <w:sz w:val="24"/>
              <w:szCs w:val="24"/>
            </w:rPr>
            <w:t>(Gerkin, 1984, pp. 138-139)</w:t>
          </w:r>
          <w:r w:rsidRPr="00534A84">
            <w:rPr>
              <w:sz w:val="24"/>
              <w:szCs w:val="24"/>
            </w:rPr>
            <w:fldChar w:fldCharType="end"/>
          </w:r>
        </w:sdtContent>
      </w:sdt>
      <w:r w:rsidRPr="00FD12D3">
        <w:rPr>
          <w:sz w:val="24"/>
          <w:szCs w:val="24"/>
        </w:rPr>
        <w:t>. Gerkin’s model of a fusion of horizons and hermeneutical play can be seen in the relationships between Eden team members and community members in which it serves the same end of meaning-making. However, my research extends his understanding of pastoral care by offering a non-professionalised, community</w:t>
      </w:r>
      <w:r w:rsidR="009E234E">
        <w:rPr>
          <w:sz w:val="24"/>
          <w:szCs w:val="24"/>
        </w:rPr>
        <w:t>-</w:t>
      </w:r>
      <w:r w:rsidRPr="00FD12D3">
        <w:rPr>
          <w:sz w:val="24"/>
          <w:szCs w:val="24"/>
        </w:rPr>
        <w:t>based and practice</w:t>
      </w:r>
      <w:r w:rsidR="009E234E">
        <w:rPr>
          <w:sz w:val="24"/>
          <w:szCs w:val="24"/>
        </w:rPr>
        <w:t>-</w:t>
      </w:r>
      <w:r w:rsidRPr="00FD12D3">
        <w:rPr>
          <w:sz w:val="24"/>
          <w:szCs w:val="24"/>
        </w:rPr>
        <w:t>oriented model of care.</w:t>
      </w:r>
    </w:p>
    <w:p w14:paraId="02024848" w14:textId="76D10635" w:rsidR="00A95344" w:rsidRPr="00FD12D3" w:rsidRDefault="00EC7AAC" w:rsidP="00534A84">
      <w:pPr>
        <w:spacing w:after="200" w:line="360" w:lineRule="auto"/>
        <w:rPr>
          <w:sz w:val="24"/>
          <w:szCs w:val="24"/>
          <w:u w:val="single"/>
        </w:rPr>
      </w:pPr>
      <w:r w:rsidRPr="00FD12D3">
        <w:rPr>
          <w:sz w:val="24"/>
          <w:szCs w:val="24"/>
          <w:u w:val="single"/>
        </w:rPr>
        <w:t>Urban r</w:t>
      </w:r>
      <w:r w:rsidR="00A95344" w:rsidRPr="00FD12D3">
        <w:rPr>
          <w:sz w:val="24"/>
          <w:szCs w:val="24"/>
          <w:u w:val="single"/>
        </w:rPr>
        <w:t>elocation: enabling missional pastoral care</w:t>
      </w:r>
    </w:p>
    <w:p w14:paraId="2C9BA735" w14:textId="74B5AF7C" w:rsidR="00A95344" w:rsidRPr="00FD12D3" w:rsidRDefault="00922E70" w:rsidP="00534A84">
      <w:pPr>
        <w:spacing w:after="200" w:line="360" w:lineRule="auto"/>
        <w:rPr>
          <w:sz w:val="24"/>
          <w:szCs w:val="24"/>
        </w:rPr>
      </w:pPr>
      <w:r>
        <w:rPr>
          <w:sz w:val="24"/>
          <w:szCs w:val="24"/>
        </w:rPr>
        <w:t>I</w:t>
      </w:r>
      <w:r w:rsidRPr="00FD12D3">
        <w:rPr>
          <w:sz w:val="24"/>
          <w:szCs w:val="24"/>
        </w:rPr>
        <w:t>mmersion in context</w:t>
      </w:r>
      <w:r>
        <w:rPr>
          <w:sz w:val="24"/>
          <w:szCs w:val="24"/>
        </w:rPr>
        <w:t>s</w:t>
      </w:r>
      <w:r w:rsidRPr="00FD12D3">
        <w:rPr>
          <w:sz w:val="24"/>
          <w:szCs w:val="24"/>
        </w:rPr>
        <w:t xml:space="preserve"> of urban marginalisation has created the conditions for the development of missional pastoral care</w:t>
      </w:r>
      <w:r>
        <w:rPr>
          <w:sz w:val="24"/>
          <w:szCs w:val="24"/>
        </w:rPr>
        <w:t>,</w:t>
      </w:r>
      <w:r w:rsidR="00FB31B0" w:rsidRPr="00FB31B0">
        <w:rPr>
          <w:sz w:val="24"/>
          <w:szCs w:val="24"/>
        </w:rPr>
        <w:t xml:space="preserve"> </w:t>
      </w:r>
      <w:r w:rsidR="00FB31B0">
        <w:rPr>
          <w:sz w:val="24"/>
          <w:szCs w:val="24"/>
        </w:rPr>
        <w:t xml:space="preserve">enabling </w:t>
      </w:r>
      <w:r w:rsidR="00FB31B0" w:rsidRPr="00FD12D3">
        <w:rPr>
          <w:sz w:val="24"/>
          <w:szCs w:val="24"/>
        </w:rPr>
        <w:t>the emergence of new forms of ministry</w:t>
      </w:r>
      <w:r w:rsidR="00FB31B0">
        <w:rPr>
          <w:sz w:val="24"/>
          <w:szCs w:val="24"/>
        </w:rPr>
        <w:t>. As</w:t>
      </w:r>
      <w:r>
        <w:rPr>
          <w:sz w:val="24"/>
          <w:szCs w:val="24"/>
        </w:rPr>
        <w:t xml:space="preserve"> </w:t>
      </w:r>
      <w:r w:rsidRPr="00FD12D3">
        <w:rPr>
          <w:sz w:val="24"/>
          <w:szCs w:val="24"/>
        </w:rPr>
        <w:t xml:space="preserve">Eden team member Hannah </w:t>
      </w:r>
      <w:r>
        <w:rPr>
          <w:sz w:val="24"/>
          <w:szCs w:val="24"/>
        </w:rPr>
        <w:t>observed</w:t>
      </w:r>
      <w:r w:rsidRPr="00FD12D3">
        <w:rPr>
          <w:sz w:val="24"/>
          <w:szCs w:val="24"/>
        </w:rPr>
        <w:t>: ‘People here are from a completely different background</w:t>
      </w:r>
      <w:r w:rsidR="005C7B43">
        <w:rPr>
          <w:sz w:val="24"/>
          <w:szCs w:val="24"/>
        </w:rPr>
        <w:t>,</w:t>
      </w:r>
      <w:r w:rsidRPr="00FD12D3">
        <w:rPr>
          <w:sz w:val="24"/>
          <w:szCs w:val="24"/>
        </w:rPr>
        <w:t xml:space="preserve"> it’s really enlightening, challenging and amazing at the same time… learning to love like Jesus loved a bit more’.</w:t>
      </w:r>
      <w:r>
        <w:rPr>
          <w:sz w:val="24"/>
          <w:szCs w:val="24"/>
        </w:rPr>
        <w:t xml:space="preserve"> </w:t>
      </w:r>
      <w:r w:rsidR="009864C1">
        <w:rPr>
          <w:sz w:val="24"/>
          <w:szCs w:val="24"/>
        </w:rPr>
        <w:t>R</w:t>
      </w:r>
      <w:r w:rsidRPr="00FD12D3">
        <w:rPr>
          <w:sz w:val="24"/>
          <w:szCs w:val="24"/>
        </w:rPr>
        <w:t>elationships with those experiencing urban deprivation</w:t>
      </w:r>
      <w:r>
        <w:rPr>
          <w:sz w:val="24"/>
          <w:szCs w:val="24"/>
        </w:rPr>
        <w:t xml:space="preserve"> initiate</w:t>
      </w:r>
      <w:r w:rsidRPr="00FD12D3">
        <w:rPr>
          <w:sz w:val="24"/>
          <w:szCs w:val="24"/>
        </w:rPr>
        <w:t xml:space="preserve"> a reflexive process</w:t>
      </w:r>
      <w:r>
        <w:rPr>
          <w:sz w:val="24"/>
          <w:szCs w:val="24"/>
        </w:rPr>
        <w:t>,</w:t>
      </w:r>
      <w:r w:rsidRPr="00FD12D3">
        <w:rPr>
          <w:sz w:val="24"/>
          <w:szCs w:val="24"/>
        </w:rPr>
        <w:t xml:space="preserve"> shaped by the embodiment characteristic of urban life and the holism of the Eden Network approach.</w:t>
      </w:r>
    </w:p>
    <w:p w14:paraId="1ED80F5D" w14:textId="7A67C518" w:rsidR="005C0054" w:rsidRPr="00FD12D3" w:rsidRDefault="00807812" w:rsidP="00534A84">
      <w:pPr>
        <w:spacing w:after="200" w:line="360" w:lineRule="auto"/>
        <w:rPr>
          <w:sz w:val="24"/>
          <w:szCs w:val="24"/>
        </w:rPr>
      </w:pPr>
      <w:r w:rsidRPr="00FD12D3">
        <w:rPr>
          <w:sz w:val="24"/>
          <w:szCs w:val="24"/>
        </w:rPr>
        <w:t xml:space="preserve">For the Eden Network, the act of relocation is validated by the action of God in his incarnation leading to an openness to the new challenges and opportunities it presents </w:t>
      </w:r>
      <w:sdt>
        <w:sdtPr>
          <w:rPr>
            <w:sz w:val="24"/>
            <w:szCs w:val="24"/>
          </w:rPr>
          <w:id w:val="74174385"/>
          <w:citation/>
        </w:sdtPr>
        <w:sdtEndPr/>
        <w:sdtContent>
          <w:r w:rsidRPr="00534A84">
            <w:rPr>
              <w:sz w:val="24"/>
              <w:szCs w:val="24"/>
            </w:rPr>
            <w:fldChar w:fldCharType="begin"/>
          </w:r>
          <w:r>
            <w:rPr>
              <w:sz w:val="24"/>
              <w:szCs w:val="24"/>
            </w:rPr>
            <w:instrText xml:space="preserve">CITATION Mat05 \p 88 \t  \l 2057 </w:instrText>
          </w:r>
          <w:r w:rsidRPr="00534A84">
            <w:rPr>
              <w:sz w:val="24"/>
              <w:szCs w:val="24"/>
            </w:rPr>
            <w:fldChar w:fldCharType="separate"/>
          </w:r>
          <w:r w:rsidRPr="00F54E9C">
            <w:rPr>
              <w:noProof/>
              <w:sz w:val="24"/>
              <w:szCs w:val="24"/>
            </w:rPr>
            <w:t>(Wilson, 2005, p. 88)</w:t>
          </w:r>
          <w:r w:rsidRPr="00534A84">
            <w:rPr>
              <w:sz w:val="24"/>
              <w:szCs w:val="24"/>
            </w:rPr>
            <w:fldChar w:fldCharType="end"/>
          </w:r>
        </w:sdtContent>
      </w:sdt>
      <w:r w:rsidRPr="00FD12D3">
        <w:rPr>
          <w:sz w:val="24"/>
          <w:szCs w:val="24"/>
        </w:rPr>
        <w:t>.</w:t>
      </w:r>
      <w:r>
        <w:rPr>
          <w:sz w:val="24"/>
          <w:szCs w:val="24"/>
        </w:rPr>
        <w:t xml:space="preserve"> </w:t>
      </w:r>
      <w:r w:rsidR="00A95344" w:rsidRPr="00FD12D3">
        <w:rPr>
          <w:sz w:val="24"/>
          <w:szCs w:val="24"/>
        </w:rPr>
        <w:t xml:space="preserve">In his chapter ‘Be the Message’ Wilson articulates </w:t>
      </w:r>
      <w:r w:rsidR="00A95344" w:rsidRPr="00FD12D3">
        <w:rPr>
          <w:sz w:val="24"/>
          <w:szCs w:val="24"/>
        </w:rPr>
        <w:lastRenderedPageBreak/>
        <w:t xml:space="preserve">the Eden Network’s understanding of incarnation as God’s self-revelation to humanity </w:t>
      </w:r>
      <w:sdt>
        <w:sdtPr>
          <w:rPr>
            <w:sz w:val="24"/>
            <w:szCs w:val="24"/>
          </w:rPr>
          <w:id w:val="777686913"/>
          <w:citation/>
        </w:sdtPr>
        <w:sdtEndPr/>
        <w:sdtContent>
          <w:r w:rsidR="00A95344" w:rsidRPr="00534A84">
            <w:rPr>
              <w:sz w:val="24"/>
              <w:szCs w:val="24"/>
            </w:rPr>
            <w:fldChar w:fldCharType="begin"/>
          </w:r>
          <w:r w:rsidR="00A95344" w:rsidRPr="00FD12D3">
            <w:rPr>
              <w:sz w:val="24"/>
              <w:szCs w:val="24"/>
            </w:rPr>
            <w:instrText xml:space="preserve">CITATION Mat05 \p 83 \n  \t  \l 2057 </w:instrText>
          </w:r>
          <w:r w:rsidR="00A95344" w:rsidRPr="00534A84">
            <w:rPr>
              <w:sz w:val="24"/>
              <w:szCs w:val="24"/>
            </w:rPr>
            <w:fldChar w:fldCharType="separate"/>
          </w:r>
          <w:r w:rsidR="00FD12D3" w:rsidRPr="00FD12D3">
            <w:rPr>
              <w:noProof/>
              <w:sz w:val="24"/>
              <w:szCs w:val="24"/>
            </w:rPr>
            <w:t>(2005, p. 83)</w:t>
          </w:r>
          <w:r w:rsidR="00A95344" w:rsidRPr="00534A84">
            <w:rPr>
              <w:sz w:val="24"/>
              <w:szCs w:val="24"/>
            </w:rPr>
            <w:fldChar w:fldCharType="end"/>
          </w:r>
        </w:sdtContent>
      </w:sdt>
      <w:r w:rsidR="00A95344" w:rsidRPr="00FD12D3">
        <w:rPr>
          <w:sz w:val="24"/>
          <w:szCs w:val="24"/>
        </w:rPr>
        <w:t xml:space="preserve">. He describes Jesus’ life on earth as a ‘divine conversation’ which revealed God’s character and states that Eden teams relocate with the same intention: ‘to commence a redemptive conversation, and our moving in is the loudest and most consistent statement we will ever make’ </w:t>
      </w:r>
      <w:sdt>
        <w:sdtPr>
          <w:rPr>
            <w:sz w:val="24"/>
            <w:szCs w:val="24"/>
          </w:rPr>
          <w:id w:val="-1552226421"/>
          <w:citation/>
        </w:sdtPr>
        <w:sdtEndPr/>
        <w:sdtContent>
          <w:r w:rsidR="00A95344" w:rsidRPr="00534A84">
            <w:rPr>
              <w:sz w:val="24"/>
              <w:szCs w:val="24"/>
            </w:rPr>
            <w:fldChar w:fldCharType="begin"/>
          </w:r>
          <w:r w:rsidR="006941ED" w:rsidRPr="00FD12D3">
            <w:rPr>
              <w:sz w:val="24"/>
              <w:szCs w:val="24"/>
            </w:rPr>
            <w:instrText xml:space="preserve">CITATION Mat05 \p 85-88 \t  \l 2057 </w:instrText>
          </w:r>
          <w:r w:rsidR="00A95344" w:rsidRPr="00534A84">
            <w:rPr>
              <w:sz w:val="24"/>
              <w:szCs w:val="24"/>
            </w:rPr>
            <w:fldChar w:fldCharType="separate"/>
          </w:r>
          <w:r w:rsidR="00FD12D3" w:rsidRPr="00FD12D3">
            <w:rPr>
              <w:noProof/>
              <w:sz w:val="24"/>
              <w:szCs w:val="24"/>
            </w:rPr>
            <w:t>(Wilson, 2005, pp. 85-88)</w:t>
          </w:r>
          <w:r w:rsidR="00A95344" w:rsidRPr="00534A84">
            <w:rPr>
              <w:sz w:val="24"/>
              <w:szCs w:val="24"/>
            </w:rPr>
            <w:fldChar w:fldCharType="end"/>
          </w:r>
        </w:sdtContent>
      </w:sdt>
      <w:r w:rsidR="00A95344" w:rsidRPr="00FD12D3">
        <w:rPr>
          <w:sz w:val="24"/>
          <w:szCs w:val="24"/>
        </w:rPr>
        <w:t xml:space="preserve">. Wilson develops this understanding of relocation further in </w:t>
      </w:r>
      <w:r w:rsidR="00A95344" w:rsidRPr="00FD12D3">
        <w:rPr>
          <w:i/>
          <w:sz w:val="24"/>
          <w:szCs w:val="24"/>
        </w:rPr>
        <w:t xml:space="preserve">Concrete Faith </w:t>
      </w:r>
      <w:r w:rsidR="00A95344" w:rsidRPr="00FD12D3">
        <w:rPr>
          <w:sz w:val="24"/>
          <w:szCs w:val="24"/>
        </w:rPr>
        <w:t xml:space="preserve">(2012) as the ‘proximity principle’. This </w:t>
      </w:r>
      <w:r w:rsidR="006941ED" w:rsidRPr="00FD12D3">
        <w:rPr>
          <w:sz w:val="24"/>
          <w:szCs w:val="24"/>
        </w:rPr>
        <w:t xml:space="preserve">closeness </w:t>
      </w:r>
      <w:r w:rsidR="00A95344" w:rsidRPr="00FD12D3">
        <w:rPr>
          <w:sz w:val="24"/>
          <w:szCs w:val="24"/>
        </w:rPr>
        <w:t xml:space="preserve">is physical, ‘being someone’s next-door neighbour’, and relational, having a ‘significant role’ in a person’s life. </w:t>
      </w:r>
      <w:r>
        <w:rPr>
          <w:sz w:val="24"/>
          <w:szCs w:val="24"/>
        </w:rPr>
        <w:t>He</w:t>
      </w:r>
      <w:r w:rsidR="00A95344" w:rsidRPr="00FD12D3">
        <w:rPr>
          <w:sz w:val="24"/>
          <w:szCs w:val="24"/>
        </w:rPr>
        <w:t xml:space="preserve"> claims: ‘when the two intersect, [as in the Eden model] the potential for transformation increases exponentially’ </w:t>
      </w:r>
      <w:sdt>
        <w:sdtPr>
          <w:rPr>
            <w:sz w:val="24"/>
            <w:szCs w:val="24"/>
          </w:rPr>
          <w:id w:val="621970330"/>
          <w:citation/>
        </w:sdtPr>
        <w:sdtEndPr/>
        <w:sdtContent>
          <w:r w:rsidR="00A95344" w:rsidRPr="00534A84">
            <w:rPr>
              <w:sz w:val="24"/>
              <w:szCs w:val="24"/>
            </w:rPr>
            <w:fldChar w:fldCharType="begin"/>
          </w:r>
          <w:r w:rsidR="00A95344" w:rsidRPr="00FD12D3">
            <w:rPr>
              <w:sz w:val="24"/>
              <w:szCs w:val="24"/>
            </w:rPr>
            <w:instrText xml:space="preserve">CITATION Mat12 \p 115-116 \n  \t  \l 2057 </w:instrText>
          </w:r>
          <w:r w:rsidR="00A95344" w:rsidRPr="00534A84">
            <w:rPr>
              <w:sz w:val="24"/>
              <w:szCs w:val="24"/>
            </w:rPr>
            <w:fldChar w:fldCharType="separate"/>
          </w:r>
          <w:r w:rsidR="00FD12D3" w:rsidRPr="00FD12D3">
            <w:rPr>
              <w:noProof/>
              <w:sz w:val="24"/>
              <w:szCs w:val="24"/>
            </w:rPr>
            <w:t>(2012, pp. 115-116)</w:t>
          </w:r>
          <w:r w:rsidR="00A95344" w:rsidRPr="00534A84">
            <w:rPr>
              <w:sz w:val="24"/>
              <w:szCs w:val="24"/>
            </w:rPr>
            <w:fldChar w:fldCharType="end"/>
          </w:r>
        </w:sdtContent>
      </w:sdt>
      <w:r w:rsidR="00A95344" w:rsidRPr="00FD12D3">
        <w:rPr>
          <w:sz w:val="24"/>
          <w:szCs w:val="24"/>
        </w:rPr>
        <w:t xml:space="preserve">. Relocation </w:t>
      </w:r>
      <w:r>
        <w:rPr>
          <w:sz w:val="24"/>
          <w:szCs w:val="24"/>
        </w:rPr>
        <w:t xml:space="preserve">then, </w:t>
      </w:r>
      <w:r w:rsidR="00A95344" w:rsidRPr="00FD12D3">
        <w:rPr>
          <w:sz w:val="24"/>
          <w:szCs w:val="24"/>
        </w:rPr>
        <w:t>challenges Eden team members as it enables an encounter with the urban ‘other’.</w:t>
      </w:r>
      <w:r>
        <w:rPr>
          <w:sz w:val="24"/>
          <w:szCs w:val="24"/>
        </w:rPr>
        <w:t xml:space="preserve"> </w:t>
      </w:r>
    </w:p>
    <w:p w14:paraId="5451B52E" w14:textId="5124CD41" w:rsidR="005C0054" w:rsidRPr="00FD12D3" w:rsidRDefault="005C0054" w:rsidP="00F54E9C">
      <w:pPr>
        <w:spacing w:after="120" w:line="360" w:lineRule="auto"/>
        <w:rPr>
          <w:sz w:val="24"/>
          <w:szCs w:val="24"/>
        </w:rPr>
      </w:pPr>
      <w:r w:rsidRPr="00FD12D3">
        <w:rPr>
          <w:sz w:val="24"/>
          <w:szCs w:val="24"/>
        </w:rPr>
        <w:t xml:space="preserve">Urban deprivation is </w:t>
      </w:r>
      <w:r w:rsidR="00AB26DD">
        <w:rPr>
          <w:sz w:val="24"/>
          <w:szCs w:val="24"/>
        </w:rPr>
        <w:t>an indicator of</w:t>
      </w:r>
      <w:r w:rsidRPr="00FD12D3">
        <w:rPr>
          <w:sz w:val="24"/>
          <w:szCs w:val="24"/>
        </w:rPr>
        <w:t xml:space="preserve"> inequality in contemporary global and hybrid cities </w:t>
      </w:r>
      <w:sdt>
        <w:sdtPr>
          <w:rPr>
            <w:sz w:val="24"/>
            <w:szCs w:val="24"/>
          </w:rPr>
          <w:id w:val="1632357769"/>
          <w:citation/>
        </w:sdtPr>
        <w:sdtEndPr/>
        <w:sdtContent>
          <w:r w:rsidRPr="00534A84">
            <w:rPr>
              <w:sz w:val="24"/>
              <w:szCs w:val="24"/>
            </w:rPr>
            <w:fldChar w:fldCharType="begin"/>
          </w:r>
          <w:r w:rsidR="006A53FE" w:rsidRPr="00FD12D3">
            <w:rPr>
              <w:sz w:val="24"/>
              <w:szCs w:val="24"/>
            </w:rPr>
            <w:instrText xml:space="preserve">CITATION Ash00 \p 20-21 \m Chr10 \p 4 \l 2057 </w:instrText>
          </w:r>
          <w:r w:rsidRPr="00534A84">
            <w:rPr>
              <w:sz w:val="24"/>
              <w:szCs w:val="24"/>
            </w:rPr>
            <w:fldChar w:fldCharType="separate"/>
          </w:r>
          <w:r w:rsidR="00FD12D3" w:rsidRPr="00FD12D3">
            <w:rPr>
              <w:noProof/>
              <w:sz w:val="24"/>
              <w:szCs w:val="24"/>
            </w:rPr>
            <w:t>(Amin, Massey, &amp; Thrift, 2000, pp. 20-21; Shannahan, 2010, p. 4)</w:t>
          </w:r>
          <w:r w:rsidRPr="00534A84">
            <w:rPr>
              <w:sz w:val="24"/>
              <w:szCs w:val="24"/>
            </w:rPr>
            <w:fldChar w:fldCharType="end"/>
          </w:r>
        </w:sdtContent>
      </w:sdt>
      <w:r w:rsidRPr="00FD12D3">
        <w:rPr>
          <w:sz w:val="24"/>
          <w:szCs w:val="24"/>
        </w:rPr>
        <w:t xml:space="preserve">. Economic, political and social inequality creates communities which are fragmented, in which marginalised groups become entrenched, developing a protective self-understanding and a negative reputation among those outside </w:t>
      </w:r>
      <w:r w:rsidRPr="00FD12D3">
        <w:rPr>
          <w:noProof/>
          <w:sz w:val="24"/>
          <w:szCs w:val="24"/>
        </w:rPr>
        <w:t>(Baker</w:t>
      </w:r>
      <w:r w:rsidRPr="00534A84">
        <w:rPr>
          <w:noProof/>
          <w:sz w:val="24"/>
          <w:szCs w:val="24"/>
        </w:rPr>
        <w:t>, 2009, p. 27)</w:t>
      </w:r>
      <w:r w:rsidRPr="00FD12D3">
        <w:rPr>
          <w:sz w:val="24"/>
          <w:szCs w:val="24"/>
        </w:rPr>
        <w:t>. This is articulated by Paul, a community member in his twenties from Manchester:</w:t>
      </w:r>
    </w:p>
    <w:p w14:paraId="5DA086D1" w14:textId="56BBC662" w:rsidR="005C0054" w:rsidRPr="00FD12D3" w:rsidRDefault="007B7007" w:rsidP="00F54E9C">
      <w:pPr>
        <w:spacing w:after="120" w:line="360" w:lineRule="auto"/>
        <w:ind w:left="720"/>
        <w:rPr>
          <w:sz w:val="24"/>
          <w:szCs w:val="24"/>
        </w:rPr>
      </w:pPr>
      <w:r>
        <w:rPr>
          <w:sz w:val="24"/>
          <w:szCs w:val="24"/>
        </w:rPr>
        <w:t>‘</w:t>
      </w:r>
      <w:r w:rsidR="005C0054" w:rsidRPr="00FD12D3">
        <w:rPr>
          <w:sz w:val="24"/>
          <w:szCs w:val="24"/>
        </w:rPr>
        <w:t>Cos where a</w:t>
      </w:r>
      <w:r w:rsidR="00D24ED0">
        <w:rPr>
          <w:sz w:val="24"/>
          <w:szCs w:val="24"/>
        </w:rPr>
        <w:t xml:space="preserve"> </w:t>
      </w:r>
      <w:r w:rsidR="005C0054" w:rsidRPr="00FD12D3">
        <w:rPr>
          <w:sz w:val="24"/>
          <w:szCs w:val="24"/>
        </w:rPr>
        <w:t xml:space="preserve">lot of these are from it’s all posh an all that innit and they come here and are all </w:t>
      </w:r>
      <w:r>
        <w:rPr>
          <w:sz w:val="24"/>
          <w:szCs w:val="24"/>
        </w:rPr>
        <w:t>“</w:t>
      </w:r>
      <w:r w:rsidR="005C0054" w:rsidRPr="00FD12D3">
        <w:rPr>
          <w:sz w:val="24"/>
          <w:szCs w:val="24"/>
        </w:rPr>
        <w:t>Oh [estate name]</w:t>
      </w:r>
      <w:r>
        <w:rPr>
          <w:sz w:val="24"/>
          <w:szCs w:val="24"/>
        </w:rPr>
        <w:t>”</w:t>
      </w:r>
      <w:r w:rsidR="005C0054" w:rsidRPr="00FD12D3">
        <w:rPr>
          <w:sz w:val="24"/>
          <w:szCs w:val="24"/>
        </w:rPr>
        <w:t xml:space="preserve"> but I don’t think it’s a bad place but obviously everybody else does</w:t>
      </w:r>
      <w:r w:rsidR="00F7723B">
        <w:rPr>
          <w:sz w:val="24"/>
          <w:szCs w:val="24"/>
        </w:rPr>
        <w:t>,</w:t>
      </w:r>
      <w:r w:rsidR="005C0054" w:rsidRPr="00FD12D3">
        <w:rPr>
          <w:sz w:val="24"/>
          <w:szCs w:val="24"/>
        </w:rPr>
        <w:t xml:space="preserve"> so that’s their challenge to change themselves int it, to get to be liked by everyone here.</w:t>
      </w:r>
    </w:p>
    <w:p w14:paraId="32ACF8D3" w14:textId="77777777" w:rsidR="00EB4081" w:rsidRDefault="005C0054" w:rsidP="00534A84">
      <w:pPr>
        <w:spacing w:after="200" w:line="360" w:lineRule="auto"/>
        <w:rPr>
          <w:sz w:val="24"/>
          <w:szCs w:val="24"/>
        </w:rPr>
      </w:pPr>
      <w:r w:rsidRPr="00FD12D3">
        <w:rPr>
          <w:sz w:val="24"/>
          <w:szCs w:val="24"/>
        </w:rPr>
        <w:t>Paul’s perspective indicates that on relocating Eden teams cross social and economic boundaries and encounter issues of marginalisation and deprivation in their ne</w:t>
      </w:r>
      <w:r w:rsidR="00EB4081">
        <w:rPr>
          <w:sz w:val="24"/>
          <w:szCs w:val="24"/>
        </w:rPr>
        <w:t>w relationships. They discover</w:t>
      </w:r>
      <w:r w:rsidRPr="00FD12D3">
        <w:rPr>
          <w:sz w:val="24"/>
          <w:szCs w:val="24"/>
        </w:rPr>
        <w:t xml:space="preserve"> that their new neighbours are not simply passive recipients of their activism but that they too have a voice. </w:t>
      </w:r>
    </w:p>
    <w:p w14:paraId="29ED5D24" w14:textId="476FCC84" w:rsidR="00A95344" w:rsidRPr="00FD12D3" w:rsidRDefault="00BB4D9E" w:rsidP="00F54E9C">
      <w:pPr>
        <w:spacing w:after="120" w:line="360" w:lineRule="auto"/>
        <w:rPr>
          <w:sz w:val="24"/>
          <w:szCs w:val="24"/>
        </w:rPr>
      </w:pPr>
      <w:r>
        <w:rPr>
          <w:sz w:val="24"/>
          <w:szCs w:val="24"/>
        </w:rPr>
        <w:t xml:space="preserve">The </w:t>
      </w:r>
      <w:r w:rsidR="00FB71B8">
        <w:rPr>
          <w:sz w:val="24"/>
          <w:szCs w:val="24"/>
        </w:rPr>
        <w:t xml:space="preserve">middle-class backgrounds of </w:t>
      </w:r>
      <w:r>
        <w:rPr>
          <w:sz w:val="24"/>
          <w:szCs w:val="24"/>
        </w:rPr>
        <w:t xml:space="preserve">many </w:t>
      </w:r>
      <w:r w:rsidR="00A95344" w:rsidRPr="00FD12D3">
        <w:rPr>
          <w:sz w:val="24"/>
          <w:szCs w:val="24"/>
        </w:rPr>
        <w:t>Eden team members contrast</w:t>
      </w:r>
      <w:r w:rsidR="00FB71B8">
        <w:rPr>
          <w:sz w:val="24"/>
          <w:szCs w:val="24"/>
        </w:rPr>
        <w:t xml:space="preserve"> </w:t>
      </w:r>
      <w:r w:rsidR="00A95344" w:rsidRPr="00FD12D3">
        <w:rPr>
          <w:sz w:val="24"/>
          <w:szCs w:val="24"/>
        </w:rPr>
        <w:t>with</w:t>
      </w:r>
      <w:r>
        <w:rPr>
          <w:sz w:val="24"/>
          <w:szCs w:val="24"/>
        </w:rPr>
        <w:t xml:space="preserve"> those</w:t>
      </w:r>
      <w:r w:rsidR="00A95344" w:rsidRPr="00FD12D3">
        <w:rPr>
          <w:sz w:val="24"/>
          <w:szCs w:val="24"/>
        </w:rPr>
        <w:t xml:space="preserve"> in their urban communities who struggle </w:t>
      </w:r>
      <w:r w:rsidR="00EB4081">
        <w:rPr>
          <w:sz w:val="24"/>
          <w:szCs w:val="24"/>
        </w:rPr>
        <w:t>in situations of</w:t>
      </w:r>
      <w:r w:rsidR="00A95344" w:rsidRPr="00FD12D3">
        <w:rPr>
          <w:sz w:val="24"/>
          <w:szCs w:val="24"/>
        </w:rPr>
        <w:t xml:space="preserve"> poverty. This </w:t>
      </w:r>
      <w:r>
        <w:rPr>
          <w:sz w:val="24"/>
          <w:szCs w:val="24"/>
        </w:rPr>
        <w:t xml:space="preserve">creates the potential for an imbalance of </w:t>
      </w:r>
      <w:r w:rsidR="00A95344" w:rsidRPr="00FD12D3">
        <w:rPr>
          <w:sz w:val="24"/>
          <w:szCs w:val="24"/>
        </w:rPr>
        <w:t>power in the practice of missional pastoral care</w:t>
      </w:r>
      <w:r w:rsidR="00D34F76" w:rsidRPr="00FD12D3">
        <w:rPr>
          <w:sz w:val="24"/>
          <w:szCs w:val="24"/>
        </w:rPr>
        <w:t xml:space="preserve"> </w:t>
      </w:r>
      <w:sdt>
        <w:sdtPr>
          <w:rPr>
            <w:sz w:val="24"/>
            <w:szCs w:val="24"/>
          </w:rPr>
          <w:id w:val="-1421933758"/>
          <w:citation/>
        </w:sdtPr>
        <w:sdtEndPr/>
        <w:sdtContent>
          <w:r w:rsidR="00D34F76" w:rsidRPr="00534A84">
            <w:rPr>
              <w:sz w:val="24"/>
              <w:szCs w:val="24"/>
            </w:rPr>
            <w:fldChar w:fldCharType="begin"/>
          </w:r>
          <w:r w:rsidR="005F257A">
            <w:rPr>
              <w:sz w:val="24"/>
              <w:szCs w:val="24"/>
            </w:rPr>
            <w:instrText xml:space="preserve">CITATION Ste95 \p 141 \l 2057 </w:instrText>
          </w:r>
          <w:r w:rsidR="00D34F76" w:rsidRPr="00534A84">
            <w:rPr>
              <w:sz w:val="24"/>
              <w:szCs w:val="24"/>
            </w:rPr>
            <w:fldChar w:fldCharType="separate"/>
          </w:r>
          <w:r w:rsidR="005F257A" w:rsidRPr="00534A84">
            <w:rPr>
              <w:noProof/>
              <w:sz w:val="24"/>
              <w:szCs w:val="24"/>
            </w:rPr>
            <w:t>(SteinhoffSmith, 1995, p. 141)</w:t>
          </w:r>
          <w:r w:rsidR="00D34F76" w:rsidRPr="00534A84">
            <w:rPr>
              <w:sz w:val="24"/>
              <w:szCs w:val="24"/>
            </w:rPr>
            <w:fldChar w:fldCharType="end"/>
          </w:r>
        </w:sdtContent>
      </w:sdt>
      <w:r w:rsidR="00A95344" w:rsidRPr="00FD12D3">
        <w:rPr>
          <w:sz w:val="24"/>
          <w:szCs w:val="24"/>
        </w:rPr>
        <w:t xml:space="preserve">. Eden team member Adam is in his thirties, married with one son and is from Greater Manchester. He described a significant moment </w:t>
      </w:r>
      <w:r w:rsidR="00A95344" w:rsidRPr="00FD12D3">
        <w:rPr>
          <w:sz w:val="24"/>
          <w:szCs w:val="24"/>
        </w:rPr>
        <w:lastRenderedPageBreak/>
        <w:t>for his team in a conversation with a friend from their local area who said</w:t>
      </w:r>
      <w:r w:rsidR="006941ED" w:rsidRPr="00FD12D3">
        <w:rPr>
          <w:sz w:val="24"/>
          <w:szCs w:val="24"/>
        </w:rPr>
        <w:t>:</w:t>
      </w:r>
      <w:r w:rsidR="00A95344" w:rsidRPr="00FD12D3">
        <w:rPr>
          <w:sz w:val="24"/>
          <w:szCs w:val="24"/>
        </w:rPr>
        <w:t xml:space="preserve"> ‘…it sounds like you guys are beginning to accept the community, you need to change that around and you need to be accepted by the community’. This indicates that Adam and his team understood themselves to be the actors in their mission, choosing to move in and accept their neighbours. In telling this story, Adam emphasised its impact: ‘that kind of stopped us all in our tracks</w:t>
      </w:r>
      <w:r w:rsidR="00432CF7">
        <w:rPr>
          <w:sz w:val="24"/>
          <w:szCs w:val="24"/>
        </w:rPr>
        <w:t>,</w:t>
      </w:r>
      <w:r w:rsidR="00A95344" w:rsidRPr="00FD12D3">
        <w:rPr>
          <w:sz w:val="24"/>
          <w:szCs w:val="24"/>
        </w:rPr>
        <w:t xml:space="preserve"> you know’. Eden teams brought features of </w:t>
      </w:r>
      <w:r w:rsidR="00453676">
        <w:rPr>
          <w:sz w:val="24"/>
          <w:szCs w:val="24"/>
        </w:rPr>
        <w:t>middle-class</w:t>
      </w:r>
      <w:r w:rsidR="00A95344" w:rsidRPr="00FD12D3">
        <w:rPr>
          <w:sz w:val="24"/>
          <w:szCs w:val="24"/>
        </w:rPr>
        <w:t xml:space="preserve"> culture along with their evangelical spirituality leading to their objectification of those in their communities, </w:t>
      </w:r>
      <w:r w:rsidR="00EB4081">
        <w:rPr>
          <w:sz w:val="24"/>
          <w:szCs w:val="24"/>
        </w:rPr>
        <w:t xml:space="preserve">described by </w:t>
      </w:r>
      <w:r w:rsidR="00A95344" w:rsidRPr="00FD12D3">
        <w:rPr>
          <w:sz w:val="24"/>
          <w:szCs w:val="24"/>
        </w:rPr>
        <w:t>Bielo</w:t>
      </w:r>
      <w:r w:rsidR="00EB4081">
        <w:rPr>
          <w:sz w:val="24"/>
          <w:szCs w:val="24"/>
        </w:rPr>
        <w:t xml:space="preserve"> as</w:t>
      </w:r>
      <w:r w:rsidR="00A95344" w:rsidRPr="00FD12D3">
        <w:rPr>
          <w:sz w:val="24"/>
          <w:szCs w:val="24"/>
        </w:rPr>
        <w:t xml:space="preserve"> ‘</w:t>
      </w:r>
      <w:r w:rsidR="00EB4081">
        <w:rPr>
          <w:sz w:val="24"/>
          <w:szCs w:val="24"/>
        </w:rPr>
        <w:t xml:space="preserve">the </w:t>
      </w:r>
      <w:r w:rsidR="00A95344" w:rsidRPr="00FD12D3">
        <w:rPr>
          <w:sz w:val="24"/>
          <w:szCs w:val="24"/>
        </w:rPr>
        <w:t xml:space="preserve">imagining of a missionalised subject’ </w:t>
      </w:r>
      <w:sdt>
        <w:sdtPr>
          <w:rPr>
            <w:sz w:val="24"/>
            <w:szCs w:val="24"/>
          </w:rPr>
          <w:id w:val="1289546958"/>
          <w:citation/>
        </w:sdtPr>
        <w:sdtEndPr/>
        <w:sdtContent>
          <w:r w:rsidR="00A95344" w:rsidRPr="00534A84">
            <w:rPr>
              <w:sz w:val="24"/>
              <w:szCs w:val="24"/>
            </w:rPr>
            <w:fldChar w:fldCharType="begin"/>
          </w:r>
          <w:r w:rsidR="00A95344" w:rsidRPr="00FD12D3">
            <w:rPr>
              <w:sz w:val="24"/>
              <w:szCs w:val="24"/>
            </w:rPr>
            <w:instrText xml:space="preserve">CITATION Bie11 \p 132 \n  \t  \l 2057 </w:instrText>
          </w:r>
          <w:r w:rsidR="00A95344" w:rsidRPr="00534A84">
            <w:rPr>
              <w:sz w:val="24"/>
              <w:szCs w:val="24"/>
            </w:rPr>
            <w:fldChar w:fldCharType="separate"/>
          </w:r>
          <w:r w:rsidR="00FD12D3" w:rsidRPr="00FD12D3">
            <w:rPr>
              <w:noProof/>
              <w:sz w:val="24"/>
              <w:szCs w:val="24"/>
            </w:rPr>
            <w:t>(2011, p. 132)</w:t>
          </w:r>
          <w:r w:rsidR="00A95344" w:rsidRPr="00534A84">
            <w:rPr>
              <w:sz w:val="24"/>
              <w:szCs w:val="24"/>
            </w:rPr>
            <w:fldChar w:fldCharType="end"/>
          </w:r>
        </w:sdtContent>
      </w:sdt>
      <w:r w:rsidR="00A95344" w:rsidRPr="00FD12D3">
        <w:rPr>
          <w:sz w:val="24"/>
          <w:szCs w:val="24"/>
        </w:rPr>
        <w:t xml:space="preserve">. But </w:t>
      </w:r>
      <w:r>
        <w:rPr>
          <w:sz w:val="24"/>
          <w:szCs w:val="24"/>
        </w:rPr>
        <w:t xml:space="preserve">in </w:t>
      </w:r>
      <w:r w:rsidR="00A95344" w:rsidRPr="00FD12D3">
        <w:rPr>
          <w:sz w:val="24"/>
          <w:szCs w:val="24"/>
        </w:rPr>
        <w:t xml:space="preserve">building relationships with the people around them </w:t>
      </w:r>
      <w:r>
        <w:rPr>
          <w:sz w:val="24"/>
          <w:szCs w:val="24"/>
        </w:rPr>
        <w:t xml:space="preserve">teams </w:t>
      </w:r>
      <w:r w:rsidR="00A95344" w:rsidRPr="00FD12D3">
        <w:rPr>
          <w:sz w:val="24"/>
          <w:szCs w:val="24"/>
        </w:rPr>
        <w:t>discover</w:t>
      </w:r>
      <w:r>
        <w:rPr>
          <w:sz w:val="24"/>
          <w:szCs w:val="24"/>
        </w:rPr>
        <w:t>ed</w:t>
      </w:r>
      <w:r w:rsidR="00A95344" w:rsidRPr="00FD12D3">
        <w:rPr>
          <w:sz w:val="24"/>
          <w:szCs w:val="24"/>
        </w:rPr>
        <w:t xml:space="preserve"> that they interpreted reality in profoundly different ways. </w:t>
      </w:r>
      <w:r>
        <w:rPr>
          <w:sz w:val="24"/>
          <w:szCs w:val="24"/>
        </w:rPr>
        <w:t>Eden team members</w:t>
      </w:r>
      <w:r w:rsidR="00A95344" w:rsidRPr="00FD12D3">
        <w:rPr>
          <w:sz w:val="24"/>
          <w:szCs w:val="24"/>
        </w:rPr>
        <w:t xml:space="preserve"> began to realise the extent to which the urban environments and experiences of deprivation of those they met had shaped them, </w:t>
      </w:r>
      <w:r w:rsidRPr="00BB4D9E">
        <w:rPr>
          <w:sz w:val="24"/>
          <w:szCs w:val="24"/>
        </w:rPr>
        <w:t>and</w:t>
      </w:r>
      <w:r w:rsidRPr="00F54E9C">
        <w:rPr>
          <w:sz w:val="24"/>
          <w:szCs w:val="24"/>
        </w:rPr>
        <w:t>,</w:t>
      </w:r>
      <w:r w:rsidR="00A95344" w:rsidRPr="00FD12D3">
        <w:rPr>
          <w:sz w:val="24"/>
          <w:szCs w:val="24"/>
        </w:rPr>
        <w:t xml:space="preserve"> </w:t>
      </w:r>
      <w:r>
        <w:rPr>
          <w:sz w:val="24"/>
          <w:szCs w:val="24"/>
        </w:rPr>
        <w:t xml:space="preserve">significantly, </w:t>
      </w:r>
      <w:r w:rsidR="00A95344" w:rsidRPr="00FD12D3">
        <w:rPr>
          <w:sz w:val="24"/>
          <w:szCs w:val="24"/>
        </w:rPr>
        <w:t>the shaping stories and places in their own lives. Sally, in her thirties and from Greater Manchester</w:t>
      </w:r>
      <w:r w:rsidR="00432CF7">
        <w:rPr>
          <w:sz w:val="24"/>
          <w:szCs w:val="24"/>
        </w:rPr>
        <w:t>,</w:t>
      </w:r>
      <w:r w:rsidR="00A95344" w:rsidRPr="00FD12D3">
        <w:rPr>
          <w:sz w:val="24"/>
          <w:szCs w:val="24"/>
        </w:rPr>
        <w:t xml:space="preserve"> described the life she and her husband might have lived had they not joined an Eden team:</w:t>
      </w:r>
    </w:p>
    <w:p w14:paraId="121AEF45" w14:textId="11A08481" w:rsidR="00A95344" w:rsidRPr="00FD12D3" w:rsidRDefault="00A95344" w:rsidP="00534A84">
      <w:pPr>
        <w:spacing w:after="200" w:line="360" w:lineRule="auto"/>
        <w:ind w:left="720"/>
        <w:rPr>
          <w:sz w:val="24"/>
          <w:szCs w:val="24"/>
        </w:rPr>
      </w:pPr>
      <w:r w:rsidRPr="00FD12D3">
        <w:rPr>
          <w:sz w:val="24"/>
          <w:szCs w:val="24"/>
        </w:rPr>
        <w:t xml:space="preserve">…I think we probably would have been just living in a little </w:t>
      </w:r>
      <w:r w:rsidR="00453676">
        <w:rPr>
          <w:sz w:val="24"/>
          <w:szCs w:val="24"/>
        </w:rPr>
        <w:t>middle-class</w:t>
      </w:r>
      <w:r w:rsidRPr="00FD12D3">
        <w:rPr>
          <w:sz w:val="24"/>
          <w:szCs w:val="24"/>
        </w:rPr>
        <w:t xml:space="preserve"> housing estate somewhere, we wouldn’t have known our neighbours</w:t>
      </w:r>
      <w:r w:rsidR="00432CF7">
        <w:rPr>
          <w:sz w:val="24"/>
          <w:szCs w:val="24"/>
        </w:rPr>
        <w:t>,</w:t>
      </w:r>
      <w:r w:rsidRPr="00FD12D3">
        <w:rPr>
          <w:sz w:val="24"/>
          <w:szCs w:val="24"/>
        </w:rPr>
        <w:t xml:space="preserve"> probably would have friends and or family living miles away</w:t>
      </w:r>
      <w:r w:rsidR="00432CF7">
        <w:rPr>
          <w:sz w:val="24"/>
          <w:szCs w:val="24"/>
        </w:rPr>
        <w:t>,</w:t>
      </w:r>
      <w:r w:rsidRPr="00FD12D3">
        <w:rPr>
          <w:sz w:val="24"/>
          <w:szCs w:val="24"/>
        </w:rPr>
        <w:t xml:space="preserve"> and actually not really have a sense of community…</w:t>
      </w:r>
    </w:p>
    <w:p w14:paraId="2E59DE98" w14:textId="28E6E1F8" w:rsidR="00A95344" w:rsidRPr="00FD12D3" w:rsidRDefault="00BB4D9E" w:rsidP="00F54E9C">
      <w:pPr>
        <w:spacing w:after="120" w:line="360" w:lineRule="auto"/>
        <w:rPr>
          <w:sz w:val="24"/>
          <w:szCs w:val="24"/>
        </w:rPr>
      </w:pPr>
      <w:r>
        <w:rPr>
          <w:sz w:val="24"/>
          <w:szCs w:val="24"/>
        </w:rPr>
        <w:t>This reflective process in</w:t>
      </w:r>
      <w:r w:rsidR="009864C1">
        <w:rPr>
          <w:sz w:val="24"/>
          <w:szCs w:val="24"/>
        </w:rPr>
        <w:t xml:space="preserve">volved </w:t>
      </w:r>
      <w:r>
        <w:rPr>
          <w:sz w:val="24"/>
          <w:szCs w:val="24"/>
        </w:rPr>
        <w:t>a re-evaluation of their previously held assumptions</w:t>
      </w:r>
      <w:r w:rsidR="00FB31B0">
        <w:rPr>
          <w:sz w:val="24"/>
          <w:szCs w:val="24"/>
        </w:rPr>
        <w:t xml:space="preserve">, </w:t>
      </w:r>
      <w:r w:rsidR="00A95344" w:rsidRPr="00FD12D3">
        <w:rPr>
          <w:sz w:val="24"/>
          <w:szCs w:val="24"/>
        </w:rPr>
        <w:t>includ</w:t>
      </w:r>
      <w:r w:rsidR="00FB31B0">
        <w:rPr>
          <w:sz w:val="24"/>
          <w:szCs w:val="24"/>
        </w:rPr>
        <w:t>ing</w:t>
      </w:r>
      <w:r w:rsidR="00A95344" w:rsidRPr="00FD12D3">
        <w:rPr>
          <w:sz w:val="24"/>
          <w:szCs w:val="24"/>
        </w:rPr>
        <w:t xml:space="preserve"> a shift from perceiving the community as dangerous to feeling safe,</w:t>
      </w:r>
      <w:r w:rsidR="00FB31B0">
        <w:rPr>
          <w:sz w:val="24"/>
          <w:szCs w:val="24"/>
        </w:rPr>
        <w:t xml:space="preserve"> and</w:t>
      </w:r>
      <w:r w:rsidR="00A95344" w:rsidRPr="00FD12D3">
        <w:rPr>
          <w:sz w:val="24"/>
          <w:szCs w:val="24"/>
        </w:rPr>
        <w:t xml:space="preserve"> from seeing it as an entirely fragmented place to recognising the community spirit among many locally. </w:t>
      </w:r>
      <w:r w:rsidR="009864C1">
        <w:rPr>
          <w:sz w:val="24"/>
          <w:szCs w:val="24"/>
        </w:rPr>
        <w:t xml:space="preserve">Team members </w:t>
      </w:r>
      <w:r w:rsidR="00A95344" w:rsidRPr="00FD12D3">
        <w:rPr>
          <w:sz w:val="24"/>
          <w:szCs w:val="24"/>
        </w:rPr>
        <w:t>talked warmly of their adopted homes:</w:t>
      </w:r>
    </w:p>
    <w:p w14:paraId="48BD2D5B" w14:textId="206A3216" w:rsidR="00A95344" w:rsidRPr="00FD12D3" w:rsidRDefault="00A95344" w:rsidP="00F54E9C">
      <w:pPr>
        <w:spacing w:after="120" w:line="360" w:lineRule="auto"/>
        <w:ind w:left="720"/>
        <w:rPr>
          <w:sz w:val="24"/>
          <w:szCs w:val="24"/>
        </w:rPr>
      </w:pPr>
      <w:r w:rsidRPr="00FD12D3">
        <w:rPr>
          <w:sz w:val="24"/>
          <w:szCs w:val="24"/>
        </w:rPr>
        <w:t xml:space="preserve">…people kind of turn their nose up a bit at [estate name] generally who don’t live here. [But] people who live here are quite protective over the area, </w:t>
      </w:r>
      <w:r w:rsidR="007B7007">
        <w:rPr>
          <w:sz w:val="24"/>
          <w:szCs w:val="24"/>
        </w:rPr>
        <w:t>‘</w:t>
      </w:r>
      <w:r w:rsidRPr="00FD12D3">
        <w:rPr>
          <w:sz w:val="24"/>
          <w:szCs w:val="24"/>
        </w:rPr>
        <w:t>c</w:t>
      </w:r>
      <w:r w:rsidR="00732F79">
        <w:rPr>
          <w:sz w:val="24"/>
          <w:szCs w:val="24"/>
        </w:rPr>
        <w:t>o</w:t>
      </w:r>
      <w:r w:rsidRPr="00FD12D3">
        <w:rPr>
          <w:sz w:val="24"/>
          <w:szCs w:val="24"/>
        </w:rPr>
        <w:t>s it</w:t>
      </w:r>
      <w:r w:rsidR="00732F79">
        <w:rPr>
          <w:sz w:val="24"/>
          <w:szCs w:val="24"/>
        </w:rPr>
        <w:t>’</w:t>
      </w:r>
      <w:r w:rsidRPr="00FD12D3">
        <w:rPr>
          <w:sz w:val="24"/>
          <w:szCs w:val="24"/>
        </w:rPr>
        <w:t>s nice actually…</w:t>
      </w:r>
      <w:r w:rsidR="00732F79">
        <w:rPr>
          <w:sz w:val="24"/>
          <w:szCs w:val="24"/>
        </w:rPr>
        <w:t xml:space="preserve"> </w:t>
      </w:r>
      <w:r w:rsidRPr="00FD12D3">
        <w:rPr>
          <w:sz w:val="24"/>
          <w:szCs w:val="24"/>
        </w:rPr>
        <w:t>there is a lot of really good people here, …initially I thought it was gonna be really difficult I think because that’s what people expect when you move to a more difficult area and I thought we were going to have people vandalising things, noise and lots of threats…</w:t>
      </w:r>
      <w:r w:rsidR="00732F79">
        <w:rPr>
          <w:sz w:val="24"/>
          <w:szCs w:val="24"/>
        </w:rPr>
        <w:t xml:space="preserve"> </w:t>
      </w:r>
      <w:r w:rsidRPr="00FD12D3">
        <w:rPr>
          <w:sz w:val="24"/>
          <w:szCs w:val="24"/>
        </w:rPr>
        <w:t xml:space="preserve">and </w:t>
      </w:r>
      <w:r w:rsidRPr="00FD12D3">
        <w:rPr>
          <w:sz w:val="24"/>
          <w:szCs w:val="24"/>
        </w:rPr>
        <w:lastRenderedPageBreak/>
        <w:t>while some of that has happened…</w:t>
      </w:r>
      <w:r w:rsidR="00732F79">
        <w:rPr>
          <w:sz w:val="24"/>
          <w:szCs w:val="24"/>
        </w:rPr>
        <w:t xml:space="preserve"> </w:t>
      </w:r>
      <w:r w:rsidRPr="00FD12D3">
        <w:rPr>
          <w:sz w:val="24"/>
          <w:szCs w:val="24"/>
        </w:rPr>
        <w:t>it has been more positive for me tha</w:t>
      </w:r>
      <w:r w:rsidR="00732F79">
        <w:rPr>
          <w:sz w:val="24"/>
          <w:szCs w:val="24"/>
        </w:rPr>
        <w:t>n</w:t>
      </w:r>
      <w:r w:rsidRPr="00FD12D3">
        <w:rPr>
          <w:sz w:val="24"/>
          <w:szCs w:val="24"/>
        </w:rPr>
        <w:t xml:space="preserve"> I thought it would be… (Hannah, Yorkshire)</w:t>
      </w:r>
    </w:p>
    <w:p w14:paraId="1C81E87B" w14:textId="5645F2AE" w:rsidR="00A95344" w:rsidRPr="00FD12D3" w:rsidRDefault="00A95344" w:rsidP="00534A84">
      <w:pPr>
        <w:spacing w:after="200" w:line="360" w:lineRule="auto"/>
        <w:rPr>
          <w:sz w:val="24"/>
          <w:szCs w:val="24"/>
        </w:rPr>
      </w:pPr>
      <w:r w:rsidRPr="00FD12D3">
        <w:rPr>
          <w:sz w:val="24"/>
          <w:szCs w:val="24"/>
        </w:rPr>
        <w:t xml:space="preserve">Through their encounters with urban people Eden teams have had their own worldview called into question. This process is physical and material as they move house and begin to build relationships in their </w:t>
      </w:r>
      <w:r w:rsidR="00EB4081">
        <w:rPr>
          <w:sz w:val="24"/>
          <w:szCs w:val="24"/>
        </w:rPr>
        <w:t>urban neighbourhood</w:t>
      </w:r>
      <w:r w:rsidRPr="00FD12D3">
        <w:rPr>
          <w:sz w:val="24"/>
          <w:szCs w:val="24"/>
        </w:rPr>
        <w:t xml:space="preserve">. It also involves the whole of life as they establish patterns of work, family, friendships, leisure and spirituality in a new place. </w:t>
      </w:r>
    </w:p>
    <w:p w14:paraId="3EC08A27" w14:textId="13C584F7" w:rsidR="00A95344" w:rsidRPr="00FD12D3" w:rsidRDefault="00EB4081" w:rsidP="00F54E9C">
      <w:pPr>
        <w:spacing w:after="120" w:line="360" w:lineRule="auto"/>
        <w:rPr>
          <w:sz w:val="24"/>
          <w:szCs w:val="24"/>
        </w:rPr>
      </w:pPr>
      <w:r w:rsidRPr="00FD12D3">
        <w:rPr>
          <w:sz w:val="24"/>
          <w:szCs w:val="24"/>
        </w:rPr>
        <w:t>The relocation of Eden team members into urban communities has led them to an acknowledgement that life is essentially enfleshed and that, along with all of its weakness and vulnerability, embodiment is good.</w:t>
      </w:r>
      <w:r>
        <w:rPr>
          <w:sz w:val="24"/>
          <w:szCs w:val="24"/>
        </w:rPr>
        <w:t xml:space="preserve"> </w:t>
      </w:r>
      <w:r w:rsidR="00A95344" w:rsidRPr="00FD12D3">
        <w:rPr>
          <w:sz w:val="24"/>
          <w:szCs w:val="24"/>
        </w:rPr>
        <w:t>Eden team member Adam states:</w:t>
      </w:r>
    </w:p>
    <w:p w14:paraId="7B80E157" w14:textId="483DAF49" w:rsidR="00A95344" w:rsidRPr="00FD12D3" w:rsidRDefault="00A95344" w:rsidP="00F54E9C">
      <w:pPr>
        <w:spacing w:after="120" w:line="360" w:lineRule="auto"/>
        <w:ind w:left="720"/>
        <w:rPr>
          <w:sz w:val="24"/>
          <w:szCs w:val="24"/>
        </w:rPr>
      </w:pPr>
      <w:r w:rsidRPr="00FD12D3">
        <w:rPr>
          <w:sz w:val="24"/>
          <w:szCs w:val="24"/>
        </w:rPr>
        <w:t>…if you’re moving into the area you’re actually making a statement, firstly that you love the area that you’re prepared to move into, you’ve got a heart for it to see it changed</w:t>
      </w:r>
      <w:r w:rsidR="008E5362">
        <w:rPr>
          <w:sz w:val="24"/>
          <w:szCs w:val="24"/>
        </w:rPr>
        <w:t>,</w:t>
      </w:r>
      <w:r w:rsidRPr="00FD12D3">
        <w:rPr>
          <w:sz w:val="24"/>
          <w:szCs w:val="24"/>
        </w:rPr>
        <w:t xml:space="preserve"> you’re not just seeing it as a project</w:t>
      </w:r>
      <w:r w:rsidR="008E5362">
        <w:rPr>
          <w:sz w:val="24"/>
          <w:szCs w:val="24"/>
        </w:rPr>
        <w:t>,</w:t>
      </w:r>
      <w:r w:rsidRPr="00FD12D3">
        <w:rPr>
          <w:sz w:val="24"/>
          <w:szCs w:val="24"/>
        </w:rPr>
        <w:t xml:space="preserve"> you’re seeing it as a place where you want to live, make friends and it’s not just a place to make change</w:t>
      </w:r>
      <w:r w:rsidR="008E5362">
        <w:rPr>
          <w:sz w:val="24"/>
          <w:szCs w:val="24"/>
        </w:rPr>
        <w:t>,</w:t>
      </w:r>
      <w:r w:rsidRPr="00FD12D3">
        <w:rPr>
          <w:sz w:val="24"/>
          <w:szCs w:val="24"/>
        </w:rPr>
        <w:t xml:space="preserve"> it’s a place where you want to do life.</w:t>
      </w:r>
    </w:p>
    <w:p w14:paraId="108CFAD4" w14:textId="5A56B27F" w:rsidR="006941ED" w:rsidRPr="00FD12D3" w:rsidRDefault="00A95344" w:rsidP="00F54E9C">
      <w:pPr>
        <w:spacing w:after="120" w:line="360" w:lineRule="auto"/>
        <w:rPr>
          <w:sz w:val="24"/>
          <w:szCs w:val="24"/>
        </w:rPr>
      </w:pPr>
      <w:r w:rsidRPr="00FD12D3">
        <w:rPr>
          <w:sz w:val="24"/>
          <w:szCs w:val="24"/>
        </w:rPr>
        <w:t xml:space="preserve">Adam’s commitment to ‘doing life’ in his community discloses the importance of his own embodiment in his new place. </w:t>
      </w:r>
      <w:r w:rsidR="006941ED" w:rsidRPr="00FD12D3">
        <w:rPr>
          <w:sz w:val="24"/>
          <w:szCs w:val="24"/>
        </w:rPr>
        <w:t>This has come not only from the materiality of moving house but also from their urban neighbours for whom life is visceral, often raw and frequently funny</w:t>
      </w:r>
      <w:r w:rsidR="008E5362">
        <w:rPr>
          <w:sz w:val="24"/>
          <w:szCs w:val="24"/>
        </w:rPr>
        <w:t xml:space="preserve"> –</w:t>
      </w:r>
      <w:r w:rsidR="006941ED" w:rsidRPr="00FD12D3">
        <w:rPr>
          <w:sz w:val="24"/>
          <w:szCs w:val="24"/>
        </w:rPr>
        <w:t xml:space="preserve"> Eden</w:t>
      </w:r>
      <w:r w:rsidR="008E5362">
        <w:rPr>
          <w:sz w:val="24"/>
          <w:szCs w:val="24"/>
        </w:rPr>
        <w:t xml:space="preserve"> </w:t>
      </w:r>
      <w:r w:rsidR="006941ED" w:rsidRPr="00FD12D3">
        <w:rPr>
          <w:sz w:val="24"/>
          <w:szCs w:val="24"/>
        </w:rPr>
        <w:t xml:space="preserve">team member Michael from Manchester relates one incident: </w:t>
      </w:r>
    </w:p>
    <w:p w14:paraId="2FC56CED" w14:textId="4B0A878E" w:rsidR="006941ED" w:rsidRPr="00FD12D3" w:rsidRDefault="006941ED" w:rsidP="00534A84">
      <w:pPr>
        <w:spacing w:after="200" w:line="360" w:lineRule="auto"/>
        <w:ind w:left="720"/>
        <w:rPr>
          <w:sz w:val="24"/>
          <w:szCs w:val="24"/>
        </w:rPr>
      </w:pPr>
      <w:r w:rsidRPr="00FD12D3">
        <w:rPr>
          <w:sz w:val="24"/>
          <w:szCs w:val="24"/>
        </w:rPr>
        <w:t>…</w:t>
      </w:r>
      <w:r w:rsidRPr="00534A84">
        <w:rPr>
          <w:sz w:val="24"/>
          <w:szCs w:val="24"/>
        </w:rPr>
        <w:t>I made some cakes for this quite tough family a couple of doors down from us</w:t>
      </w:r>
      <w:r w:rsidRPr="00FD12D3">
        <w:rPr>
          <w:sz w:val="24"/>
          <w:szCs w:val="24"/>
        </w:rPr>
        <w:t>…</w:t>
      </w:r>
      <w:r w:rsidR="008E5362">
        <w:rPr>
          <w:sz w:val="24"/>
          <w:szCs w:val="24"/>
        </w:rPr>
        <w:t xml:space="preserve"> </w:t>
      </w:r>
      <w:r w:rsidRPr="00534A84">
        <w:rPr>
          <w:sz w:val="24"/>
          <w:szCs w:val="24"/>
        </w:rPr>
        <w:t xml:space="preserve">and </w:t>
      </w:r>
      <w:r w:rsidR="00EB4081">
        <w:rPr>
          <w:sz w:val="24"/>
          <w:szCs w:val="24"/>
        </w:rPr>
        <w:t>she</w:t>
      </w:r>
      <w:r w:rsidRPr="00534A84">
        <w:rPr>
          <w:sz w:val="24"/>
          <w:szCs w:val="24"/>
        </w:rPr>
        <w:t xml:space="preserve"> offered to thank me in a somewhat inappropriate way…</w:t>
      </w:r>
      <w:r w:rsidR="00EB4081">
        <w:rPr>
          <w:sz w:val="24"/>
          <w:szCs w:val="24"/>
        </w:rPr>
        <w:t xml:space="preserve"> I</w:t>
      </w:r>
      <w:r w:rsidRPr="00FD12D3">
        <w:rPr>
          <w:sz w:val="24"/>
          <w:szCs w:val="24"/>
        </w:rPr>
        <w:t xml:space="preserve"> was just really embarrassed</w:t>
      </w:r>
      <w:r w:rsidRPr="00534A84">
        <w:rPr>
          <w:sz w:val="24"/>
          <w:szCs w:val="24"/>
        </w:rPr>
        <w:t>…</w:t>
      </w:r>
      <w:r w:rsidRPr="00FD12D3">
        <w:rPr>
          <w:sz w:val="24"/>
          <w:szCs w:val="24"/>
        </w:rPr>
        <w:t xml:space="preserve"> </w:t>
      </w:r>
      <w:r w:rsidRPr="00534A84">
        <w:rPr>
          <w:sz w:val="24"/>
          <w:szCs w:val="24"/>
        </w:rPr>
        <w:t>she said when are you making more of those, I said I don’t know maybe next week and she said you can make me breakfa</w:t>
      </w:r>
      <w:r w:rsidRPr="00FD12D3">
        <w:rPr>
          <w:sz w:val="24"/>
          <w:szCs w:val="24"/>
        </w:rPr>
        <w:t xml:space="preserve">st in the morning if you want. </w:t>
      </w:r>
      <w:r w:rsidRPr="00534A84">
        <w:rPr>
          <w:sz w:val="24"/>
          <w:szCs w:val="24"/>
        </w:rPr>
        <w:t>I said no thanks and went in the house very quickly</w:t>
      </w:r>
      <w:r w:rsidRPr="00FD12D3">
        <w:rPr>
          <w:sz w:val="24"/>
          <w:szCs w:val="24"/>
        </w:rPr>
        <w:t>…</w:t>
      </w:r>
    </w:p>
    <w:p w14:paraId="1A51CB62" w14:textId="40FEB12B" w:rsidR="00A95344" w:rsidRPr="00FD12D3" w:rsidRDefault="00A95344" w:rsidP="00534A84">
      <w:pPr>
        <w:spacing w:after="200" w:line="360" w:lineRule="auto"/>
        <w:rPr>
          <w:sz w:val="24"/>
          <w:szCs w:val="24"/>
        </w:rPr>
      </w:pPr>
      <w:r w:rsidRPr="00FD12D3">
        <w:rPr>
          <w:sz w:val="24"/>
          <w:szCs w:val="24"/>
        </w:rPr>
        <w:t xml:space="preserve">Green notes that for urban communities abstracted belief is an ‘intellectual luxury’ whereas belonging is a necessity for survival </w:t>
      </w:r>
      <w:sdt>
        <w:sdtPr>
          <w:rPr>
            <w:sz w:val="24"/>
            <w:szCs w:val="24"/>
          </w:rPr>
          <w:id w:val="552353141"/>
          <w:citation/>
        </w:sdtPr>
        <w:sdtEndPr/>
        <w:sdtContent>
          <w:r w:rsidRPr="00534A84">
            <w:rPr>
              <w:sz w:val="24"/>
              <w:szCs w:val="24"/>
            </w:rPr>
            <w:fldChar w:fldCharType="begin"/>
          </w:r>
          <w:r w:rsidR="00FD12D3">
            <w:rPr>
              <w:sz w:val="24"/>
              <w:szCs w:val="24"/>
            </w:rPr>
            <w:instrText xml:space="preserve">CITATION Lau95 \p 86 \n  \t  \l 2057 </w:instrText>
          </w:r>
          <w:r w:rsidRPr="00534A84">
            <w:rPr>
              <w:sz w:val="24"/>
              <w:szCs w:val="24"/>
            </w:rPr>
            <w:fldChar w:fldCharType="separate"/>
          </w:r>
          <w:r w:rsidR="00FD12D3" w:rsidRPr="00534A84">
            <w:rPr>
              <w:noProof/>
              <w:sz w:val="24"/>
              <w:szCs w:val="24"/>
            </w:rPr>
            <w:t>(1995, p. 86)</w:t>
          </w:r>
          <w:r w:rsidRPr="00534A84">
            <w:rPr>
              <w:sz w:val="24"/>
              <w:szCs w:val="24"/>
            </w:rPr>
            <w:fldChar w:fldCharType="end"/>
          </w:r>
        </w:sdtContent>
      </w:sdt>
      <w:r w:rsidRPr="00FD12D3">
        <w:rPr>
          <w:sz w:val="24"/>
          <w:szCs w:val="24"/>
        </w:rPr>
        <w:t xml:space="preserve">. He argues that an affirmation of the physical in urban experience, for example a celebration of emotion and recognition of essential human experiences such as birth, death and </w:t>
      </w:r>
      <w:r w:rsidRPr="00FD12D3">
        <w:rPr>
          <w:sz w:val="24"/>
          <w:szCs w:val="24"/>
        </w:rPr>
        <w:lastRenderedPageBreak/>
        <w:t xml:space="preserve">sex are vital to developing spirituality in urban contexts </w:t>
      </w:r>
      <w:sdt>
        <w:sdtPr>
          <w:rPr>
            <w:sz w:val="24"/>
            <w:szCs w:val="24"/>
          </w:rPr>
          <w:id w:val="165442881"/>
          <w:citation/>
        </w:sdtPr>
        <w:sdtEndPr/>
        <w:sdtContent>
          <w:r w:rsidRPr="00534A84">
            <w:rPr>
              <w:sz w:val="24"/>
              <w:szCs w:val="24"/>
            </w:rPr>
            <w:fldChar w:fldCharType="begin"/>
          </w:r>
          <w:r w:rsidR="00FD12D3">
            <w:rPr>
              <w:sz w:val="24"/>
              <w:szCs w:val="24"/>
            </w:rPr>
            <w:instrText xml:space="preserve">CITATION Lau95 \p 82-89 \t  \l 2057 </w:instrText>
          </w:r>
          <w:r w:rsidRPr="00534A84">
            <w:rPr>
              <w:sz w:val="24"/>
              <w:szCs w:val="24"/>
            </w:rPr>
            <w:fldChar w:fldCharType="separate"/>
          </w:r>
          <w:r w:rsidR="00FD12D3" w:rsidRPr="00534A84">
            <w:rPr>
              <w:noProof/>
              <w:sz w:val="24"/>
              <w:szCs w:val="24"/>
            </w:rPr>
            <w:t>(Green, 1995, pp. 82-89)</w:t>
          </w:r>
          <w:r w:rsidRPr="00534A84">
            <w:rPr>
              <w:sz w:val="24"/>
              <w:szCs w:val="24"/>
            </w:rPr>
            <w:fldChar w:fldCharType="end"/>
          </w:r>
        </w:sdtContent>
      </w:sdt>
      <w:r w:rsidRPr="00FD12D3">
        <w:rPr>
          <w:sz w:val="24"/>
          <w:szCs w:val="24"/>
        </w:rPr>
        <w:t xml:space="preserve">. The </w:t>
      </w:r>
      <w:r w:rsidR="00776E4F" w:rsidRPr="00FD12D3">
        <w:rPr>
          <w:sz w:val="24"/>
          <w:szCs w:val="24"/>
        </w:rPr>
        <w:t>raw</w:t>
      </w:r>
      <w:r w:rsidR="00A0251E">
        <w:rPr>
          <w:sz w:val="24"/>
          <w:szCs w:val="24"/>
        </w:rPr>
        <w:t>,</w:t>
      </w:r>
      <w:r w:rsidR="00776E4F" w:rsidRPr="00FD12D3">
        <w:rPr>
          <w:sz w:val="24"/>
          <w:szCs w:val="24"/>
        </w:rPr>
        <w:t xml:space="preserve"> </w:t>
      </w:r>
      <w:r w:rsidRPr="00FD12D3">
        <w:rPr>
          <w:sz w:val="24"/>
          <w:szCs w:val="24"/>
        </w:rPr>
        <w:t xml:space="preserve">embodied nature of urban experience also </w:t>
      </w:r>
      <w:r w:rsidR="00776E4F" w:rsidRPr="00FD12D3">
        <w:rPr>
          <w:sz w:val="24"/>
          <w:szCs w:val="24"/>
        </w:rPr>
        <w:t>resonates</w:t>
      </w:r>
      <w:r w:rsidRPr="00FD12D3">
        <w:rPr>
          <w:sz w:val="24"/>
          <w:szCs w:val="24"/>
        </w:rPr>
        <w:t xml:space="preserve"> with the affective and this-worldly nature of charismatic evangelicalism </w:t>
      </w:r>
      <w:r w:rsidR="002719C5" w:rsidRPr="00FD12D3">
        <w:rPr>
          <w:noProof/>
          <w:sz w:val="24"/>
          <w:szCs w:val="24"/>
        </w:rPr>
        <w:t>(Guest, 2007, p. 129)</w:t>
      </w:r>
      <w:r w:rsidR="005B1D5E">
        <w:rPr>
          <w:noProof/>
          <w:sz w:val="24"/>
          <w:szCs w:val="24"/>
        </w:rPr>
        <w:t>,</w:t>
      </w:r>
      <w:r w:rsidRPr="00FD12D3">
        <w:rPr>
          <w:sz w:val="24"/>
          <w:szCs w:val="24"/>
        </w:rPr>
        <w:t xml:space="preserve"> </w:t>
      </w:r>
      <w:r w:rsidR="00776E4F" w:rsidRPr="00FD12D3">
        <w:rPr>
          <w:sz w:val="24"/>
          <w:szCs w:val="24"/>
        </w:rPr>
        <w:t xml:space="preserve">paving the way for a broader emphasis on embodiment drawn from the urban to develop in the </w:t>
      </w:r>
      <w:r w:rsidR="00EB4081">
        <w:rPr>
          <w:sz w:val="24"/>
          <w:szCs w:val="24"/>
        </w:rPr>
        <w:t>spirituality</w:t>
      </w:r>
      <w:r w:rsidR="00776E4F" w:rsidRPr="00FD12D3">
        <w:rPr>
          <w:sz w:val="24"/>
          <w:szCs w:val="24"/>
        </w:rPr>
        <w:t xml:space="preserve"> of</w:t>
      </w:r>
      <w:r w:rsidRPr="00FD12D3">
        <w:rPr>
          <w:sz w:val="24"/>
          <w:szCs w:val="24"/>
        </w:rPr>
        <w:t xml:space="preserve"> Eden teams.</w:t>
      </w:r>
    </w:p>
    <w:p w14:paraId="4EF41CFB" w14:textId="35B4489F" w:rsidR="00A95344" w:rsidRPr="00FD12D3" w:rsidRDefault="00BB4D9E" w:rsidP="00F54E9C">
      <w:pPr>
        <w:spacing w:after="120" w:line="360" w:lineRule="auto"/>
        <w:rPr>
          <w:sz w:val="24"/>
          <w:szCs w:val="24"/>
        </w:rPr>
      </w:pPr>
      <w:r w:rsidRPr="00C44F0A">
        <w:rPr>
          <w:sz w:val="24"/>
          <w:szCs w:val="24"/>
        </w:rPr>
        <w:t>Relocation</w:t>
      </w:r>
      <w:r w:rsidRPr="00FD12D3">
        <w:rPr>
          <w:sz w:val="24"/>
          <w:szCs w:val="24"/>
        </w:rPr>
        <w:t xml:space="preserve"> and encounter with the urban other effects a process which involves the whole of life for both Eden team members and community members. </w:t>
      </w:r>
      <w:r>
        <w:rPr>
          <w:sz w:val="24"/>
          <w:szCs w:val="24"/>
          <w:lang w:val="en"/>
        </w:rPr>
        <w:t>T</w:t>
      </w:r>
      <w:r w:rsidR="00EB4081">
        <w:rPr>
          <w:sz w:val="24"/>
          <w:szCs w:val="24"/>
          <w:lang w:val="en"/>
        </w:rPr>
        <w:t xml:space="preserve">he </w:t>
      </w:r>
      <w:r w:rsidR="00A95344" w:rsidRPr="00FD12D3">
        <w:rPr>
          <w:sz w:val="24"/>
          <w:szCs w:val="24"/>
          <w:lang w:val="en"/>
        </w:rPr>
        <w:t xml:space="preserve">Eden </w:t>
      </w:r>
      <w:r w:rsidR="00A95344" w:rsidRPr="00FD12D3">
        <w:rPr>
          <w:sz w:val="24"/>
          <w:szCs w:val="24"/>
        </w:rPr>
        <w:t>Network</w:t>
      </w:r>
      <w:r w:rsidR="00A95344" w:rsidRPr="00FD12D3">
        <w:rPr>
          <w:sz w:val="24"/>
          <w:szCs w:val="24"/>
          <w:lang w:val="en"/>
        </w:rPr>
        <w:t xml:space="preserve"> </w:t>
      </w:r>
      <w:r w:rsidR="00A95344" w:rsidRPr="00FD12D3">
        <w:rPr>
          <w:sz w:val="24"/>
          <w:szCs w:val="24"/>
        </w:rPr>
        <w:t>Distinctive</w:t>
      </w:r>
      <w:r>
        <w:rPr>
          <w:sz w:val="24"/>
          <w:szCs w:val="24"/>
          <w:lang w:val="en"/>
        </w:rPr>
        <w:t>:</w:t>
      </w:r>
      <w:r w:rsidR="00A95344" w:rsidRPr="00FD12D3">
        <w:rPr>
          <w:sz w:val="24"/>
          <w:szCs w:val="24"/>
          <w:lang w:val="en"/>
        </w:rPr>
        <w:t xml:space="preserve"> ‘We are Holistic’, </w:t>
      </w:r>
      <w:r>
        <w:rPr>
          <w:sz w:val="24"/>
          <w:szCs w:val="24"/>
        </w:rPr>
        <w:t>is</w:t>
      </w:r>
      <w:r>
        <w:rPr>
          <w:sz w:val="24"/>
          <w:szCs w:val="24"/>
          <w:lang w:val="en"/>
        </w:rPr>
        <w:t xml:space="preserve"> </w:t>
      </w:r>
      <w:r w:rsidR="00A95344" w:rsidRPr="00FD12D3">
        <w:rPr>
          <w:sz w:val="24"/>
          <w:szCs w:val="24"/>
          <w:lang w:val="en"/>
        </w:rPr>
        <w:t xml:space="preserve">defined as a conviction </w:t>
      </w:r>
      <w:r w:rsidR="00A95344" w:rsidRPr="00C44F0A">
        <w:rPr>
          <w:sz w:val="24"/>
          <w:szCs w:val="24"/>
          <w:lang w:val="en"/>
        </w:rPr>
        <w:t>‘that God cares for whole people – not just souls’</w:t>
      </w:r>
      <w:r w:rsidR="00C44F0A" w:rsidRPr="00534A84">
        <w:rPr>
          <w:sz w:val="24"/>
          <w:szCs w:val="24"/>
          <w:lang w:val="en"/>
        </w:rPr>
        <w:t xml:space="preserve"> </w:t>
      </w:r>
      <w:sdt>
        <w:sdtPr>
          <w:rPr>
            <w:sz w:val="24"/>
            <w:szCs w:val="24"/>
            <w:lang w:val="en"/>
          </w:rPr>
          <w:id w:val="-1954007646"/>
          <w:citation/>
        </w:sdtPr>
        <w:sdtEndPr/>
        <w:sdtContent>
          <w:r w:rsidR="00C44F0A" w:rsidRPr="00534A84">
            <w:rPr>
              <w:sz w:val="24"/>
              <w:szCs w:val="24"/>
              <w:lang w:val="en"/>
            </w:rPr>
            <w:fldChar w:fldCharType="begin"/>
          </w:r>
          <w:r w:rsidR="00C44F0A" w:rsidRPr="00534A84">
            <w:rPr>
              <w:sz w:val="24"/>
              <w:szCs w:val="24"/>
            </w:rPr>
            <w:instrText xml:space="preserve">CITATION Mat12 \p 213 \t  \l 2057 </w:instrText>
          </w:r>
          <w:r w:rsidR="00C44F0A" w:rsidRPr="00534A84">
            <w:rPr>
              <w:sz w:val="24"/>
              <w:szCs w:val="24"/>
              <w:lang w:val="en"/>
            </w:rPr>
            <w:fldChar w:fldCharType="separate"/>
          </w:r>
          <w:r w:rsidR="00C44F0A" w:rsidRPr="00534A84">
            <w:rPr>
              <w:noProof/>
              <w:sz w:val="24"/>
              <w:szCs w:val="24"/>
            </w:rPr>
            <w:t>(Wilson, 2012, p. 213)</w:t>
          </w:r>
          <w:r w:rsidR="00C44F0A" w:rsidRPr="00534A84">
            <w:rPr>
              <w:sz w:val="24"/>
              <w:szCs w:val="24"/>
              <w:lang w:val="en"/>
            </w:rPr>
            <w:fldChar w:fldCharType="end"/>
          </w:r>
        </w:sdtContent>
      </w:sdt>
      <w:r w:rsidR="00A95344" w:rsidRPr="00C44F0A">
        <w:rPr>
          <w:sz w:val="24"/>
          <w:szCs w:val="24"/>
          <w:lang w:val="en"/>
        </w:rPr>
        <w:t xml:space="preserve">. </w:t>
      </w:r>
      <w:r>
        <w:rPr>
          <w:sz w:val="24"/>
          <w:szCs w:val="24"/>
        </w:rPr>
        <w:t>This</w:t>
      </w:r>
      <w:r>
        <w:rPr>
          <w:sz w:val="24"/>
          <w:szCs w:val="24"/>
          <w:lang w:val="en"/>
        </w:rPr>
        <w:t xml:space="preserve"> </w:t>
      </w:r>
      <w:r>
        <w:rPr>
          <w:sz w:val="24"/>
          <w:szCs w:val="24"/>
        </w:rPr>
        <w:t xml:space="preserve">holism is expressed in both the routines of daily life and the ways in which Eden teams seek to engage with their communities. </w:t>
      </w:r>
      <w:r w:rsidR="00A95344" w:rsidRPr="00FD12D3">
        <w:rPr>
          <w:sz w:val="24"/>
          <w:szCs w:val="24"/>
        </w:rPr>
        <w:t xml:space="preserve">In </w:t>
      </w:r>
      <w:r w:rsidR="00A95344" w:rsidRPr="00FD12D3">
        <w:rPr>
          <w:i/>
          <w:sz w:val="24"/>
          <w:szCs w:val="24"/>
        </w:rPr>
        <w:t>Concrete Faith</w:t>
      </w:r>
      <w:r w:rsidR="00A95344" w:rsidRPr="00FD12D3">
        <w:rPr>
          <w:sz w:val="24"/>
          <w:szCs w:val="24"/>
        </w:rPr>
        <w:t>, Eden team member Jen Graves describes the way in which her routine was shaped by her community:</w:t>
      </w:r>
    </w:p>
    <w:p w14:paraId="0608B3BC" w14:textId="6052C1BE" w:rsidR="00A95344" w:rsidRPr="00FD12D3" w:rsidRDefault="00A95344" w:rsidP="00F54E9C">
      <w:pPr>
        <w:spacing w:after="120" w:line="360" w:lineRule="auto"/>
        <w:ind w:left="720"/>
        <w:rPr>
          <w:sz w:val="24"/>
          <w:szCs w:val="24"/>
        </w:rPr>
      </w:pPr>
      <w:r w:rsidRPr="00FD12D3">
        <w:rPr>
          <w:sz w:val="24"/>
          <w:szCs w:val="24"/>
        </w:rPr>
        <w:t>Being ready for the knock meant my kitchen always needed to be stocked with…</w:t>
      </w:r>
      <w:r w:rsidR="00591463">
        <w:rPr>
          <w:sz w:val="24"/>
          <w:szCs w:val="24"/>
        </w:rPr>
        <w:t xml:space="preserve"> </w:t>
      </w:r>
      <w:r w:rsidRPr="00FD12D3">
        <w:rPr>
          <w:sz w:val="24"/>
          <w:szCs w:val="24"/>
        </w:rPr>
        <w:t>tea, biscuits and banana-flavoured hot chocolate. …the hours would drift by, sitting on the carpet, by the doorstep, chatting about life and school and family…</w:t>
      </w:r>
      <w:r w:rsidR="00591463">
        <w:rPr>
          <w:sz w:val="24"/>
          <w:szCs w:val="24"/>
        </w:rPr>
        <w:t>.</w:t>
      </w:r>
      <w:r w:rsidRPr="00FD12D3">
        <w:rPr>
          <w:sz w:val="24"/>
          <w:szCs w:val="24"/>
        </w:rPr>
        <w:t xml:space="preserve"> Of course there were times when it was just not a good time for visitors but I would always try to be gracious… I learned that one thing I could never do is ignore the young people who turned up. </w:t>
      </w:r>
      <w:sdt>
        <w:sdtPr>
          <w:rPr>
            <w:sz w:val="24"/>
            <w:szCs w:val="24"/>
          </w:rPr>
          <w:id w:val="1358242672"/>
          <w:citation/>
        </w:sdtPr>
        <w:sdtEndPr/>
        <w:sdtContent>
          <w:r w:rsidRPr="00534A84">
            <w:rPr>
              <w:sz w:val="24"/>
              <w:szCs w:val="24"/>
            </w:rPr>
            <w:fldChar w:fldCharType="begin"/>
          </w:r>
          <w:r w:rsidRPr="00FD12D3">
            <w:rPr>
              <w:sz w:val="24"/>
              <w:szCs w:val="24"/>
            </w:rPr>
            <w:instrText xml:space="preserve">CITATION Gra12 \p 45-46 \n  \t  \l 2057 </w:instrText>
          </w:r>
          <w:r w:rsidRPr="00534A84">
            <w:rPr>
              <w:sz w:val="24"/>
              <w:szCs w:val="24"/>
            </w:rPr>
            <w:fldChar w:fldCharType="separate"/>
          </w:r>
          <w:r w:rsidR="00FD12D3" w:rsidRPr="00FD12D3">
            <w:rPr>
              <w:noProof/>
              <w:sz w:val="24"/>
              <w:szCs w:val="24"/>
            </w:rPr>
            <w:t>(2012, pp. 45-46)</w:t>
          </w:r>
          <w:r w:rsidRPr="00534A84">
            <w:rPr>
              <w:sz w:val="24"/>
              <w:szCs w:val="24"/>
            </w:rPr>
            <w:fldChar w:fldCharType="end"/>
          </w:r>
        </w:sdtContent>
      </w:sdt>
    </w:p>
    <w:p w14:paraId="16E3F204" w14:textId="0BE31806" w:rsidR="00A95344" w:rsidRPr="00FD12D3" w:rsidRDefault="00A95344" w:rsidP="00F54E9C">
      <w:pPr>
        <w:spacing w:after="120" w:line="360" w:lineRule="auto"/>
        <w:rPr>
          <w:sz w:val="24"/>
          <w:szCs w:val="24"/>
          <w:lang w:val="en"/>
        </w:rPr>
      </w:pPr>
      <w:r w:rsidRPr="00FD12D3">
        <w:rPr>
          <w:sz w:val="24"/>
          <w:szCs w:val="24"/>
          <w:lang w:val="en"/>
        </w:rPr>
        <w:t xml:space="preserve">Eden teams </w:t>
      </w:r>
      <w:r w:rsidR="00BB4D9E">
        <w:rPr>
          <w:sz w:val="24"/>
          <w:szCs w:val="24"/>
        </w:rPr>
        <w:t>develop</w:t>
      </w:r>
      <w:r w:rsidR="00BB4D9E">
        <w:rPr>
          <w:sz w:val="24"/>
          <w:szCs w:val="24"/>
          <w:lang w:val="en"/>
        </w:rPr>
        <w:t xml:space="preserve"> </w:t>
      </w:r>
      <w:r w:rsidR="004D7A52" w:rsidRPr="00FD12D3">
        <w:rPr>
          <w:sz w:val="24"/>
          <w:szCs w:val="24"/>
          <w:lang w:val="en"/>
        </w:rPr>
        <w:t xml:space="preserve">an awareness of the complex factors which contribute to deprivation in urban areas </w:t>
      </w:r>
      <w:r w:rsidR="00EB4081">
        <w:rPr>
          <w:sz w:val="24"/>
          <w:szCs w:val="24"/>
          <w:lang w:val="en"/>
        </w:rPr>
        <w:t xml:space="preserve">and </w:t>
      </w:r>
      <w:r w:rsidR="00BB4D9E">
        <w:rPr>
          <w:sz w:val="24"/>
          <w:szCs w:val="24"/>
        </w:rPr>
        <w:t>undertake</w:t>
      </w:r>
      <w:r w:rsidR="00BB4D9E">
        <w:rPr>
          <w:sz w:val="24"/>
          <w:szCs w:val="24"/>
          <w:lang w:val="en"/>
        </w:rPr>
        <w:t xml:space="preserve"> </w:t>
      </w:r>
      <w:r w:rsidRPr="00FD12D3">
        <w:rPr>
          <w:sz w:val="24"/>
          <w:szCs w:val="24"/>
          <w:lang w:val="en"/>
        </w:rPr>
        <w:t xml:space="preserve">a variety of different activities and modes of relating to their communities. Some volunteer at local statutory youth clubs, run children’s holiday clubs, become members of </w:t>
      </w:r>
      <w:r w:rsidR="00FF0F93">
        <w:rPr>
          <w:sz w:val="24"/>
          <w:szCs w:val="24"/>
          <w:lang w:val="en"/>
        </w:rPr>
        <w:t>community action</w:t>
      </w:r>
      <w:r w:rsidRPr="00FD12D3">
        <w:rPr>
          <w:sz w:val="24"/>
          <w:szCs w:val="24"/>
          <w:lang w:val="en"/>
        </w:rPr>
        <w:t xml:space="preserve"> groups or </w:t>
      </w:r>
      <w:r w:rsidR="00FF0F93">
        <w:rPr>
          <w:sz w:val="24"/>
          <w:szCs w:val="24"/>
          <w:lang w:val="en"/>
        </w:rPr>
        <w:t xml:space="preserve">volunteer </w:t>
      </w:r>
      <w:r w:rsidRPr="00FD12D3">
        <w:rPr>
          <w:sz w:val="24"/>
          <w:szCs w:val="24"/>
          <w:lang w:val="en"/>
        </w:rPr>
        <w:t>a</w:t>
      </w:r>
      <w:r w:rsidR="00FF0F93">
        <w:rPr>
          <w:sz w:val="24"/>
          <w:szCs w:val="24"/>
          <w:lang w:val="en"/>
        </w:rPr>
        <w:t xml:space="preserve">t local </w:t>
      </w:r>
      <w:r w:rsidRPr="00FD12D3">
        <w:rPr>
          <w:sz w:val="24"/>
          <w:szCs w:val="24"/>
          <w:lang w:val="en"/>
        </w:rPr>
        <w:t>school</w:t>
      </w:r>
      <w:r w:rsidR="00FF0F93">
        <w:rPr>
          <w:sz w:val="24"/>
          <w:szCs w:val="24"/>
          <w:lang w:val="en"/>
        </w:rPr>
        <w:t>s</w:t>
      </w:r>
      <w:r w:rsidRPr="00FD12D3">
        <w:rPr>
          <w:sz w:val="24"/>
          <w:szCs w:val="24"/>
          <w:lang w:val="en"/>
        </w:rPr>
        <w:t>. The holism practi</w:t>
      </w:r>
      <w:r w:rsidR="005C7B43">
        <w:rPr>
          <w:sz w:val="24"/>
          <w:szCs w:val="24"/>
          <w:lang w:val="en"/>
        </w:rPr>
        <w:t>s</w:t>
      </w:r>
      <w:r w:rsidRPr="00FD12D3">
        <w:rPr>
          <w:sz w:val="24"/>
          <w:szCs w:val="24"/>
          <w:lang w:val="en"/>
        </w:rPr>
        <w:t>ed by Eden teams has resulted in theological reflection:</w:t>
      </w:r>
    </w:p>
    <w:p w14:paraId="41C83834" w14:textId="5F34CBAB" w:rsidR="00A95344" w:rsidRPr="00FD12D3" w:rsidRDefault="00A95344" w:rsidP="00F54E9C">
      <w:pPr>
        <w:spacing w:after="120" w:line="360" w:lineRule="auto"/>
        <w:ind w:left="720"/>
        <w:rPr>
          <w:sz w:val="24"/>
          <w:szCs w:val="24"/>
        </w:rPr>
      </w:pPr>
      <w:r w:rsidRPr="00FD12D3">
        <w:rPr>
          <w:sz w:val="24"/>
          <w:szCs w:val="24"/>
        </w:rPr>
        <w:t>I always think of it as a pyramid, if somebody as a result of the godly influence of a church or of Christians make some great choices in their lives whether that’s salvation or just like keeping their head down and studying or taking care of their kids with a little more attention or skill than they otherwise would have</w:t>
      </w:r>
      <w:r w:rsidR="00D300EA">
        <w:rPr>
          <w:sz w:val="24"/>
          <w:szCs w:val="24"/>
        </w:rPr>
        <w:t>,</w:t>
      </w:r>
      <w:r w:rsidRPr="00FD12D3">
        <w:rPr>
          <w:sz w:val="24"/>
          <w:szCs w:val="24"/>
        </w:rPr>
        <w:t xml:space="preserve"> then their kids and their kids</w:t>
      </w:r>
      <w:r w:rsidR="00D300EA">
        <w:rPr>
          <w:sz w:val="24"/>
          <w:szCs w:val="24"/>
        </w:rPr>
        <w:t>’</w:t>
      </w:r>
      <w:r w:rsidRPr="00FD12D3">
        <w:rPr>
          <w:sz w:val="24"/>
          <w:szCs w:val="24"/>
        </w:rPr>
        <w:t xml:space="preserve"> kids, you can see the impact, it’s not ones or twos it’s actually a multiplication… we are looking to </w:t>
      </w:r>
      <w:r w:rsidRPr="00FD12D3">
        <w:rPr>
          <w:sz w:val="24"/>
          <w:szCs w:val="24"/>
        </w:rPr>
        <w:lastRenderedPageBreak/>
        <w:t>see a culture change which will not happen overnight… (Michael, 33, Eden team member)</w:t>
      </w:r>
    </w:p>
    <w:p w14:paraId="3920F7EF" w14:textId="077648D9" w:rsidR="00A95344" w:rsidRPr="00FD12D3" w:rsidRDefault="00A95344" w:rsidP="00534A84">
      <w:pPr>
        <w:spacing w:after="200" w:line="360" w:lineRule="auto"/>
        <w:rPr>
          <w:sz w:val="24"/>
          <w:szCs w:val="24"/>
          <w:lang w:val="en"/>
        </w:rPr>
      </w:pPr>
      <w:r w:rsidRPr="00FD12D3">
        <w:rPr>
          <w:sz w:val="24"/>
          <w:szCs w:val="24"/>
          <w:lang w:val="en"/>
        </w:rPr>
        <w:t>Father of two Michael’s focus on long</w:t>
      </w:r>
      <w:r w:rsidR="00D300EA">
        <w:rPr>
          <w:sz w:val="24"/>
          <w:szCs w:val="24"/>
        </w:rPr>
        <w:t>-</w:t>
      </w:r>
      <w:r w:rsidRPr="00FD12D3">
        <w:rPr>
          <w:sz w:val="24"/>
          <w:szCs w:val="24"/>
          <w:lang w:val="en"/>
        </w:rPr>
        <w:t>term, community change which encompasses all aspects of life challenges the priorities of the evangelical missional narrative. He sets conversion alongside education and attentive parenting as significant positive life choices.</w:t>
      </w:r>
    </w:p>
    <w:p w14:paraId="40D46BE2" w14:textId="5FD56B9F" w:rsidR="00A95344" w:rsidRPr="00FD12D3" w:rsidRDefault="00A95344" w:rsidP="00534A84">
      <w:pPr>
        <w:spacing w:after="200" w:line="360" w:lineRule="auto"/>
        <w:rPr>
          <w:sz w:val="24"/>
          <w:szCs w:val="24"/>
        </w:rPr>
      </w:pPr>
      <w:r w:rsidRPr="00FD12D3">
        <w:rPr>
          <w:sz w:val="24"/>
          <w:szCs w:val="24"/>
        </w:rPr>
        <w:t>Embodiment and holism provide an initial critical engagement with the pastoral care tradition. Samuel Park uses Gerkin to propose ‘an identity-embodied and community</w:t>
      </w:r>
      <w:r w:rsidR="005A5719">
        <w:rPr>
          <w:sz w:val="24"/>
          <w:szCs w:val="24"/>
        </w:rPr>
        <w:t>-</w:t>
      </w:r>
      <w:r w:rsidRPr="00FD12D3">
        <w:rPr>
          <w:sz w:val="24"/>
          <w:szCs w:val="24"/>
        </w:rPr>
        <w:t>embedded pastoral theology’</w:t>
      </w:r>
      <w:sdt>
        <w:sdtPr>
          <w:rPr>
            <w:sz w:val="24"/>
            <w:szCs w:val="24"/>
          </w:rPr>
          <w:id w:val="299348806"/>
          <w:citation/>
        </w:sdtPr>
        <w:sdtEndPr/>
        <w:sdtContent>
          <w:r w:rsidRPr="00534A84">
            <w:rPr>
              <w:sz w:val="24"/>
              <w:szCs w:val="24"/>
            </w:rPr>
            <w:fldChar w:fldCharType="begin"/>
          </w:r>
          <w:r w:rsidR="005F257A">
            <w:rPr>
              <w:sz w:val="24"/>
              <w:szCs w:val="24"/>
            </w:rPr>
            <w:instrText xml:space="preserve">CITATION Sam051 \p 67 \n  \t  \l 2057 </w:instrText>
          </w:r>
          <w:r w:rsidRPr="00534A84">
            <w:rPr>
              <w:sz w:val="24"/>
              <w:szCs w:val="24"/>
            </w:rPr>
            <w:fldChar w:fldCharType="separate"/>
          </w:r>
          <w:r w:rsidR="005F257A">
            <w:rPr>
              <w:noProof/>
              <w:sz w:val="24"/>
              <w:szCs w:val="24"/>
            </w:rPr>
            <w:t xml:space="preserve"> </w:t>
          </w:r>
          <w:r w:rsidR="005F257A" w:rsidRPr="00534A84">
            <w:rPr>
              <w:noProof/>
              <w:sz w:val="24"/>
              <w:szCs w:val="24"/>
            </w:rPr>
            <w:t>(2005, p. 67)</w:t>
          </w:r>
          <w:r w:rsidRPr="00534A84">
            <w:rPr>
              <w:sz w:val="24"/>
              <w:szCs w:val="24"/>
            </w:rPr>
            <w:fldChar w:fldCharType="end"/>
          </w:r>
        </w:sdtContent>
      </w:sdt>
      <w:r w:rsidRPr="00FD12D3">
        <w:rPr>
          <w:sz w:val="24"/>
          <w:szCs w:val="24"/>
        </w:rPr>
        <w:t xml:space="preserve">. This refers to the necessity of the pastoral theologian reflecting on their own pastoral practice as the source for their theology </w:t>
      </w:r>
      <w:sdt>
        <w:sdtPr>
          <w:rPr>
            <w:sz w:val="24"/>
            <w:szCs w:val="24"/>
          </w:rPr>
          <w:id w:val="-191532643"/>
          <w:citation/>
        </w:sdtPr>
        <w:sdtEndPr/>
        <w:sdtContent>
          <w:r w:rsidRPr="00534A84">
            <w:rPr>
              <w:sz w:val="24"/>
              <w:szCs w:val="24"/>
            </w:rPr>
            <w:fldChar w:fldCharType="begin"/>
          </w:r>
          <w:r w:rsidR="005F257A">
            <w:rPr>
              <w:sz w:val="24"/>
              <w:szCs w:val="24"/>
            </w:rPr>
            <w:instrText xml:space="preserve">CITATION Sam051 \p 64 \n  \t  \l 2057 </w:instrText>
          </w:r>
          <w:r w:rsidRPr="00534A84">
            <w:rPr>
              <w:sz w:val="24"/>
              <w:szCs w:val="24"/>
            </w:rPr>
            <w:fldChar w:fldCharType="separate"/>
          </w:r>
          <w:r w:rsidR="005F257A" w:rsidRPr="00534A84">
            <w:rPr>
              <w:noProof/>
              <w:sz w:val="24"/>
              <w:szCs w:val="24"/>
            </w:rPr>
            <w:t>(2005, p. 64)</w:t>
          </w:r>
          <w:r w:rsidRPr="00534A84">
            <w:rPr>
              <w:sz w:val="24"/>
              <w:szCs w:val="24"/>
            </w:rPr>
            <w:fldChar w:fldCharType="end"/>
          </w:r>
        </w:sdtContent>
      </w:sdt>
      <w:r w:rsidRPr="00FD12D3">
        <w:rPr>
          <w:sz w:val="24"/>
          <w:szCs w:val="24"/>
        </w:rPr>
        <w:t xml:space="preserve">, and a recognition of the broader congregational and social context of pastoral theology as it seeks to explore the network of care and the moral context of pastoral care practice </w:t>
      </w:r>
      <w:sdt>
        <w:sdtPr>
          <w:rPr>
            <w:sz w:val="24"/>
            <w:szCs w:val="24"/>
          </w:rPr>
          <w:id w:val="15126016"/>
          <w:citation/>
        </w:sdtPr>
        <w:sdtEndPr/>
        <w:sdtContent>
          <w:r w:rsidRPr="00534A84">
            <w:rPr>
              <w:sz w:val="24"/>
              <w:szCs w:val="24"/>
            </w:rPr>
            <w:fldChar w:fldCharType="begin"/>
          </w:r>
          <w:r w:rsidR="005F257A">
            <w:rPr>
              <w:sz w:val="24"/>
              <w:szCs w:val="24"/>
            </w:rPr>
            <w:instrText xml:space="preserve">CITATION Sam05 \p 57 \n  \t  \l 2057 </w:instrText>
          </w:r>
          <w:r w:rsidRPr="00534A84">
            <w:rPr>
              <w:sz w:val="24"/>
              <w:szCs w:val="24"/>
            </w:rPr>
            <w:fldChar w:fldCharType="separate"/>
          </w:r>
          <w:r w:rsidR="005F257A" w:rsidRPr="00534A84">
            <w:rPr>
              <w:noProof/>
              <w:sz w:val="24"/>
              <w:szCs w:val="24"/>
            </w:rPr>
            <w:t>(2005, p. 57)</w:t>
          </w:r>
          <w:r w:rsidRPr="00534A84">
            <w:rPr>
              <w:sz w:val="24"/>
              <w:szCs w:val="24"/>
            </w:rPr>
            <w:fldChar w:fldCharType="end"/>
          </w:r>
        </w:sdtContent>
      </w:sdt>
      <w:r w:rsidRPr="00FD12D3">
        <w:rPr>
          <w:sz w:val="24"/>
          <w:szCs w:val="24"/>
        </w:rPr>
        <w:t xml:space="preserve">. Park follows Gerkin in his focus on the embodied professional and positional carer but in doing so neglects the need for an embodied </w:t>
      </w:r>
      <w:r w:rsidRPr="00FD12D3">
        <w:rPr>
          <w:i/>
          <w:sz w:val="24"/>
          <w:szCs w:val="24"/>
        </w:rPr>
        <w:t xml:space="preserve">process of care, </w:t>
      </w:r>
      <w:r w:rsidRPr="00FD12D3">
        <w:rPr>
          <w:sz w:val="24"/>
          <w:szCs w:val="24"/>
        </w:rPr>
        <w:t xml:space="preserve">involving the whole of life. ‘Identity-embodied and community-embedded’ describe the activity of Eden teams for whom pastoral care is a way of life and through whom daily interactions become spaces of creative tension in which transformative meaning-making can take place. </w:t>
      </w:r>
    </w:p>
    <w:p w14:paraId="303B91B2" w14:textId="4F427BB8" w:rsidR="00A95344" w:rsidRPr="00FD12D3" w:rsidRDefault="00A95344" w:rsidP="00534A84">
      <w:pPr>
        <w:spacing w:after="200" w:line="360" w:lineRule="auto"/>
        <w:rPr>
          <w:sz w:val="24"/>
          <w:szCs w:val="24"/>
        </w:rPr>
      </w:pPr>
      <w:r w:rsidRPr="00FD12D3">
        <w:rPr>
          <w:sz w:val="24"/>
          <w:szCs w:val="24"/>
        </w:rPr>
        <w:t xml:space="preserve">The Eden model of relocation recognises the importance of coming alongside urban people and by including incarnation and holism in its Distinctives demonstrates awareness of these as transformative elements of the Eden way of life. However, rather than being the end point for Eden’s development, the </w:t>
      </w:r>
      <w:r w:rsidR="00BB4D9E">
        <w:rPr>
          <w:sz w:val="24"/>
          <w:szCs w:val="24"/>
        </w:rPr>
        <w:t xml:space="preserve">reflexive </w:t>
      </w:r>
      <w:r w:rsidRPr="00FD12D3">
        <w:rPr>
          <w:sz w:val="24"/>
          <w:szCs w:val="24"/>
        </w:rPr>
        <w:t>process of engagement with the urban other, enabled by relocation and characterised by embodiment and holism, provides a starting point for a new ministry to emerge.</w:t>
      </w:r>
    </w:p>
    <w:p w14:paraId="78513646" w14:textId="77777777" w:rsidR="00A95344" w:rsidRPr="00FD12D3" w:rsidRDefault="00A95344" w:rsidP="00534A84">
      <w:pPr>
        <w:spacing w:after="200" w:line="360" w:lineRule="auto"/>
        <w:rPr>
          <w:sz w:val="24"/>
          <w:szCs w:val="24"/>
        </w:rPr>
      </w:pPr>
      <w:r w:rsidRPr="00FD12D3">
        <w:rPr>
          <w:sz w:val="24"/>
          <w:szCs w:val="24"/>
          <w:u w:val="single"/>
        </w:rPr>
        <w:t>Constituent elements of missional pastoral care</w:t>
      </w:r>
    </w:p>
    <w:p w14:paraId="5E9C08C0" w14:textId="7D3E0ACF" w:rsidR="00A95344" w:rsidRPr="00FD12D3" w:rsidRDefault="00A0251E" w:rsidP="00534A84">
      <w:pPr>
        <w:spacing w:after="200" w:line="360" w:lineRule="auto"/>
        <w:rPr>
          <w:sz w:val="24"/>
          <w:szCs w:val="24"/>
        </w:rPr>
      </w:pPr>
      <w:r>
        <w:rPr>
          <w:sz w:val="24"/>
          <w:szCs w:val="24"/>
        </w:rPr>
        <w:t>M</w:t>
      </w:r>
      <w:r w:rsidR="00A95344" w:rsidRPr="00FD12D3">
        <w:rPr>
          <w:sz w:val="24"/>
          <w:szCs w:val="24"/>
        </w:rPr>
        <w:t>issional pastoral care practice involves seven constituent elements: difference, locality, availability, practicality, long</w:t>
      </w:r>
      <w:r w:rsidR="00952E01">
        <w:rPr>
          <w:sz w:val="24"/>
          <w:szCs w:val="24"/>
        </w:rPr>
        <w:t>-</w:t>
      </w:r>
      <w:r w:rsidR="00A95344" w:rsidRPr="00FD12D3">
        <w:rPr>
          <w:sz w:val="24"/>
          <w:szCs w:val="24"/>
        </w:rPr>
        <w:t>term commitment, consistency and love. These create a sphere in which relationships of hermeneutical play can be practised, both exemplifying and critiquing Gerkin’s model of pastoral care.</w:t>
      </w:r>
    </w:p>
    <w:p w14:paraId="23088831" w14:textId="77777777" w:rsidR="00A95344" w:rsidRPr="00FD12D3" w:rsidRDefault="00A95344" w:rsidP="00534A84">
      <w:pPr>
        <w:spacing w:after="200" w:line="360" w:lineRule="auto"/>
        <w:rPr>
          <w:i/>
          <w:sz w:val="24"/>
          <w:szCs w:val="24"/>
        </w:rPr>
      </w:pPr>
      <w:r w:rsidRPr="00FD12D3">
        <w:rPr>
          <w:i/>
          <w:sz w:val="24"/>
          <w:szCs w:val="24"/>
        </w:rPr>
        <w:lastRenderedPageBreak/>
        <w:t>Difference</w:t>
      </w:r>
    </w:p>
    <w:p w14:paraId="195D7C7F" w14:textId="77777777" w:rsidR="00A95344" w:rsidRPr="00FD12D3" w:rsidRDefault="00A95344" w:rsidP="00F54E9C">
      <w:pPr>
        <w:spacing w:after="120" w:line="360" w:lineRule="auto"/>
        <w:rPr>
          <w:sz w:val="24"/>
          <w:szCs w:val="24"/>
        </w:rPr>
      </w:pPr>
      <w:r w:rsidRPr="00FD12D3">
        <w:rPr>
          <w:sz w:val="24"/>
          <w:szCs w:val="24"/>
        </w:rPr>
        <w:t>Community member Clare, in her mid-thirties and from Greater Manchester, describes her first experience of going to church along with the Eden team:</w:t>
      </w:r>
    </w:p>
    <w:p w14:paraId="327DCC8F" w14:textId="27361625" w:rsidR="00A95344" w:rsidRPr="00FD12D3" w:rsidRDefault="00A95344" w:rsidP="00F54E9C">
      <w:pPr>
        <w:spacing w:after="200" w:line="360" w:lineRule="auto"/>
        <w:ind w:left="720"/>
        <w:rPr>
          <w:sz w:val="24"/>
          <w:szCs w:val="24"/>
        </w:rPr>
      </w:pPr>
      <w:r w:rsidRPr="00FD12D3">
        <w:rPr>
          <w:sz w:val="24"/>
          <w:szCs w:val="24"/>
        </w:rPr>
        <w:t>I think it was the people who went there as well, it wasn’t like the people you’d normally meet, they thought a lot of theirselves</w:t>
      </w:r>
      <w:r w:rsidR="00E96753">
        <w:rPr>
          <w:sz w:val="24"/>
          <w:szCs w:val="24"/>
        </w:rPr>
        <w:t>,</w:t>
      </w:r>
      <w:r w:rsidRPr="00FD12D3">
        <w:rPr>
          <w:sz w:val="24"/>
          <w:szCs w:val="24"/>
        </w:rPr>
        <w:t xml:space="preserve"> they thought a lot of their health</w:t>
      </w:r>
      <w:r w:rsidR="00E96753">
        <w:rPr>
          <w:sz w:val="24"/>
          <w:szCs w:val="24"/>
        </w:rPr>
        <w:t>,</w:t>
      </w:r>
      <w:r w:rsidRPr="00FD12D3">
        <w:rPr>
          <w:sz w:val="24"/>
          <w:szCs w:val="24"/>
        </w:rPr>
        <w:t xml:space="preserve"> you know of each other, things like that… </w:t>
      </w:r>
    </w:p>
    <w:p w14:paraId="1F1D5B2C" w14:textId="393F3BF1" w:rsidR="00A95344" w:rsidRPr="00FD12D3" w:rsidRDefault="00A95344" w:rsidP="00F54E9C">
      <w:pPr>
        <w:spacing w:after="120" w:line="360" w:lineRule="auto"/>
        <w:rPr>
          <w:sz w:val="24"/>
          <w:szCs w:val="24"/>
        </w:rPr>
      </w:pPr>
      <w:r w:rsidRPr="00FD12D3">
        <w:rPr>
          <w:sz w:val="24"/>
          <w:szCs w:val="24"/>
        </w:rPr>
        <w:t>Difference</w:t>
      </w:r>
      <w:r w:rsidR="00D34F76" w:rsidRPr="00FD12D3">
        <w:rPr>
          <w:sz w:val="24"/>
          <w:szCs w:val="24"/>
        </w:rPr>
        <w:t xml:space="preserve"> may relate to a whole range of factors from personal preferences to inherited identities,</w:t>
      </w:r>
      <w:r w:rsidRPr="00FD12D3">
        <w:rPr>
          <w:sz w:val="24"/>
          <w:szCs w:val="24"/>
        </w:rPr>
        <w:t xml:space="preserve"> </w:t>
      </w:r>
      <w:r w:rsidR="00D34F76" w:rsidRPr="00FD12D3">
        <w:rPr>
          <w:sz w:val="24"/>
          <w:szCs w:val="24"/>
        </w:rPr>
        <w:t xml:space="preserve">my research suggests it </w:t>
      </w:r>
      <w:r w:rsidRPr="00FD12D3">
        <w:rPr>
          <w:sz w:val="24"/>
          <w:szCs w:val="24"/>
        </w:rPr>
        <w:t xml:space="preserve">is significant in ministry because it </w:t>
      </w:r>
      <w:r w:rsidR="00D34F76" w:rsidRPr="00FD12D3">
        <w:rPr>
          <w:sz w:val="24"/>
          <w:szCs w:val="24"/>
        </w:rPr>
        <w:t>provides an occasion for meaning-making</w:t>
      </w:r>
      <w:r w:rsidRPr="00FD12D3">
        <w:rPr>
          <w:sz w:val="24"/>
          <w:szCs w:val="24"/>
        </w:rPr>
        <w:t>, opening the possibility for new modes of living. Clare continued:</w:t>
      </w:r>
    </w:p>
    <w:p w14:paraId="443F7CED" w14:textId="0DF0F365" w:rsidR="00A95344" w:rsidRPr="00FD12D3" w:rsidRDefault="00A95344" w:rsidP="00F54E9C">
      <w:pPr>
        <w:spacing w:after="120" w:line="360" w:lineRule="auto"/>
        <w:ind w:left="720"/>
        <w:rPr>
          <w:sz w:val="24"/>
          <w:szCs w:val="24"/>
        </w:rPr>
      </w:pPr>
      <w:r w:rsidRPr="00FD12D3">
        <w:rPr>
          <w:sz w:val="24"/>
          <w:szCs w:val="24"/>
        </w:rPr>
        <w:t>…there’s some, …live here there’s a</w:t>
      </w:r>
      <w:r w:rsidR="00E96753">
        <w:rPr>
          <w:sz w:val="24"/>
          <w:szCs w:val="24"/>
        </w:rPr>
        <w:t xml:space="preserve"> </w:t>
      </w:r>
      <w:r w:rsidRPr="00FD12D3">
        <w:rPr>
          <w:sz w:val="24"/>
          <w:szCs w:val="24"/>
        </w:rPr>
        <w:t>lot of drugs…</w:t>
      </w:r>
      <w:r w:rsidR="00E96753">
        <w:rPr>
          <w:sz w:val="24"/>
          <w:szCs w:val="24"/>
        </w:rPr>
        <w:t xml:space="preserve"> </w:t>
      </w:r>
      <w:r w:rsidRPr="00FD12D3">
        <w:rPr>
          <w:sz w:val="24"/>
          <w:szCs w:val="24"/>
        </w:rPr>
        <w:t>and you have to get yourself away from it d’y’know what I mean</w:t>
      </w:r>
      <w:r w:rsidR="00E96753">
        <w:rPr>
          <w:sz w:val="24"/>
          <w:szCs w:val="24"/>
        </w:rPr>
        <w:t>,</w:t>
      </w:r>
      <w:r w:rsidRPr="00FD12D3">
        <w:rPr>
          <w:sz w:val="24"/>
          <w:szCs w:val="24"/>
        </w:rPr>
        <w:t xml:space="preserve"> but I think going to church helped me do that</w:t>
      </w:r>
      <w:r w:rsidR="00E96753">
        <w:rPr>
          <w:sz w:val="24"/>
          <w:szCs w:val="24"/>
        </w:rPr>
        <w:t>,</w:t>
      </w:r>
      <w:r w:rsidRPr="00FD12D3">
        <w:rPr>
          <w:sz w:val="24"/>
          <w:szCs w:val="24"/>
        </w:rPr>
        <w:t xml:space="preserve"> to think this is not all of</w:t>
      </w:r>
      <w:r w:rsidR="00BB3BFB">
        <w:rPr>
          <w:sz w:val="24"/>
          <w:szCs w:val="24"/>
        </w:rPr>
        <w:t xml:space="preserve"> –</w:t>
      </w:r>
      <w:r w:rsidRPr="00FD12D3">
        <w:rPr>
          <w:sz w:val="24"/>
          <w:szCs w:val="24"/>
        </w:rPr>
        <w:t xml:space="preserve"> you don’t have to be like this to be cool, to be good.</w:t>
      </w:r>
    </w:p>
    <w:p w14:paraId="52A8770C" w14:textId="64CEFA3D" w:rsidR="00A95344" w:rsidRPr="00FD12D3" w:rsidRDefault="00A95344" w:rsidP="00F54E9C">
      <w:pPr>
        <w:spacing w:after="120" w:line="360" w:lineRule="auto"/>
        <w:ind w:left="720"/>
        <w:rPr>
          <w:sz w:val="24"/>
          <w:szCs w:val="24"/>
        </w:rPr>
      </w:pPr>
      <w:r w:rsidRPr="00FD12D3">
        <w:rPr>
          <w:sz w:val="24"/>
          <w:szCs w:val="24"/>
        </w:rPr>
        <w:t xml:space="preserve">…because they live here, they live in the same place you live so you can all relate I suppose. </w:t>
      </w:r>
      <w:r w:rsidR="007B7007">
        <w:rPr>
          <w:sz w:val="24"/>
          <w:szCs w:val="24"/>
        </w:rPr>
        <w:t>‘</w:t>
      </w:r>
      <w:r w:rsidRPr="00FD12D3">
        <w:rPr>
          <w:sz w:val="24"/>
          <w:szCs w:val="24"/>
        </w:rPr>
        <w:t xml:space="preserve">Cos if they say something to you, you can’t [say] “oh well I can’t do that </w:t>
      </w:r>
      <w:r w:rsidR="007B7007">
        <w:rPr>
          <w:sz w:val="24"/>
          <w:szCs w:val="24"/>
        </w:rPr>
        <w:t>‘</w:t>
      </w:r>
      <w:r w:rsidRPr="00FD12D3">
        <w:rPr>
          <w:sz w:val="24"/>
          <w:szCs w:val="24"/>
        </w:rPr>
        <w:t>cos I live on [estate name]” [because they] live on [estate name] as well…</w:t>
      </w:r>
    </w:p>
    <w:p w14:paraId="2E784D2E" w14:textId="503193FF" w:rsidR="00A95344" w:rsidRPr="00FD12D3" w:rsidRDefault="00A95344" w:rsidP="00F54E9C">
      <w:pPr>
        <w:spacing w:after="120" w:line="360" w:lineRule="auto"/>
        <w:rPr>
          <w:sz w:val="24"/>
          <w:szCs w:val="24"/>
        </w:rPr>
      </w:pPr>
      <w:r w:rsidRPr="00FD12D3">
        <w:rPr>
          <w:sz w:val="24"/>
          <w:szCs w:val="24"/>
        </w:rPr>
        <w:t>In getting to know the team Clare discovered a group of people who lived in the same location but by a different set of values. This caused her to reflect on her own life and the community she inhabited, introducing the possibility of making different choices. Difference creates awareness of alternative ways of being. Community member David highlighted the stark contrast between Eden team members choosing to live in the community and the response of other people to the reputation of his neighbourhood as a young person in Greater Manchester:</w:t>
      </w:r>
    </w:p>
    <w:p w14:paraId="5835A0C5" w14:textId="5E378A41" w:rsidR="00A95344" w:rsidRPr="00FD12D3" w:rsidRDefault="00A95344" w:rsidP="00534A84">
      <w:pPr>
        <w:spacing w:after="200" w:line="360" w:lineRule="auto"/>
        <w:ind w:left="720"/>
        <w:rPr>
          <w:sz w:val="24"/>
          <w:szCs w:val="24"/>
        </w:rPr>
      </w:pPr>
      <w:r w:rsidRPr="00FD12D3">
        <w:rPr>
          <w:sz w:val="24"/>
          <w:szCs w:val="24"/>
        </w:rPr>
        <w:t xml:space="preserve">…it was really good just to have someone right within the streets we were living in who actually cared about everyone there </w:t>
      </w:r>
      <w:r w:rsidR="007B7007">
        <w:rPr>
          <w:sz w:val="24"/>
          <w:szCs w:val="24"/>
        </w:rPr>
        <w:t>‘</w:t>
      </w:r>
      <w:r w:rsidRPr="00FD12D3">
        <w:rPr>
          <w:sz w:val="24"/>
          <w:szCs w:val="24"/>
        </w:rPr>
        <w:t>cos a lot of the time…</w:t>
      </w:r>
      <w:r w:rsidR="00C30D60">
        <w:rPr>
          <w:sz w:val="24"/>
          <w:szCs w:val="24"/>
        </w:rPr>
        <w:t xml:space="preserve"> </w:t>
      </w:r>
      <w:r w:rsidRPr="00FD12D3">
        <w:rPr>
          <w:sz w:val="24"/>
          <w:szCs w:val="24"/>
        </w:rPr>
        <w:t>people [were] so hostile towards the idea of gangs and robbers and crime in the area…</w:t>
      </w:r>
    </w:p>
    <w:p w14:paraId="1C659536" w14:textId="77777777" w:rsidR="00A95344" w:rsidRPr="00FD12D3" w:rsidRDefault="00A95344" w:rsidP="00F54E9C">
      <w:pPr>
        <w:spacing w:after="120" w:line="360" w:lineRule="auto"/>
        <w:rPr>
          <w:sz w:val="24"/>
          <w:szCs w:val="24"/>
        </w:rPr>
      </w:pPr>
      <w:r w:rsidRPr="00FD12D3">
        <w:rPr>
          <w:sz w:val="24"/>
          <w:szCs w:val="24"/>
        </w:rPr>
        <w:lastRenderedPageBreak/>
        <w:t>Among the most prominent instances of difference between Eden team members and community members was the faith commitment of Eden teams, with intentional faith-sharing playing a role in missional pastoral care relationships. Community member Margaret is a mum of two from Yorkshire and had previously been the victim of severe anti-social behaviour on her estate. She had responded to her experiences of violence and intimidation by staying at home and keeping her children inside for much of the time, even keeping the curtains closed around the house. She described the way in which an Eden team member shared his faith as an alternative and challenging narrative:</w:t>
      </w:r>
    </w:p>
    <w:p w14:paraId="001A04D3" w14:textId="19076D97" w:rsidR="00A95344" w:rsidRPr="00FD12D3" w:rsidRDefault="00A95344" w:rsidP="00534A84">
      <w:pPr>
        <w:spacing w:after="200" w:line="360" w:lineRule="auto"/>
        <w:ind w:left="720"/>
        <w:rPr>
          <w:sz w:val="24"/>
          <w:szCs w:val="24"/>
        </w:rPr>
      </w:pPr>
      <w:r w:rsidRPr="00FD12D3">
        <w:rPr>
          <w:sz w:val="24"/>
          <w:szCs w:val="24"/>
        </w:rPr>
        <w:t xml:space="preserve">I bumped into [Eden team member] and he just said you know </w:t>
      </w:r>
      <w:r w:rsidR="009864C1">
        <w:rPr>
          <w:sz w:val="24"/>
          <w:szCs w:val="24"/>
        </w:rPr>
        <w:t>“</w:t>
      </w:r>
      <w:r w:rsidRPr="00FD12D3">
        <w:rPr>
          <w:sz w:val="24"/>
          <w:szCs w:val="24"/>
        </w:rPr>
        <w:t>you shouldn’t be just behind closed doors that’s not how God wanted us to live our lives</w:t>
      </w:r>
      <w:r w:rsidR="009864C1">
        <w:rPr>
          <w:sz w:val="24"/>
          <w:szCs w:val="24"/>
        </w:rPr>
        <w:t>”</w:t>
      </w:r>
      <w:r w:rsidRPr="00FD12D3">
        <w:rPr>
          <w:sz w:val="24"/>
          <w:szCs w:val="24"/>
        </w:rPr>
        <w:t>…</w:t>
      </w:r>
      <w:r w:rsidR="009864C1">
        <w:rPr>
          <w:sz w:val="24"/>
          <w:szCs w:val="24"/>
        </w:rPr>
        <w:t xml:space="preserve"> </w:t>
      </w:r>
      <w:r w:rsidRPr="00FD12D3">
        <w:rPr>
          <w:sz w:val="24"/>
          <w:szCs w:val="24"/>
        </w:rPr>
        <w:t>and I thought well</w:t>
      </w:r>
      <w:r w:rsidR="009A6328">
        <w:rPr>
          <w:sz w:val="24"/>
          <w:szCs w:val="24"/>
        </w:rPr>
        <w:t>,</w:t>
      </w:r>
      <w:r w:rsidRPr="00FD12D3">
        <w:rPr>
          <w:sz w:val="24"/>
          <w:szCs w:val="24"/>
        </w:rPr>
        <w:t xml:space="preserve"> you know I think you’re right, and I’m passing that down to my children that it’s </w:t>
      </w:r>
      <w:r w:rsidR="009A6328">
        <w:rPr>
          <w:sz w:val="24"/>
          <w:szCs w:val="24"/>
        </w:rPr>
        <w:t>OK</w:t>
      </w:r>
      <w:r w:rsidRPr="00FD12D3">
        <w:rPr>
          <w:sz w:val="24"/>
          <w:szCs w:val="24"/>
        </w:rPr>
        <w:t xml:space="preserve"> to live in a cave and that’s not how you live… (Margaret)</w:t>
      </w:r>
    </w:p>
    <w:p w14:paraId="0137BBB8" w14:textId="0F449DA4" w:rsidR="00A95344" w:rsidRPr="00FD12D3" w:rsidRDefault="00A95344" w:rsidP="00F54E9C">
      <w:pPr>
        <w:spacing w:after="120" w:line="360" w:lineRule="auto"/>
        <w:rPr>
          <w:sz w:val="24"/>
          <w:szCs w:val="24"/>
        </w:rPr>
      </w:pPr>
      <w:r w:rsidRPr="00FD12D3">
        <w:rPr>
          <w:sz w:val="24"/>
          <w:szCs w:val="24"/>
        </w:rPr>
        <w:t>Alongside class differences faith-sharing is an additional dimension of power at work in missional pastoral care practice. Margaret’s story could be read as an example of proselytising while she was in a very vulnerable situation. However</w:t>
      </w:r>
      <w:r w:rsidR="009A6328">
        <w:rPr>
          <w:sz w:val="24"/>
          <w:szCs w:val="24"/>
        </w:rPr>
        <w:t>,</w:t>
      </w:r>
      <w:r w:rsidRPr="00FD12D3">
        <w:rPr>
          <w:sz w:val="24"/>
          <w:szCs w:val="24"/>
        </w:rPr>
        <w:t xml:space="preserve"> the manipulative potential of faith-sharing is mitigated in missional pastoral care by its function as part of an ongoing relationship of care, rather than as an isolated activity. As single Eden team member Dan, in his twenties and from Manchester</w:t>
      </w:r>
      <w:r w:rsidR="00687D9C">
        <w:rPr>
          <w:sz w:val="24"/>
          <w:szCs w:val="24"/>
        </w:rPr>
        <w:t>,</w:t>
      </w:r>
      <w:r w:rsidRPr="00FD12D3">
        <w:rPr>
          <w:sz w:val="24"/>
          <w:szCs w:val="24"/>
        </w:rPr>
        <w:t xml:space="preserve"> describes: </w:t>
      </w:r>
    </w:p>
    <w:p w14:paraId="522923A3" w14:textId="01A3992B" w:rsidR="00A95344" w:rsidRPr="00FD12D3" w:rsidRDefault="00A95344" w:rsidP="00F54E9C">
      <w:pPr>
        <w:spacing w:after="120" w:line="360" w:lineRule="auto"/>
        <w:ind w:left="720"/>
        <w:rPr>
          <w:sz w:val="24"/>
          <w:szCs w:val="24"/>
        </w:rPr>
      </w:pPr>
      <w:r w:rsidRPr="00FD12D3">
        <w:rPr>
          <w:sz w:val="24"/>
          <w:szCs w:val="24"/>
        </w:rPr>
        <w:t>…I’ve just got to know ‘em that’s it…</w:t>
      </w:r>
      <w:r w:rsidR="00687D9C">
        <w:rPr>
          <w:sz w:val="24"/>
          <w:szCs w:val="24"/>
        </w:rPr>
        <w:t xml:space="preserve"> </w:t>
      </w:r>
      <w:r w:rsidRPr="00FD12D3">
        <w:rPr>
          <w:sz w:val="24"/>
          <w:szCs w:val="24"/>
        </w:rPr>
        <w:t>just learnt to be there for ‘em and then, if they want to do stuff or speak to you about stuff then you can do. But it’s just not about forcing anything down their throats ‘cos they’ll just vomit it back up in your face…</w:t>
      </w:r>
    </w:p>
    <w:p w14:paraId="0F49095C" w14:textId="77777777" w:rsidR="00A95344" w:rsidRPr="00FD12D3" w:rsidRDefault="00A95344" w:rsidP="00F54E9C">
      <w:pPr>
        <w:spacing w:after="120" w:line="360" w:lineRule="auto"/>
        <w:rPr>
          <w:sz w:val="24"/>
          <w:szCs w:val="24"/>
        </w:rPr>
      </w:pPr>
      <w:r w:rsidRPr="00FD12D3">
        <w:rPr>
          <w:sz w:val="24"/>
          <w:szCs w:val="24"/>
        </w:rPr>
        <w:t>Relationship is seen by my participants to be a higher priority than explicit faith-sharing, as another Eden team member describes:</w:t>
      </w:r>
    </w:p>
    <w:p w14:paraId="7FF8BEBF" w14:textId="51A5ACDF" w:rsidR="00A95344" w:rsidRPr="00FD12D3" w:rsidRDefault="00A95344" w:rsidP="00534A84">
      <w:pPr>
        <w:spacing w:after="200" w:line="360" w:lineRule="auto"/>
        <w:ind w:left="720"/>
        <w:rPr>
          <w:sz w:val="24"/>
          <w:szCs w:val="24"/>
        </w:rPr>
      </w:pPr>
      <w:r w:rsidRPr="00FD12D3">
        <w:rPr>
          <w:sz w:val="24"/>
          <w:szCs w:val="24"/>
        </w:rPr>
        <w:t xml:space="preserve">I think if we ever think we’re here to be missionaries to them then that’s not the right attitude to have, because we want to be a part of the community </w:t>
      </w:r>
      <w:r w:rsidRPr="00FD12D3">
        <w:rPr>
          <w:sz w:val="24"/>
          <w:szCs w:val="24"/>
        </w:rPr>
        <w:lastRenderedPageBreak/>
        <w:t>rather than converting them to be us, and even if they find Jesus, well they need to be them</w:t>
      </w:r>
      <w:r w:rsidR="00A0251E">
        <w:rPr>
          <w:sz w:val="24"/>
          <w:szCs w:val="24"/>
        </w:rPr>
        <w:t>.</w:t>
      </w:r>
      <w:r w:rsidR="00BE2EEA">
        <w:rPr>
          <w:sz w:val="24"/>
          <w:szCs w:val="24"/>
        </w:rPr>
        <w:t xml:space="preserve"> </w:t>
      </w:r>
      <w:sdt>
        <w:sdtPr>
          <w:rPr>
            <w:sz w:val="24"/>
            <w:szCs w:val="24"/>
          </w:rPr>
          <w:id w:val="-348176865"/>
          <w:citation/>
        </w:sdtPr>
        <w:sdtEndPr/>
        <w:sdtContent>
          <w:r w:rsidR="00BE2EEA">
            <w:rPr>
              <w:sz w:val="24"/>
              <w:szCs w:val="24"/>
            </w:rPr>
            <w:fldChar w:fldCharType="begin"/>
          </w:r>
          <w:r w:rsidR="00BE2EEA">
            <w:rPr>
              <w:sz w:val="24"/>
              <w:szCs w:val="24"/>
            </w:rPr>
            <w:instrText xml:space="preserve">CITATION Ann122 \p 55 \t  \l 2057 </w:instrText>
          </w:r>
          <w:r w:rsidR="00BE2EEA">
            <w:rPr>
              <w:sz w:val="24"/>
              <w:szCs w:val="24"/>
            </w:rPr>
            <w:fldChar w:fldCharType="separate"/>
          </w:r>
          <w:r w:rsidR="00BE2EEA" w:rsidRPr="00534A84">
            <w:rPr>
              <w:noProof/>
              <w:sz w:val="24"/>
              <w:szCs w:val="24"/>
            </w:rPr>
            <w:t>(Thompson, 2012, p. 55)</w:t>
          </w:r>
          <w:r w:rsidR="00BE2EEA">
            <w:rPr>
              <w:sz w:val="24"/>
              <w:szCs w:val="24"/>
            </w:rPr>
            <w:fldChar w:fldCharType="end"/>
          </w:r>
        </w:sdtContent>
      </w:sdt>
    </w:p>
    <w:p w14:paraId="04BAABAA" w14:textId="2DA76FDC" w:rsidR="00A95344" w:rsidRPr="00FD12D3" w:rsidRDefault="00A95344" w:rsidP="00534A84">
      <w:pPr>
        <w:spacing w:after="200" w:line="360" w:lineRule="auto"/>
        <w:rPr>
          <w:sz w:val="24"/>
          <w:szCs w:val="24"/>
        </w:rPr>
      </w:pPr>
      <w:r w:rsidRPr="00FD12D3">
        <w:rPr>
          <w:sz w:val="24"/>
          <w:szCs w:val="24"/>
        </w:rPr>
        <w:t xml:space="preserve">These narratives indicate self-awareness among Eden teams regarding the political nature of their faith-sharing. Gerkin asserts that recognising one’s own ‘pre-understandings’, which are shaped by nationality, gender, class, position and experience, is essential for the pastoral counsellor </w:t>
      </w:r>
      <w:r w:rsidRPr="00FD12D3">
        <w:rPr>
          <w:noProof/>
          <w:sz w:val="24"/>
          <w:szCs w:val="24"/>
        </w:rPr>
        <w:t>(1984, p. 123;</w:t>
      </w:r>
      <w:r w:rsidRPr="00FD12D3">
        <w:rPr>
          <w:sz w:val="24"/>
          <w:szCs w:val="24"/>
        </w:rPr>
        <w:t xml:space="preserve"> </w:t>
      </w:r>
      <w:r w:rsidRPr="00FD12D3">
        <w:rPr>
          <w:noProof/>
          <w:sz w:val="24"/>
          <w:szCs w:val="24"/>
        </w:rPr>
        <w:t>1997, pp. 13-16)</w:t>
      </w:r>
      <w:r w:rsidRPr="00FD12D3">
        <w:rPr>
          <w:sz w:val="24"/>
          <w:szCs w:val="24"/>
        </w:rPr>
        <w:t xml:space="preserve">. He uses incarnation to describe the deliberate immersion of the </w:t>
      </w:r>
      <w:r w:rsidR="006941ED" w:rsidRPr="00FD12D3">
        <w:rPr>
          <w:sz w:val="24"/>
          <w:szCs w:val="24"/>
        </w:rPr>
        <w:t>carer</w:t>
      </w:r>
      <w:r w:rsidRPr="00FD12D3">
        <w:rPr>
          <w:sz w:val="24"/>
          <w:szCs w:val="24"/>
        </w:rPr>
        <w:t xml:space="preserve"> into the world of the care-seeker </w:t>
      </w:r>
      <w:sdt>
        <w:sdtPr>
          <w:id w:val="-1504504129"/>
          <w:citation/>
        </w:sdtPr>
        <w:sdtEndPr/>
        <w:sdtContent>
          <w:r w:rsidRPr="00534A84">
            <w:rPr>
              <w:sz w:val="24"/>
              <w:szCs w:val="24"/>
            </w:rPr>
            <w:fldChar w:fldCharType="begin"/>
          </w:r>
          <w:r w:rsidR="006941ED" w:rsidRPr="00FD12D3">
            <w:rPr>
              <w:sz w:val="24"/>
              <w:szCs w:val="24"/>
            </w:rPr>
            <w:instrText xml:space="preserve">CITATION Cha84 \p 43 \t  \l 2057 </w:instrText>
          </w:r>
          <w:r w:rsidRPr="00534A84">
            <w:rPr>
              <w:sz w:val="24"/>
              <w:szCs w:val="24"/>
            </w:rPr>
            <w:fldChar w:fldCharType="separate"/>
          </w:r>
          <w:r w:rsidR="00FD12D3" w:rsidRPr="00FD12D3">
            <w:rPr>
              <w:noProof/>
              <w:sz w:val="24"/>
              <w:szCs w:val="24"/>
            </w:rPr>
            <w:t>(Gerkin, 1984, p. 43)</w:t>
          </w:r>
          <w:r w:rsidRPr="00534A84">
            <w:rPr>
              <w:sz w:val="24"/>
              <w:szCs w:val="24"/>
            </w:rPr>
            <w:fldChar w:fldCharType="end"/>
          </w:r>
        </w:sdtContent>
      </w:sdt>
      <w:r w:rsidRPr="00FD12D3">
        <w:rPr>
          <w:sz w:val="24"/>
          <w:szCs w:val="24"/>
        </w:rPr>
        <w:t xml:space="preserve">. While Eden teams are not pastoral counsellors they offer a form of care </w:t>
      </w:r>
      <w:r w:rsidR="006941ED" w:rsidRPr="00FD12D3">
        <w:rPr>
          <w:sz w:val="24"/>
          <w:szCs w:val="24"/>
        </w:rPr>
        <w:t xml:space="preserve">and </w:t>
      </w:r>
      <w:r w:rsidRPr="00FD12D3">
        <w:rPr>
          <w:sz w:val="24"/>
          <w:szCs w:val="24"/>
        </w:rPr>
        <w:t>recognis</w:t>
      </w:r>
      <w:r w:rsidR="006941ED" w:rsidRPr="00FD12D3">
        <w:rPr>
          <w:sz w:val="24"/>
          <w:szCs w:val="24"/>
        </w:rPr>
        <w:t>e</w:t>
      </w:r>
      <w:r w:rsidRPr="00FD12D3">
        <w:rPr>
          <w:sz w:val="24"/>
          <w:szCs w:val="24"/>
        </w:rPr>
        <w:t xml:space="preserve"> the need not only for awareness but for humility in bringing difference. Wilson writes: ‘Yes we may have some special gifts and some important insights that we can share with others, but we recognise that we have flaws and problems too’ </w:t>
      </w:r>
      <w:sdt>
        <w:sdtPr>
          <w:rPr>
            <w:sz w:val="24"/>
            <w:szCs w:val="24"/>
          </w:rPr>
          <w:id w:val="816534200"/>
          <w:citation/>
        </w:sdtPr>
        <w:sdtEndPr/>
        <w:sdtContent>
          <w:r w:rsidRPr="00534A84">
            <w:rPr>
              <w:sz w:val="24"/>
              <w:szCs w:val="24"/>
            </w:rPr>
            <w:fldChar w:fldCharType="begin"/>
          </w:r>
          <w:r w:rsidRPr="00FD12D3">
            <w:rPr>
              <w:sz w:val="24"/>
              <w:szCs w:val="24"/>
            </w:rPr>
            <w:instrText xml:space="preserve">CITATION Mat12 \p 144 \n  \t  \l 2057 </w:instrText>
          </w:r>
          <w:r w:rsidRPr="00534A84">
            <w:rPr>
              <w:sz w:val="24"/>
              <w:szCs w:val="24"/>
            </w:rPr>
            <w:fldChar w:fldCharType="separate"/>
          </w:r>
          <w:r w:rsidR="00FD12D3" w:rsidRPr="00FD12D3">
            <w:rPr>
              <w:noProof/>
              <w:sz w:val="24"/>
              <w:szCs w:val="24"/>
            </w:rPr>
            <w:t>(2012, p. 144)</w:t>
          </w:r>
          <w:r w:rsidRPr="00534A84">
            <w:rPr>
              <w:sz w:val="24"/>
              <w:szCs w:val="24"/>
            </w:rPr>
            <w:fldChar w:fldCharType="end"/>
          </w:r>
        </w:sdtContent>
      </w:sdt>
      <w:r w:rsidRPr="00FD12D3">
        <w:rPr>
          <w:sz w:val="24"/>
          <w:szCs w:val="24"/>
        </w:rPr>
        <w:t xml:space="preserve">. Humility affirms the culture and identity of community members whilst allowing those who choose, to critically engage with it in the light of Christian faith. </w:t>
      </w:r>
    </w:p>
    <w:p w14:paraId="3CDF9C18" w14:textId="266649E4" w:rsidR="0099589D" w:rsidRDefault="00A95344" w:rsidP="00534A84">
      <w:pPr>
        <w:spacing w:after="200" w:line="360" w:lineRule="auto"/>
        <w:rPr>
          <w:sz w:val="24"/>
          <w:szCs w:val="24"/>
        </w:rPr>
      </w:pPr>
      <w:r w:rsidRPr="00FD12D3">
        <w:rPr>
          <w:sz w:val="24"/>
          <w:szCs w:val="24"/>
        </w:rPr>
        <w:t xml:space="preserve">These experiences of difference resonate with and challenge Gerkin’s model of pastoral care. For Gerkin, the care-seeker is motivated into the pastoral relationship by finding themselves unable to make sense of their life narrative in the light of conflicting experiences </w:t>
      </w:r>
      <w:sdt>
        <w:sdtPr>
          <w:rPr>
            <w:sz w:val="24"/>
            <w:szCs w:val="24"/>
          </w:rPr>
          <w:id w:val="1199050419"/>
          <w:citation/>
        </w:sdtPr>
        <w:sdtEndPr/>
        <w:sdtContent>
          <w:r w:rsidRPr="00534A84">
            <w:rPr>
              <w:sz w:val="24"/>
              <w:szCs w:val="24"/>
            </w:rPr>
            <w:fldChar w:fldCharType="begin"/>
          </w:r>
          <w:r w:rsidRPr="00FD12D3">
            <w:rPr>
              <w:sz w:val="24"/>
              <w:szCs w:val="24"/>
            </w:rPr>
            <w:instrText xml:space="preserve">CITATION Cha84 \p 121 \n  \t  \l 2057 </w:instrText>
          </w:r>
          <w:r w:rsidRPr="00534A84">
            <w:rPr>
              <w:sz w:val="24"/>
              <w:szCs w:val="24"/>
            </w:rPr>
            <w:fldChar w:fldCharType="separate"/>
          </w:r>
          <w:r w:rsidR="00FD12D3" w:rsidRPr="00FD12D3">
            <w:rPr>
              <w:noProof/>
              <w:sz w:val="24"/>
              <w:szCs w:val="24"/>
            </w:rPr>
            <w:t>(1984, p. 121)</w:t>
          </w:r>
          <w:r w:rsidRPr="00534A84">
            <w:rPr>
              <w:sz w:val="24"/>
              <w:szCs w:val="24"/>
            </w:rPr>
            <w:fldChar w:fldCharType="end"/>
          </w:r>
        </w:sdtContent>
      </w:sdt>
      <w:r w:rsidRPr="00FD12D3">
        <w:rPr>
          <w:sz w:val="24"/>
          <w:szCs w:val="24"/>
        </w:rPr>
        <w:t>. In missional pastoral care relationships are more often motivated by curiosity</w:t>
      </w:r>
      <w:r w:rsidR="006941ED" w:rsidRPr="00FD12D3">
        <w:rPr>
          <w:sz w:val="24"/>
          <w:szCs w:val="24"/>
        </w:rPr>
        <w:t>,</w:t>
      </w:r>
      <w:r w:rsidRPr="00FD12D3">
        <w:rPr>
          <w:sz w:val="24"/>
          <w:szCs w:val="24"/>
        </w:rPr>
        <w:t xml:space="preserve"> in which the contrasting lifestyles and values of Eden teams are a positive experience of difference. Gerkin’s </w:t>
      </w:r>
      <w:r w:rsidR="006941ED" w:rsidRPr="00FD12D3">
        <w:rPr>
          <w:sz w:val="24"/>
          <w:szCs w:val="24"/>
        </w:rPr>
        <w:t>carer</w:t>
      </w:r>
      <w:r w:rsidRPr="00FD12D3">
        <w:rPr>
          <w:sz w:val="24"/>
          <w:szCs w:val="24"/>
        </w:rPr>
        <w:t xml:space="preserve"> makes positive use of difference in the hermeneutical play of the counselling conversation, using the Christian narrative as an alternative story which offers </w:t>
      </w:r>
      <w:r w:rsidR="00A0251E">
        <w:rPr>
          <w:sz w:val="24"/>
          <w:szCs w:val="24"/>
        </w:rPr>
        <w:t>different</w:t>
      </w:r>
      <w:r w:rsidRPr="00FD12D3">
        <w:rPr>
          <w:sz w:val="24"/>
          <w:szCs w:val="24"/>
        </w:rPr>
        <w:t xml:space="preserve"> interpretations of the care-seeker’s life narrative </w:t>
      </w:r>
      <w:sdt>
        <w:sdtPr>
          <w:rPr>
            <w:sz w:val="24"/>
            <w:szCs w:val="24"/>
          </w:rPr>
          <w:id w:val="1027913330"/>
          <w:citation/>
        </w:sdtPr>
        <w:sdtEndPr/>
        <w:sdtContent>
          <w:r w:rsidRPr="00534A84">
            <w:rPr>
              <w:sz w:val="24"/>
              <w:szCs w:val="24"/>
            </w:rPr>
            <w:fldChar w:fldCharType="begin"/>
          </w:r>
          <w:r w:rsidRPr="00FD12D3">
            <w:rPr>
              <w:sz w:val="24"/>
              <w:szCs w:val="24"/>
            </w:rPr>
            <w:instrText xml:space="preserve">CITATION Cha86 \p 54 \n  \t  \l 2057 </w:instrText>
          </w:r>
          <w:r w:rsidRPr="00534A84">
            <w:rPr>
              <w:sz w:val="24"/>
              <w:szCs w:val="24"/>
            </w:rPr>
            <w:fldChar w:fldCharType="separate"/>
          </w:r>
          <w:r w:rsidR="00FD12D3" w:rsidRPr="00FD12D3">
            <w:rPr>
              <w:noProof/>
              <w:sz w:val="24"/>
              <w:szCs w:val="24"/>
            </w:rPr>
            <w:t>(1986, p. 54)</w:t>
          </w:r>
          <w:r w:rsidRPr="00534A84">
            <w:rPr>
              <w:sz w:val="24"/>
              <w:szCs w:val="24"/>
            </w:rPr>
            <w:fldChar w:fldCharType="end"/>
          </w:r>
        </w:sdtContent>
      </w:sdt>
      <w:r w:rsidRPr="00FD12D3">
        <w:rPr>
          <w:sz w:val="24"/>
          <w:szCs w:val="24"/>
        </w:rPr>
        <w:t xml:space="preserve">. In missional pastoral care faith-sharing is more nuanced, occurring as part of sharing whole personal life narratives in developing relationships. The presence of various kinds of difference risks the misuse of power in relationships. </w:t>
      </w:r>
      <w:r w:rsidR="00A0251E">
        <w:rPr>
          <w:sz w:val="24"/>
          <w:szCs w:val="24"/>
        </w:rPr>
        <w:t>Despite this</w:t>
      </w:r>
      <w:r w:rsidR="00F218A4">
        <w:rPr>
          <w:sz w:val="24"/>
          <w:szCs w:val="24"/>
        </w:rPr>
        <w:t>,</w:t>
      </w:r>
      <w:r w:rsidRPr="00FD12D3">
        <w:rPr>
          <w:sz w:val="24"/>
          <w:szCs w:val="24"/>
        </w:rPr>
        <w:t xml:space="preserve"> difference cannot and should not be avoided as it initiates the process of hermeneutical play in which personal meaning-systems can be called into question and reshaped. </w:t>
      </w:r>
    </w:p>
    <w:p w14:paraId="3D2D77C3" w14:textId="77777777" w:rsidR="0099589D" w:rsidRDefault="0099589D" w:rsidP="00534A84">
      <w:pPr>
        <w:spacing w:after="200" w:line="360" w:lineRule="auto"/>
        <w:rPr>
          <w:sz w:val="24"/>
          <w:szCs w:val="24"/>
        </w:rPr>
      </w:pPr>
    </w:p>
    <w:p w14:paraId="26FE1663" w14:textId="77777777" w:rsidR="0099589D" w:rsidRPr="00FD12D3" w:rsidRDefault="0099589D" w:rsidP="00534A84">
      <w:pPr>
        <w:spacing w:after="200" w:line="360" w:lineRule="auto"/>
        <w:rPr>
          <w:sz w:val="24"/>
          <w:szCs w:val="24"/>
        </w:rPr>
      </w:pPr>
    </w:p>
    <w:p w14:paraId="3B918C94" w14:textId="77777777" w:rsidR="00A95344" w:rsidRPr="00FD12D3" w:rsidRDefault="00A95344" w:rsidP="00534A84">
      <w:pPr>
        <w:spacing w:after="200" w:line="360" w:lineRule="auto"/>
        <w:rPr>
          <w:i/>
          <w:sz w:val="24"/>
          <w:szCs w:val="24"/>
        </w:rPr>
      </w:pPr>
      <w:r w:rsidRPr="00FD12D3">
        <w:rPr>
          <w:i/>
          <w:sz w:val="24"/>
          <w:szCs w:val="24"/>
        </w:rPr>
        <w:lastRenderedPageBreak/>
        <w:t>Local</w:t>
      </w:r>
    </w:p>
    <w:p w14:paraId="59CACFF9" w14:textId="13A2BD28" w:rsidR="00A95344" w:rsidRPr="00FD12D3" w:rsidRDefault="00A95344" w:rsidP="00F54E9C">
      <w:pPr>
        <w:spacing w:after="120" w:line="360" w:lineRule="auto"/>
        <w:rPr>
          <w:sz w:val="24"/>
          <w:szCs w:val="24"/>
        </w:rPr>
      </w:pPr>
      <w:r w:rsidRPr="00FD12D3">
        <w:rPr>
          <w:sz w:val="24"/>
          <w:szCs w:val="24"/>
        </w:rPr>
        <w:t xml:space="preserve">Eden team members focus on a relatively small and defined area and ‘live local’ </w:t>
      </w:r>
      <w:sdt>
        <w:sdtPr>
          <w:id w:val="-1369064866"/>
          <w:citation/>
        </w:sdtPr>
        <w:sdtEndPr/>
        <w:sdtContent>
          <w:r w:rsidRPr="00534A84">
            <w:rPr>
              <w:sz w:val="24"/>
              <w:szCs w:val="24"/>
            </w:rPr>
            <w:fldChar w:fldCharType="begin"/>
          </w:r>
          <w:r w:rsidR="006941ED" w:rsidRPr="00FD12D3">
            <w:rPr>
              <w:sz w:val="24"/>
              <w:szCs w:val="24"/>
            </w:rPr>
            <w:instrText xml:space="preserve">CITATION Mat12 \p 114 \t  \l 2057 </w:instrText>
          </w:r>
          <w:r w:rsidRPr="00534A84">
            <w:rPr>
              <w:sz w:val="24"/>
              <w:szCs w:val="24"/>
            </w:rPr>
            <w:fldChar w:fldCharType="separate"/>
          </w:r>
          <w:r w:rsidR="00FD12D3" w:rsidRPr="00FD12D3">
            <w:rPr>
              <w:noProof/>
              <w:sz w:val="24"/>
              <w:szCs w:val="24"/>
            </w:rPr>
            <w:t>(Wilson, 2012, p. 114)</w:t>
          </w:r>
          <w:r w:rsidRPr="00534A84">
            <w:rPr>
              <w:sz w:val="24"/>
              <w:szCs w:val="24"/>
            </w:rPr>
            <w:fldChar w:fldCharType="end"/>
          </w:r>
        </w:sdtContent>
      </w:sdt>
      <w:r w:rsidRPr="00FD12D3">
        <w:t>,</w:t>
      </w:r>
      <w:r w:rsidRPr="00FD12D3">
        <w:rPr>
          <w:sz w:val="24"/>
          <w:szCs w:val="24"/>
        </w:rPr>
        <w:t xml:space="preserve"> prioritising time in the community and using local facilities alongside other residents. </w:t>
      </w:r>
      <w:r w:rsidR="006A53FE" w:rsidRPr="00FD12D3">
        <w:rPr>
          <w:sz w:val="24"/>
          <w:szCs w:val="24"/>
        </w:rPr>
        <w:t>Th</w:t>
      </w:r>
      <w:r w:rsidR="009864C1">
        <w:rPr>
          <w:sz w:val="24"/>
          <w:szCs w:val="24"/>
        </w:rPr>
        <w:t>is is a response to the</w:t>
      </w:r>
      <w:r w:rsidR="006A53FE" w:rsidRPr="00FD12D3">
        <w:rPr>
          <w:sz w:val="24"/>
          <w:szCs w:val="24"/>
        </w:rPr>
        <w:t xml:space="preserve"> significance of local geography</w:t>
      </w:r>
      <w:r w:rsidR="009864C1">
        <w:rPr>
          <w:sz w:val="24"/>
          <w:szCs w:val="24"/>
        </w:rPr>
        <w:t xml:space="preserve"> in urban communities and, for</w:t>
      </w:r>
      <w:r w:rsidR="006A53FE" w:rsidRPr="00FD12D3">
        <w:rPr>
          <w:sz w:val="24"/>
          <w:szCs w:val="24"/>
        </w:rPr>
        <w:t xml:space="preserve"> my participa</w:t>
      </w:r>
      <w:r w:rsidR="009864C1">
        <w:rPr>
          <w:sz w:val="24"/>
          <w:szCs w:val="24"/>
        </w:rPr>
        <w:t xml:space="preserve">nts, </w:t>
      </w:r>
      <w:r w:rsidR="006A53FE" w:rsidRPr="00FD12D3">
        <w:rPr>
          <w:sz w:val="24"/>
          <w:szCs w:val="24"/>
        </w:rPr>
        <w:t xml:space="preserve">represented empathy, insight and proactive involvement. Eden teams address the isolation and fragmentation of marginalised communities by becoming ‘insiders’, invested in the same issues and concerns and able to understand the reality of the lives of those around them. Baker argues that urban theologies require a sense of place, shared identity and belonging in order to address the issues facing urban communities </w:t>
      </w:r>
      <w:sdt>
        <w:sdtPr>
          <w:rPr>
            <w:sz w:val="24"/>
            <w:szCs w:val="24"/>
          </w:rPr>
          <w:id w:val="-1496490731"/>
          <w:citation/>
        </w:sdtPr>
        <w:sdtEndPr/>
        <w:sdtContent>
          <w:r w:rsidR="006A53FE" w:rsidRPr="00534A84">
            <w:rPr>
              <w:sz w:val="24"/>
              <w:szCs w:val="24"/>
            </w:rPr>
            <w:fldChar w:fldCharType="begin"/>
          </w:r>
          <w:r w:rsidR="006A53FE" w:rsidRPr="00FD12D3">
            <w:rPr>
              <w:sz w:val="24"/>
              <w:szCs w:val="24"/>
            </w:rPr>
            <w:instrText xml:space="preserve">CITATION Chr09 \p 126-127 \n  \t  \l 2057 </w:instrText>
          </w:r>
          <w:r w:rsidR="006A53FE" w:rsidRPr="00534A84">
            <w:rPr>
              <w:sz w:val="24"/>
              <w:szCs w:val="24"/>
            </w:rPr>
            <w:fldChar w:fldCharType="separate"/>
          </w:r>
          <w:r w:rsidR="00FD12D3" w:rsidRPr="00FD12D3">
            <w:rPr>
              <w:noProof/>
              <w:sz w:val="24"/>
              <w:szCs w:val="24"/>
            </w:rPr>
            <w:t>(2009, pp. 126-127)</w:t>
          </w:r>
          <w:r w:rsidR="006A53FE" w:rsidRPr="00534A84">
            <w:rPr>
              <w:sz w:val="24"/>
              <w:szCs w:val="24"/>
            </w:rPr>
            <w:fldChar w:fldCharType="end"/>
          </w:r>
        </w:sdtContent>
      </w:sdt>
      <w:r w:rsidR="006A53FE" w:rsidRPr="00FD12D3">
        <w:rPr>
          <w:sz w:val="24"/>
          <w:szCs w:val="24"/>
        </w:rPr>
        <w:t xml:space="preserve">. It is this which </w:t>
      </w:r>
      <w:r w:rsidRPr="00FD12D3">
        <w:rPr>
          <w:sz w:val="24"/>
          <w:szCs w:val="24"/>
        </w:rPr>
        <w:t xml:space="preserve">James, a single Eden team member in his twenties from Greater Manchester </w:t>
      </w:r>
      <w:r w:rsidR="006A53FE" w:rsidRPr="00FD12D3">
        <w:rPr>
          <w:sz w:val="24"/>
          <w:szCs w:val="24"/>
        </w:rPr>
        <w:t>articulates</w:t>
      </w:r>
      <w:r w:rsidRPr="00FD12D3">
        <w:rPr>
          <w:sz w:val="24"/>
          <w:szCs w:val="24"/>
        </w:rPr>
        <w:t>:</w:t>
      </w:r>
    </w:p>
    <w:p w14:paraId="549964DD" w14:textId="4C031CD8" w:rsidR="00A95344" w:rsidRPr="00FD12D3" w:rsidRDefault="00A95344" w:rsidP="00F54E9C">
      <w:pPr>
        <w:spacing w:after="120" w:line="360" w:lineRule="auto"/>
        <w:ind w:left="720"/>
        <w:rPr>
          <w:sz w:val="24"/>
          <w:szCs w:val="24"/>
        </w:rPr>
      </w:pPr>
      <w:r w:rsidRPr="00FD12D3">
        <w:rPr>
          <w:sz w:val="24"/>
          <w:szCs w:val="24"/>
        </w:rPr>
        <w:t xml:space="preserve">For me it’s all about, changing a lifestyle, it’s not just like </w:t>
      </w:r>
      <w:r w:rsidR="00A0251E">
        <w:rPr>
          <w:sz w:val="24"/>
          <w:szCs w:val="24"/>
        </w:rPr>
        <w:t>“</w:t>
      </w:r>
      <w:r w:rsidRPr="00FD12D3">
        <w:rPr>
          <w:sz w:val="24"/>
          <w:szCs w:val="24"/>
        </w:rPr>
        <w:t>oh you know we’re youth workers, we come onto the estate 9-5 then go back to our nice houses</w:t>
      </w:r>
      <w:r w:rsidR="00A0251E">
        <w:rPr>
          <w:sz w:val="24"/>
          <w:szCs w:val="24"/>
        </w:rPr>
        <w:t>”</w:t>
      </w:r>
      <w:r w:rsidRPr="00FD12D3">
        <w:rPr>
          <w:sz w:val="24"/>
          <w:szCs w:val="24"/>
        </w:rPr>
        <w:t xml:space="preserve"> you know it’s very much become part of the community, live side by side, you struggle with your neighbours in what they’re struggling with…</w:t>
      </w:r>
    </w:p>
    <w:p w14:paraId="1BBF5139" w14:textId="13C9DAB0" w:rsidR="00A95344" w:rsidRPr="00FD12D3" w:rsidRDefault="00A95344" w:rsidP="00F54E9C">
      <w:pPr>
        <w:spacing w:after="120" w:line="360" w:lineRule="auto"/>
        <w:rPr>
          <w:sz w:val="24"/>
          <w:szCs w:val="24"/>
        </w:rPr>
      </w:pPr>
      <w:r w:rsidRPr="00FD12D3">
        <w:rPr>
          <w:sz w:val="24"/>
          <w:szCs w:val="24"/>
        </w:rPr>
        <w:t>And David, also in his twenties</w:t>
      </w:r>
      <w:r w:rsidR="002B3DEC">
        <w:rPr>
          <w:sz w:val="24"/>
          <w:szCs w:val="24"/>
        </w:rPr>
        <w:t>,</w:t>
      </w:r>
      <w:r w:rsidRPr="00FD12D3">
        <w:rPr>
          <w:sz w:val="24"/>
          <w:szCs w:val="24"/>
        </w:rPr>
        <w:t xml:space="preserve"> offers a community member view:</w:t>
      </w:r>
    </w:p>
    <w:p w14:paraId="159BB081" w14:textId="662851BE" w:rsidR="00A95344" w:rsidRPr="00FD12D3" w:rsidRDefault="00A95344" w:rsidP="00F54E9C">
      <w:pPr>
        <w:spacing w:after="120" w:line="360" w:lineRule="auto"/>
        <w:ind w:left="720"/>
        <w:rPr>
          <w:sz w:val="24"/>
          <w:szCs w:val="24"/>
        </w:rPr>
      </w:pPr>
      <w:r w:rsidRPr="00FD12D3">
        <w:rPr>
          <w:sz w:val="24"/>
          <w:szCs w:val="24"/>
        </w:rPr>
        <w:t>…they can see around ‘em like what’s going on and they became part of the community rather than just being an outsider who’s trying to come in and improve it just to make themselves look good, they were part of the community and said let</w:t>
      </w:r>
      <w:r w:rsidR="002B3DEC">
        <w:rPr>
          <w:sz w:val="24"/>
          <w:szCs w:val="24"/>
        </w:rPr>
        <w:t>’</w:t>
      </w:r>
      <w:r w:rsidRPr="00FD12D3">
        <w:rPr>
          <w:sz w:val="24"/>
          <w:szCs w:val="24"/>
        </w:rPr>
        <w:t>s be the change of the community ourselves.</w:t>
      </w:r>
    </w:p>
    <w:p w14:paraId="42977946" w14:textId="12BF1584" w:rsidR="00526087" w:rsidRPr="00534A84" w:rsidRDefault="006A53FE" w:rsidP="00534A84">
      <w:pPr>
        <w:spacing w:after="200" w:line="360" w:lineRule="auto"/>
        <w:rPr>
          <w:b/>
          <w:sz w:val="24"/>
          <w:szCs w:val="24"/>
        </w:rPr>
      </w:pPr>
      <w:r w:rsidRPr="00FD12D3">
        <w:rPr>
          <w:sz w:val="24"/>
          <w:szCs w:val="24"/>
        </w:rPr>
        <w:t xml:space="preserve">Locality </w:t>
      </w:r>
      <w:r w:rsidR="00EB4081">
        <w:rPr>
          <w:sz w:val="24"/>
          <w:szCs w:val="24"/>
        </w:rPr>
        <w:t>involves affirm</w:t>
      </w:r>
      <w:r w:rsidRPr="00FD12D3">
        <w:rPr>
          <w:sz w:val="24"/>
          <w:szCs w:val="24"/>
        </w:rPr>
        <w:t>in</w:t>
      </w:r>
      <w:r w:rsidR="00EB4081">
        <w:rPr>
          <w:sz w:val="24"/>
          <w:szCs w:val="24"/>
        </w:rPr>
        <w:t>g</w:t>
      </w:r>
      <w:r w:rsidRPr="00FD12D3">
        <w:rPr>
          <w:sz w:val="24"/>
          <w:szCs w:val="24"/>
        </w:rPr>
        <w:t xml:space="preserve"> contest</w:t>
      </w:r>
      <w:r w:rsidR="00EB4081">
        <w:rPr>
          <w:sz w:val="24"/>
          <w:szCs w:val="24"/>
        </w:rPr>
        <w:t>ed and fluid urban spaces and</w:t>
      </w:r>
      <w:r w:rsidRPr="00FD12D3">
        <w:rPr>
          <w:sz w:val="24"/>
          <w:szCs w:val="24"/>
        </w:rPr>
        <w:t xml:space="preserve"> the people who find themselves there, as </w:t>
      </w:r>
      <w:r w:rsidR="00526087" w:rsidRPr="00FD12D3">
        <w:rPr>
          <w:sz w:val="24"/>
          <w:szCs w:val="24"/>
        </w:rPr>
        <w:t>Eden team member Louise said: ‘…</w:t>
      </w:r>
      <w:r w:rsidR="00526087" w:rsidRPr="00534A84">
        <w:rPr>
          <w:sz w:val="24"/>
          <w:szCs w:val="24"/>
        </w:rPr>
        <w:t>it’s the longest amount of time I have ever lived in one place wh</w:t>
      </w:r>
      <w:r w:rsidR="00526087" w:rsidRPr="00FD12D3">
        <w:rPr>
          <w:sz w:val="24"/>
          <w:szCs w:val="24"/>
        </w:rPr>
        <w:t>ich is just really cool</w:t>
      </w:r>
      <w:r w:rsidR="00526087" w:rsidRPr="00534A84">
        <w:rPr>
          <w:sz w:val="24"/>
          <w:szCs w:val="24"/>
        </w:rPr>
        <w:t xml:space="preserve">, </w:t>
      </w:r>
      <w:r w:rsidR="00526087" w:rsidRPr="00FD12D3">
        <w:rPr>
          <w:sz w:val="24"/>
          <w:szCs w:val="24"/>
        </w:rPr>
        <w:t xml:space="preserve">[it] </w:t>
      </w:r>
      <w:r w:rsidR="00526087" w:rsidRPr="00534A84">
        <w:rPr>
          <w:sz w:val="24"/>
          <w:szCs w:val="24"/>
        </w:rPr>
        <w:t>really feels like my home</w:t>
      </w:r>
      <w:r w:rsidR="00526087" w:rsidRPr="00FD12D3">
        <w:rPr>
          <w:sz w:val="24"/>
          <w:szCs w:val="24"/>
        </w:rPr>
        <w:t>’</w:t>
      </w:r>
      <w:r w:rsidR="00526087" w:rsidRPr="00534A84">
        <w:rPr>
          <w:sz w:val="24"/>
          <w:szCs w:val="24"/>
        </w:rPr>
        <w:t>.</w:t>
      </w:r>
    </w:p>
    <w:p w14:paraId="10CF1291" w14:textId="77777777" w:rsidR="00A95344" w:rsidRPr="00FD12D3" w:rsidRDefault="00A95344" w:rsidP="00534A84">
      <w:pPr>
        <w:spacing w:after="200" w:line="360" w:lineRule="auto"/>
        <w:rPr>
          <w:i/>
          <w:sz w:val="24"/>
          <w:szCs w:val="24"/>
        </w:rPr>
      </w:pPr>
      <w:r w:rsidRPr="00FD12D3">
        <w:rPr>
          <w:i/>
          <w:sz w:val="24"/>
          <w:szCs w:val="24"/>
        </w:rPr>
        <w:t xml:space="preserve">Availability </w:t>
      </w:r>
    </w:p>
    <w:p w14:paraId="73080603" w14:textId="2DAACBB5" w:rsidR="00A95344" w:rsidRPr="00FD12D3" w:rsidRDefault="00A95344" w:rsidP="00F54E9C">
      <w:pPr>
        <w:spacing w:after="120" w:line="360" w:lineRule="auto"/>
        <w:rPr>
          <w:sz w:val="24"/>
          <w:szCs w:val="24"/>
        </w:rPr>
      </w:pPr>
      <w:r w:rsidRPr="00FD12D3">
        <w:rPr>
          <w:sz w:val="24"/>
          <w:szCs w:val="24"/>
        </w:rPr>
        <w:t>Living locally enables availability as a further element of missional pastoral care</w:t>
      </w:r>
      <w:r w:rsidR="00FF0F93">
        <w:rPr>
          <w:sz w:val="24"/>
          <w:szCs w:val="24"/>
        </w:rPr>
        <w:t xml:space="preserve">, resonating with the commitment to incarnational presence within urban theology </w:t>
      </w:r>
      <w:sdt>
        <w:sdtPr>
          <w:rPr>
            <w:sz w:val="24"/>
            <w:szCs w:val="24"/>
          </w:rPr>
          <w:id w:val="-894968768"/>
          <w:citation/>
        </w:sdtPr>
        <w:sdtEndPr/>
        <w:sdtContent>
          <w:r w:rsidR="00FF0F93">
            <w:rPr>
              <w:sz w:val="24"/>
              <w:szCs w:val="24"/>
            </w:rPr>
            <w:fldChar w:fldCharType="begin"/>
          </w:r>
          <w:r w:rsidR="00FF0F93">
            <w:rPr>
              <w:sz w:val="24"/>
              <w:szCs w:val="24"/>
            </w:rPr>
            <w:instrText xml:space="preserve">CITATION And01 \p 93-94 \m Ela091 \p Xv \t  \l 2057 </w:instrText>
          </w:r>
          <w:r w:rsidR="00FF0F93">
            <w:rPr>
              <w:sz w:val="24"/>
              <w:szCs w:val="24"/>
            </w:rPr>
            <w:fldChar w:fldCharType="separate"/>
          </w:r>
          <w:r w:rsidR="00FF0F93" w:rsidRPr="00F54E9C">
            <w:rPr>
              <w:noProof/>
              <w:sz w:val="24"/>
              <w:szCs w:val="24"/>
            </w:rPr>
            <w:t>(Davey, 2001, pp. 93-94; Graham &amp; Lowe, 2009, p. Xv)</w:t>
          </w:r>
          <w:r w:rsidR="00FF0F93">
            <w:rPr>
              <w:sz w:val="24"/>
              <w:szCs w:val="24"/>
            </w:rPr>
            <w:fldChar w:fldCharType="end"/>
          </w:r>
        </w:sdtContent>
      </w:sdt>
      <w:r w:rsidRPr="00FD12D3">
        <w:rPr>
          <w:sz w:val="24"/>
          <w:szCs w:val="24"/>
        </w:rPr>
        <w:t xml:space="preserve">. Eden team member Dan describes his approach to availability: </w:t>
      </w:r>
    </w:p>
    <w:p w14:paraId="15DB89EB" w14:textId="00754810" w:rsidR="00A95344" w:rsidRPr="00FD12D3" w:rsidRDefault="00A95344" w:rsidP="00F54E9C">
      <w:pPr>
        <w:spacing w:after="120" w:line="360" w:lineRule="auto"/>
        <w:ind w:left="720"/>
        <w:rPr>
          <w:sz w:val="24"/>
          <w:szCs w:val="24"/>
        </w:rPr>
      </w:pPr>
      <w:r w:rsidRPr="00FD12D3">
        <w:rPr>
          <w:sz w:val="24"/>
          <w:szCs w:val="24"/>
        </w:rPr>
        <w:t>…it’s took up quite a bit of my time… not so much now ‘cos I live in a flat and it’s just changed a bit but when I first moved in there was loads of kids knocking on…</w:t>
      </w:r>
      <w:r w:rsidR="002B3DEC">
        <w:rPr>
          <w:sz w:val="24"/>
          <w:szCs w:val="24"/>
        </w:rPr>
        <w:t xml:space="preserve"> </w:t>
      </w:r>
      <w:r w:rsidRPr="00FD12D3">
        <w:rPr>
          <w:sz w:val="24"/>
          <w:szCs w:val="24"/>
        </w:rPr>
        <w:t>it means that a</w:t>
      </w:r>
      <w:r w:rsidR="002B3DEC">
        <w:rPr>
          <w:sz w:val="24"/>
          <w:szCs w:val="24"/>
        </w:rPr>
        <w:t xml:space="preserve"> </w:t>
      </w:r>
      <w:r w:rsidRPr="00FD12D3">
        <w:rPr>
          <w:sz w:val="24"/>
          <w:szCs w:val="24"/>
        </w:rPr>
        <w:t>lot of time and effort has gone into that ‘cos you just have to be like open to ‘em whenever and even if they come round and start knocking on your door and peeing on your doorstep and juggling with firelighters while they’re lit you know…</w:t>
      </w:r>
      <w:r w:rsidR="00FA3F62">
        <w:rPr>
          <w:sz w:val="24"/>
          <w:szCs w:val="24"/>
        </w:rPr>
        <w:t xml:space="preserve"> </w:t>
      </w:r>
      <w:r w:rsidRPr="00FD12D3">
        <w:rPr>
          <w:sz w:val="24"/>
          <w:szCs w:val="24"/>
        </w:rPr>
        <w:t>it[s] just a very simple thing I’ve spent a</w:t>
      </w:r>
      <w:r w:rsidR="00FA3F62">
        <w:rPr>
          <w:sz w:val="24"/>
          <w:szCs w:val="24"/>
        </w:rPr>
        <w:t xml:space="preserve"> </w:t>
      </w:r>
      <w:r w:rsidRPr="00FD12D3">
        <w:rPr>
          <w:sz w:val="24"/>
          <w:szCs w:val="24"/>
        </w:rPr>
        <w:t>lot of time doing it, so other people would’ve done other things but I just did that. …you decide what you want to invest in don’t you, your priorities in your life</w:t>
      </w:r>
      <w:r w:rsidR="00FA3F62">
        <w:rPr>
          <w:sz w:val="24"/>
          <w:szCs w:val="24"/>
        </w:rPr>
        <w:t>,</w:t>
      </w:r>
      <w:r w:rsidRPr="00FD12D3">
        <w:rPr>
          <w:sz w:val="24"/>
          <w:szCs w:val="24"/>
        </w:rPr>
        <w:t xml:space="preserve"> and that was one of them... </w:t>
      </w:r>
    </w:p>
    <w:p w14:paraId="2246B458" w14:textId="77777777" w:rsidR="00A95344" w:rsidRPr="00FD12D3" w:rsidRDefault="00A95344" w:rsidP="00534A84">
      <w:pPr>
        <w:spacing w:after="200" w:line="360" w:lineRule="auto"/>
        <w:rPr>
          <w:sz w:val="24"/>
          <w:szCs w:val="24"/>
        </w:rPr>
      </w:pPr>
      <w:r w:rsidRPr="00FD12D3">
        <w:rPr>
          <w:sz w:val="24"/>
          <w:szCs w:val="24"/>
        </w:rPr>
        <w:t>In this interview fragment it is possible to see the intentionality and flexibility of availability. It may also involve a challenge to inherited habits, as Eden team member Hannah describes: ‘…it’s helping me to come out of my schedule a little bit more and find time, intentionally spend time with people or to be deliberately a bit more hanging around rather than appointment to appointment’.</w:t>
      </w:r>
    </w:p>
    <w:p w14:paraId="0D8161BF" w14:textId="1BBF12B4" w:rsidR="00A95344" w:rsidRPr="00FD12D3" w:rsidRDefault="00A95344" w:rsidP="00F54E9C">
      <w:pPr>
        <w:spacing w:after="120" w:line="360" w:lineRule="auto"/>
        <w:rPr>
          <w:sz w:val="24"/>
          <w:szCs w:val="24"/>
        </w:rPr>
      </w:pPr>
      <w:r w:rsidRPr="00FD12D3">
        <w:rPr>
          <w:sz w:val="24"/>
          <w:szCs w:val="24"/>
        </w:rPr>
        <w:t xml:space="preserve">Endorsing availability as an element of missional pastoral care raises questions of boundaries and sustainability. As Jan Berry notes, some models of ministry emphasise ‘unconditional self-giving and availability’ making ‘talk of boundaries …feel like a denial of the Christ-like nature of love which is required in pastoral care’ </w:t>
      </w:r>
      <w:sdt>
        <w:sdtPr>
          <w:rPr>
            <w:sz w:val="24"/>
            <w:szCs w:val="24"/>
          </w:rPr>
          <w:id w:val="961849361"/>
          <w:citation/>
        </w:sdtPr>
        <w:sdtEndPr/>
        <w:sdtContent>
          <w:r w:rsidRPr="00534A84">
            <w:rPr>
              <w:sz w:val="24"/>
              <w:szCs w:val="24"/>
            </w:rPr>
            <w:fldChar w:fldCharType="begin"/>
          </w:r>
          <w:r w:rsidRPr="00FD12D3">
            <w:rPr>
              <w:sz w:val="24"/>
              <w:szCs w:val="24"/>
            </w:rPr>
            <w:instrText xml:space="preserve">CITATION Ber14 \p 205 \n  \t  \l 2057 </w:instrText>
          </w:r>
          <w:r w:rsidRPr="00534A84">
            <w:rPr>
              <w:sz w:val="24"/>
              <w:szCs w:val="24"/>
            </w:rPr>
            <w:fldChar w:fldCharType="separate"/>
          </w:r>
          <w:r w:rsidR="00FD12D3" w:rsidRPr="00FD12D3">
            <w:rPr>
              <w:noProof/>
              <w:sz w:val="24"/>
              <w:szCs w:val="24"/>
            </w:rPr>
            <w:t>(2014, p. 205)</w:t>
          </w:r>
          <w:r w:rsidRPr="00534A84">
            <w:rPr>
              <w:sz w:val="24"/>
              <w:szCs w:val="24"/>
            </w:rPr>
            <w:fldChar w:fldCharType="end"/>
          </w:r>
        </w:sdtContent>
      </w:sdt>
      <w:r w:rsidRPr="00FD12D3">
        <w:rPr>
          <w:sz w:val="24"/>
          <w:szCs w:val="24"/>
        </w:rPr>
        <w:t>. Wilson acknowledges that support for Eden team members in the early years of the Network was inadequate, with some leaving Eden suffering burn</w:t>
      </w:r>
      <w:r w:rsidR="00303DDE">
        <w:rPr>
          <w:sz w:val="24"/>
          <w:szCs w:val="24"/>
        </w:rPr>
        <w:t>-</w:t>
      </w:r>
      <w:r w:rsidRPr="00FD12D3">
        <w:rPr>
          <w:sz w:val="24"/>
          <w:szCs w:val="24"/>
        </w:rPr>
        <w:t>out and disillusionment</w:t>
      </w:r>
      <w:sdt>
        <w:sdtPr>
          <w:rPr>
            <w:sz w:val="24"/>
            <w:szCs w:val="24"/>
          </w:rPr>
          <w:id w:val="-2126686979"/>
          <w:citation/>
        </w:sdtPr>
        <w:sdtEndPr/>
        <w:sdtContent>
          <w:r w:rsidRPr="00534A84">
            <w:rPr>
              <w:sz w:val="24"/>
              <w:szCs w:val="24"/>
            </w:rPr>
            <w:fldChar w:fldCharType="begin"/>
          </w:r>
          <w:r w:rsidRPr="00FD12D3">
            <w:rPr>
              <w:sz w:val="24"/>
              <w:szCs w:val="24"/>
            </w:rPr>
            <w:instrText xml:space="preserve">CITATION Mat12 \p 74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(2012, p. 74)</w:t>
          </w:r>
          <w:r w:rsidRPr="00534A84">
            <w:rPr>
              <w:sz w:val="24"/>
              <w:szCs w:val="24"/>
            </w:rPr>
            <w:fldChar w:fldCharType="end"/>
          </w:r>
        </w:sdtContent>
      </w:sdt>
      <w:r w:rsidRPr="00FD12D3">
        <w:rPr>
          <w:sz w:val="24"/>
          <w:szCs w:val="24"/>
        </w:rPr>
        <w:t>. Maintaining a sustainable balance of life is sometimes a challenge for Eden teams motivated by a strong sense of calling, making encouraging reflection on boundaries and life balance an important priority for partner churches and the Eden Network.</w:t>
      </w:r>
      <w:r w:rsidR="00EB4081">
        <w:rPr>
          <w:sz w:val="24"/>
          <w:szCs w:val="24"/>
        </w:rPr>
        <w:t xml:space="preserve"> A</w:t>
      </w:r>
      <w:r w:rsidRPr="00FD12D3">
        <w:rPr>
          <w:sz w:val="24"/>
          <w:szCs w:val="24"/>
        </w:rPr>
        <w:t xml:space="preserve"> driven or unboundaried conception of care is embedded in the assumptions of the evangelical missional narrative in which ‘we’ the church do care ‘to’ or ‘for’ urban people in order to win them for Jesus</w:t>
      </w:r>
      <w:r w:rsidR="006941ED" w:rsidRPr="00FD12D3">
        <w:rPr>
          <w:sz w:val="24"/>
          <w:szCs w:val="24"/>
        </w:rPr>
        <w:t xml:space="preserve">. This </w:t>
      </w:r>
      <w:r w:rsidRPr="00FD12D3">
        <w:rPr>
          <w:sz w:val="24"/>
          <w:szCs w:val="24"/>
        </w:rPr>
        <w:t>creat</w:t>
      </w:r>
      <w:r w:rsidR="006941ED" w:rsidRPr="00FD12D3">
        <w:rPr>
          <w:sz w:val="24"/>
          <w:szCs w:val="24"/>
        </w:rPr>
        <w:t>es</w:t>
      </w:r>
      <w:r w:rsidRPr="00FD12D3">
        <w:rPr>
          <w:sz w:val="24"/>
          <w:szCs w:val="24"/>
        </w:rPr>
        <w:t xml:space="preserve"> a weight of obligation on the carer. Missional pastoral care involves a different kind of relationship</w:t>
      </w:r>
      <w:r w:rsidR="00303DDE">
        <w:rPr>
          <w:sz w:val="24"/>
          <w:szCs w:val="24"/>
        </w:rPr>
        <w:t xml:space="preserve"> –</w:t>
      </w:r>
      <w:r w:rsidRPr="00FD12D3">
        <w:rPr>
          <w:sz w:val="24"/>
          <w:szCs w:val="24"/>
        </w:rPr>
        <w:t xml:space="preserve"> mutual, long</w:t>
      </w:r>
      <w:r w:rsidR="00303DDE">
        <w:rPr>
          <w:sz w:val="24"/>
          <w:szCs w:val="24"/>
        </w:rPr>
        <w:t>-</w:t>
      </w:r>
      <w:r w:rsidRPr="00FD12D3">
        <w:rPr>
          <w:sz w:val="24"/>
          <w:szCs w:val="24"/>
        </w:rPr>
        <w:t>term and an end in itself</w:t>
      </w:r>
      <w:r w:rsidR="00031991">
        <w:rPr>
          <w:sz w:val="24"/>
          <w:szCs w:val="24"/>
        </w:rPr>
        <w:t>,</w:t>
      </w:r>
      <w:r w:rsidRPr="00FD12D3">
        <w:rPr>
          <w:sz w:val="24"/>
          <w:szCs w:val="24"/>
        </w:rPr>
        <w:t xml:space="preserve"> not simply a means to the end of evangelism. Therefore availability may be described as </w:t>
      </w:r>
      <w:r w:rsidRPr="00FD12D3">
        <w:rPr>
          <w:sz w:val="24"/>
          <w:szCs w:val="24"/>
        </w:rPr>
        <w:lastRenderedPageBreak/>
        <w:t>an intentionally open orientation, rather than a lack of boundaries; it changes over time according to circumstances but maintains a commitment to hospitality and a willingness to engage. Jack, a sixteen</w:t>
      </w:r>
      <w:r w:rsidR="00031991">
        <w:rPr>
          <w:sz w:val="24"/>
          <w:szCs w:val="24"/>
        </w:rPr>
        <w:t>-</w:t>
      </w:r>
      <w:r w:rsidRPr="00FD12D3">
        <w:rPr>
          <w:sz w:val="24"/>
          <w:szCs w:val="24"/>
        </w:rPr>
        <w:t>year</w:t>
      </w:r>
      <w:r w:rsidR="00031991">
        <w:rPr>
          <w:sz w:val="24"/>
          <w:szCs w:val="24"/>
        </w:rPr>
        <w:t>-</w:t>
      </w:r>
      <w:r w:rsidRPr="00FD12D3">
        <w:rPr>
          <w:sz w:val="24"/>
          <w:szCs w:val="24"/>
        </w:rPr>
        <w:t>old community member from Manchester describes the significance of this for him:</w:t>
      </w:r>
    </w:p>
    <w:p w14:paraId="378FA4B2" w14:textId="77777777" w:rsidR="00A95344" w:rsidRPr="00FD12D3" w:rsidRDefault="00A95344" w:rsidP="00F54E9C">
      <w:pPr>
        <w:spacing w:after="120" w:line="360" w:lineRule="auto"/>
        <w:ind w:left="720"/>
        <w:rPr>
          <w:sz w:val="24"/>
          <w:szCs w:val="24"/>
        </w:rPr>
      </w:pPr>
      <w:r w:rsidRPr="00FD12D3">
        <w:rPr>
          <w:sz w:val="24"/>
          <w:szCs w:val="24"/>
        </w:rPr>
        <w:t>The fact that they were living on here it made it a lot easier to confide in the Eden team members ‘cos you saw them kind of like as just next door not as someone who was going to take your problems all the way over there.</w:t>
      </w:r>
    </w:p>
    <w:p w14:paraId="1CADFF02" w14:textId="77777777" w:rsidR="00A95344" w:rsidRPr="00FD12D3" w:rsidRDefault="00A95344" w:rsidP="00534A84">
      <w:pPr>
        <w:spacing w:after="200" w:line="360" w:lineRule="auto"/>
        <w:rPr>
          <w:sz w:val="24"/>
          <w:szCs w:val="24"/>
        </w:rPr>
      </w:pPr>
      <w:r w:rsidRPr="00FD12D3">
        <w:rPr>
          <w:sz w:val="24"/>
          <w:szCs w:val="24"/>
        </w:rPr>
        <w:t xml:space="preserve">The combination of locality and availability created a safe space for Jack to be open with team members about the challenges he faced. </w:t>
      </w:r>
    </w:p>
    <w:p w14:paraId="5A1CA7FF" w14:textId="5B9C60E0" w:rsidR="00A95344" w:rsidRPr="00FD12D3" w:rsidRDefault="00A95344" w:rsidP="00534A84">
      <w:pPr>
        <w:spacing w:after="200" w:line="360" w:lineRule="auto"/>
        <w:rPr>
          <w:sz w:val="24"/>
          <w:szCs w:val="24"/>
        </w:rPr>
      </w:pPr>
      <w:r w:rsidRPr="00FD12D3">
        <w:rPr>
          <w:sz w:val="24"/>
          <w:szCs w:val="24"/>
        </w:rPr>
        <w:t>A commitment to locality and availability enables shared experiences and regular interaction alongside difference, creating the opportunity for Gerkin’s fusion of horizons and hermeneutical play to take place.</w:t>
      </w:r>
      <w:r w:rsidR="006941ED" w:rsidRPr="00FD12D3">
        <w:rPr>
          <w:sz w:val="24"/>
          <w:szCs w:val="24"/>
        </w:rPr>
        <w:t xml:space="preserve"> T</w:t>
      </w:r>
      <w:r w:rsidRPr="00FD12D3">
        <w:rPr>
          <w:sz w:val="24"/>
          <w:szCs w:val="24"/>
        </w:rPr>
        <w:t xml:space="preserve">hey also provide a critique and extension of Gerkin’s model in relation to the </w:t>
      </w:r>
      <w:r w:rsidRPr="00FD12D3">
        <w:rPr>
          <w:i/>
          <w:sz w:val="24"/>
          <w:szCs w:val="24"/>
        </w:rPr>
        <w:t>locus</w:t>
      </w:r>
      <w:r w:rsidRPr="00FD12D3">
        <w:rPr>
          <w:sz w:val="24"/>
          <w:szCs w:val="24"/>
        </w:rPr>
        <w:t xml:space="preserve"> of care. Gerkin and the pastoral care tradition following him focus primarily on formal or informal counselling conversations as the context for pastoral care. Preaching, social action and advocacy are also recognised as vehicles of care in their capacity to bring the stories of congregation members into critical conversation with the Christian story </w:t>
      </w:r>
      <w:sdt>
        <w:sdtPr>
          <w:id w:val="-36206221"/>
          <w:citation/>
        </w:sdtPr>
        <w:sdtEndPr/>
        <w:sdtContent>
          <w:r w:rsidRPr="00534A84">
            <w:rPr>
              <w:sz w:val="24"/>
              <w:szCs w:val="24"/>
            </w:rPr>
            <w:fldChar w:fldCharType="begin"/>
          </w:r>
          <w:r w:rsidRPr="00FD12D3">
            <w:rPr>
              <w:sz w:val="24"/>
              <w:szCs w:val="24"/>
            </w:rPr>
            <w:instrText xml:space="preserve">CITATION Cha97 \p 103 \n  \t  \l 2057 </w:instrText>
          </w:r>
          <w:r w:rsidRPr="00534A84">
            <w:rPr>
              <w:sz w:val="24"/>
              <w:szCs w:val="24"/>
            </w:rPr>
            <w:fldChar w:fldCharType="separate"/>
          </w:r>
          <w:r w:rsidR="00FD12D3" w:rsidRPr="00FD12D3">
            <w:rPr>
              <w:noProof/>
              <w:sz w:val="24"/>
              <w:szCs w:val="24"/>
            </w:rPr>
            <w:t>(1997, p. 103)</w:t>
          </w:r>
          <w:r w:rsidRPr="00534A84">
            <w:rPr>
              <w:sz w:val="24"/>
              <w:szCs w:val="24"/>
            </w:rPr>
            <w:fldChar w:fldCharType="end"/>
          </w:r>
        </w:sdtContent>
      </w:sdt>
      <w:r w:rsidRPr="00FD12D3">
        <w:rPr>
          <w:sz w:val="24"/>
          <w:szCs w:val="24"/>
        </w:rPr>
        <w:t xml:space="preserve">. </w:t>
      </w:r>
      <w:r w:rsidR="00A0251E">
        <w:rPr>
          <w:sz w:val="24"/>
          <w:szCs w:val="24"/>
        </w:rPr>
        <w:t>W</w:t>
      </w:r>
      <w:r w:rsidRPr="00FD12D3">
        <w:rPr>
          <w:sz w:val="24"/>
          <w:szCs w:val="24"/>
        </w:rPr>
        <w:t>ithin my research, rather than being a feature of church</w:t>
      </w:r>
      <w:r w:rsidR="00126B02">
        <w:rPr>
          <w:sz w:val="24"/>
          <w:szCs w:val="24"/>
        </w:rPr>
        <w:t>-</w:t>
      </w:r>
      <w:r w:rsidRPr="00FD12D3">
        <w:rPr>
          <w:sz w:val="24"/>
          <w:szCs w:val="24"/>
        </w:rPr>
        <w:t>based counselling conversations, preaching or ritual activities</w:t>
      </w:r>
      <w:r w:rsidR="00126B02">
        <w:rPr>
          <w:sz w:val="24"/>
          <w:szCs w:val="24"/>
        </w:rPr>
        <w:t>,</w:t>
      </w:r>
      <w:r w:rsidRPr="00FD12D3">
        <w:rPr>
          <w:sz w:val="24"/>
          <w:szCs w:val="24"/>
        </w:rPr>
        <w:t xml:space="preserve"> the hermeneutical activity of care occurs in the ordinariness of life events. Participants do describe occasions when significant conversations or events brought insight, </w:t>
      </w:r>
      <w:r w:rsidR="006941ED" w:rsidRPr="00FD12D3">
        <w:rPr>
          <w:sz w:val="24"/>
          <w:szCs w:val="24"/>
        </w:rPr>
        <w:t>but</w:t>
      </w:r>
      <w:r w:rsidRPr="00FD12D3">
        <w:rPr>
          <w:sz w:val="24"/>
          <w:szCs w:val="24"/>
        </w:rPr>
        <w:t xml:space="preserve"> as seen above, the majority of their stories are not based around formal interactions. Care occurs over time and through the working out of relationships in daily life. </w:t>
      </w:r>
    </w:p>
    <w:p w14:paraId="1865CB4A" w14:textId="43CC624E" w:rsidR="00A95344" w:rsidRPr="00FD12D3" w:rsidRDefault="00A95344" w:rsidP="00F54E9C">
      <w:pPr>
        <w:spacing w:after="120" w:line="360" w:lineRule="auto"/>
        <w:rPr>
          <w:sz w:val="24"/>
          <w:szCs w:val="24"/>
        </w:rPr>
      </w:pPr>
      <w:r w:rsidRPr="00FD12D3">
        <w:rPr>
          <w:sz w:val="24"/>
          <w:szCs w:val="24"/>
        </w:rPr>
        <w:t>This everyday hermeneutical interaction between Eden teams and community members sometimes occurs as literal play, for example community member Paul described the way he and his friends behaved when they were young teenagers: ‘...if it was still raining we’d go and cause trouble [so] we’d get to go in his [Eden team member</w:t>
      </w:r>
      <w:r w:rsidR="00A0251E">
        <w:rPr>
          <w:sz w:val="24"/>
          <w:szCs w:val="24"/>
        </w:rPr>
        <w:t>’s</w:t>
      </w:r>
      <w:r w:rsidRPr="00FD12D3">
        <w:rPr>
          <w:sz w:val="24"/>
          <w:szCs w:val="24"/>
        </w:rPr>
        <w:t xml:space="preserve">] house, so that’s what we used to do all the time…’. Other times it is accidental, for example Clare, not anticipating the challenge to her meaning-system that would follow, coming to church and discovering ‘they weren’t like the </w:t>
      </w:r>
      <w:r w:rsidRPr="00FD12D3">
        <w:rPr>
          <w:sz w:val="24"/>
          <w:szCs w:val="24"/>
        </w:rPr>
        <w:lastRenderedPageBreak/>
        <w:t>people you’d normally meet you know’. Eden team member Sally tells the story of a friend on the estate:</w:t>
      </w:r>
    </w:p>
    <w:p w14:paraId="14348DB5" w14:textId="2F91884C" w:rsidR="00A95344" w:rsidRPr="00FD12D3" w:rsidRDefault="00A95344" w:rsidP="00F54E9C">
      <w:pPr>
        <w:spacing w:after="120" w:line="360" w:lineRule="auto"/>
        <w:ind w:left="720"/>
        <w:rPr>
          <w:sz w:val="24"/>
          <w:szCs w:val="24"/>
        </w:rPr>
      </w:pPr>
      <w:r w:rsidRPr="00FD12D3">
        <w:rPr>
          <w:sz w:val="24"/>
          <w:szCs w:val="24"/>
        </w:rPr>
        <w:t>There’s a mum of a lad who was about eight or nine when we moved here and his mum is the same age as me...</w:t>
      </w:r>
      <w:r w:rsidR="00B638A3">
        <w:rPr>
          <w:sz w:val="24"/>
          <w:szCs w:val="24"/>
        </w:rPr>
        <w:t xml:space="preserve"> </w:t>
      </w:r>
      <w:r w:rsidRPr="00FD12D3">
        <w:rPr>
          <w:sz w:val="24"/>
          <w:szCs w:val="24"/>
        </w:rPr>
        <w:t>and our lives are just worlds apart and yet she was always just so interested in me... And there was a couple of things that happened a few years ago that she was quite distraught about and we were able to put her in touch with some people who could offer some counselling...</w:t>
      </w:r>
      <w:r w:rsidR="00B638A3">
        <w:rPr>
          <w:sz w:val="24"/>
          <w:szCs w:val="24"/>
        </w:rPr>
        <w:t xml:space="preserve"> </w:t>
      </w:r>
      <w:r w:rsidRPr="00FD12D3">
        <w:rPr>
          <w:sz w:val="24"/>
          <w:szCs w:val="24"/>
        </w:rPr>
        <w:t>and she so appreciated that, like no one would’ve ever thought that she was worth taking the time to sort something out for... the family that she’s a part of are quite influential on the estate as well as quite vocal and actually she’s always been sort of a positive advocate for us because she’s our neighbour...</w:t>
      </w:r>
    </w:p>
    <w:p w14:paraId="3F2D1898" w14:textId="12F64BF3" w:rsidR="00A95344" w:rsidRPr="00FD12D3" w:rsidRDefault="00A95344" w:rsidP="00534A84">
      <w:pPr>
        <w:spacing w:after="200" w:line="360" w:lineRule="auto"/>
        <w:rPr>
          <w:sz w:val="24"/>
          <w:szCs w:val="24"/>
        </w:rPr>
      </w:pPr>
      <w:r w:rsidRPr="00FD12D3">
        <w:rPr>
          <w:sz w:val="24"/>
          <w:szCs w:val="24"/>
        </w:rPr>
        <w:t xml:space="preserve">The formation of a fusion of horizons and the creative space that </w:t>
      </w:r>
      <w:r w:rsidR="006941ED" w:rsidRPr="00FD12D3">
        <w:rPr>
          <w:sz w:val="24"/>
          <w:szCs w:val="24"/>
        </w:rPr>
        <w:t xml:space="preserve">it </w:t>
      </w:r>
      <w:r w:rsidRPr="00FD12D3">
        <w:rPr>
          <w:sz w:val="24"/>
          <w:szCs w:val="24"/>
        </w:rPr>
        <w:t xml:space="preserve">opens up is developed over time in the daily course of being neighbours and friends in a community. </w:t>
      </w:r>
    </w:p>
    <w:p w14:paraId="40154FC4" w14:textId="77777777" w:rsidR="00A95344" w:rsidRPr="00FD12D3" w:rsidRDefault="00A95344" w:rsidP="00534A84">
      <w:pPr>
        <w:spacing w:after="200" w:line="360" w:lineRule="auto"/>
        <w:rPr>
          <w:i/>
          <w:sz w:val="24"/>
          <w:szCs w:val="24"/>
        </w:rPr>
      </w:pPr>
      <w:r w:rsidRPr="00FD12D3">
        <w:rPr>
          <w:i/>
          <w:sz w:val="24"/>
          <w:szCs w:val="24"/>
        </w:rPr>
        <w:t>Practical</w:t>
      </w:r>
    </w:p>
    <w:p w14:paraId="0CA1F629" w14:textId="7D2694A9" w:rsidR="00A95344" w:rsidRPr="00FD12D3" w:rsidRDefault="00A95344" w:rsidP="00F54E9C">
      <w:pPr>
        <w:spacing w:after="120" w:line="360" w:lineRule="auto"/>
        <w:rPr>
          <w:sz w:val="24"/>
          <w:szCs w:val="24"/>
        </w:rPr>
      </w:pPr>
      <w:r w:rsidRPr="00FD12D3">
        <w:rPr>
          <w:sz w:val="24"/>
          <w:szCs w:val="24"/>
        </w:rPr>
        <w:t>Missional pastoral care is fundamentally practical. It may involve programmed diversionary activity such as a youth club or, as in Sally’s story of her friendship with a local mum, a more informal friendship built up over time. Community member Jess is aged sixteen and from Yorkshire, she describes joining a youth band as her first association with the Eden team: ‘I started going and it were really fun, it were something I could do, something I could like go out and just like forget everything what’s happened’. The practice</w:t>
      </w:r>
      <w:r w:rsidR="00AB0693">
        <w:rPr>
          <w:sz w:val="24"/>
          <w:szCs w:val="24"/>
        </w:rPr>
        <w:t>-</w:t>
      </w:r>
      <w:r w:rsidRPr="00FD12D3">
        <w:rPr>
          <w:sz w:val="24"/>
          <w:szCs w:val="24"/>
        </w:rPr>
        <w:t xml:space="preserve">oriented nature of missional pastoral care is significant for both Eden team members and community members and describes conduct or action which an individual has undertaken by choice, expressing their personal agency or initiative. I suggest that practice constitutes hermeneutical play, the interplay and reconstruction of meaning-systems, in action rather than words. This challenges Gerkin’s focus on the counselling conversation as the </w:t>
      </w:r>
      <w:r w:rsidRPr="00FD12D3">
        <w:rPr>
          <w:i/>
          <w:sz w:val="24"/>
          <w:szCs w:val="24"/>
        </w:rPr>
        <w:t>mode</w:t>
      </w:r>
      <w:r w:rsidRPr="00FD12D3">
        <w:rPr>
          <w:sz w:val="24"/>
          <w:szCs w:val="24"/>
        </w:rPr>
        <w:t xml:space="preserve"> of pastoral care </w:t>
      </w:r>
      <w:sdt>
        <w:sdtPr>
          <w:rPr>
            <w:sz w:val="24"/>
            <w:szCs w:val="24"/>
          </w:rPr>
          <w:id w:val="-683589754"/>
          <w:citation/>
        </w:sdtPr>
        <w:sdtEndPr/>
        <w:sdtContent>
          <w:r w:rsidRPr="00534A84">
            <w:rPr>
              <w:sz w:val="24"/>
              <w:szCs w:val="24"/>
            </w:rPr>
            <w:fldChar w:fldCharType="begin"/>
          </w:r>
          <w:r w:rsidRPr="00FD12D3">
            <w:rPr>
              <w:sz w:val="24"/>
              <w:szCs w:val="24"/>
            </w:rPr>
            <w:instrText xml:space="preserve">CITATION Cha84 \p 121-122 \n  \t  \l 2057 </w:instrText>
          </w:r>
          <w:r w:rsidRPr="00534A84">
            <w:rPr>
              <w:sz w:val="24"/>
              <w:szCs w:val="24"/>
            </w:rPr>
            <w:fldChar w:fldCharType="separate"/>
          </w:r>
          <w:r w:rsidR="00FD12D3" w:rsidRPr="00FD12D3">
            <w:rPr>
              <w:noProof/>
              <w:sz w:val="24"/>
              <w:szCs w:val="24"/>
            </w:rPr>
            <w:t>(1984, pp. 121-122)</w:t>
          </w:r>
          <w:r w:rsidRPr="00534A84">
            <w:rPr>
              <w:sz w:val="24"/>
              <w:szCs w:val="24"/>
            </w:rPr>
            <w:fldChar w:fldCharType="end"/>
          </w:r>
        </w:sdtContent>
      </w:sdt>
      <w:r w:rsidRPr="00FD12D3">
        <w:rPr>
          <w:sz w:val="24"/>
          <w:szCs w:val="24"/>
        </w:rPr>
        <w:t>. Eden team member Louise illustrates hermeneutical play through practice:</w:t>
      </w:r>
    </w:p>
    <w:p w14:paraId="3C6D4236" w14:textId="192307B7" w:rsidR="00A95344" w:rsidRPr="00FD12D3" w:rsidRDefault="00A95344" w:rsidP="00F54E9C">
      <w:pPr>
        <w:spacing w:after="120" w:line="360" w:lineRule="auto"/>
        <w:ind w:left="720"/>
        <w:rPr>
          <w:sz w:val="24"/>
          <w:szCs w:val="24"/>
        </w:rPr>
      </w:pPr>
      <w:r w:rsidRPr="00FD12D3">
        <w:rPr>
          <w:sz w:val="24"/>
          <w:szCs w:val="24"/>
        </w:rPr>
        <w:lastRenderedPageBreak/>
        <w:t>I remember one woman who comes from quite a large family...</w:t>
      </w:r>
      <w:r w:rsidR="002304F3">
        <w:rPr>
          <w:sz w:val="24"/>
          <w:szCs w:val="24"/>
        </w:rPr>
        <w:t xml:space="preserve"> </w:t>
      </w:r>
      <w:r w:rsidRPr="00FD12D3">
        <w:rPr>
          <w:sz w:val="24"/>
          <w:szCs w:val="24"/>
        </w:rPr>
        <w:t>when I met with her, she’d talk a lot and I would listen a lot and I’d be aware that she wasn’t good at listening...</w:t>
      </w:r>
      <w:r w:rsidR="002304F3">
        <w:rPr>
          <w:sz w:val="24"/>
          <w:szCs w:val="24"/>
        </w:rPr>
        <w:t xml:space="preserve"> </w:t>
      </w:r>
      <w:r w:rsidRPr="00FD12D3">
        <w:rPr>
          <w:sz w:val="24"/>
          <w:szCs w:val="24"/>
        </w:rPr>
        <w:t>but sometimes I’ll be there and there’ll be all together...</w:t>
      </w:r>
      <w:r w:rsidR="002304F3">
        <w:rPr>
          <w:sz w:val="24"/>
          <w:szCs w:val="24"/>
        </w:rPr>
        <w:t xml:space="preserve"> </w:t>
      </w:r>
      <w:r w:rsidRPr="00FD12D3">
        <w:rPr>
          <w:sz w:val="24"/>
          <w:szCs w:val="24"/>
        </w:rPr>
        <w:t>they’d all be like talking at one another which made me think when I meet up with her in the week even if she has just twenty minutes or an hour of someone just giving her attention and listening to what she has to say and caring...</w:t>
      </w:r>
      <w:r w:rsidR="002304F3">
        <w:rPr>
          <w:sz w:val="24"/>
          <w:szCs w:val="24"/>
        </w:rPr>
        <w:t xml:space="preserve"> </w:t>
      </w:r>
      <w:r w:rsidRPr="00FD12D3">
        <w:rPr>
          <w:sz w:val="24"/>
          <w:szCs w:val="24"/>
        </w:rPr>
        <w:t xml:space="preserve">that could be quite a big thing... </w:t>
      </w:r>
    </w:p>
    <w:p w14:paraId="690C226B" w14:textId="77777777" w:rsidR="00591677" w:rsidRDefault="00A95344" w:rsidP="00534A84">
      <w:pPr>
        <w:spacing w:after="200" w:line="360" w:lineRule="auto"/>
        <w:rPr>
          <w:sz w:val="24"/>
          <w:szCs w:val="24"/>
        </w:rPr>
      </w:pPr>
      <w:r w:rsidRPr="00FD12D3">
        <w:rPr>
          <w:sz w:val="24"/>
          <w:szCs w:val="24"/>
        </w:rPr>
        <w:t xml:space="preserve">Spending time listening to her friend Louise noticed she was acting in contrast to this woman’s experience of family relationships. Louise’s perseverance in listening is a deliberate pastoral action which subverts her friend’s life myth by </w:t>
      </w:r>
      <w:r w:rsidRPr="00FD12D3">
        <w:rPr>
          <w:i/>
          <w:sz w:val="24"/>
          <w:szCs w:val="24"/>
        </w:rPr>
        <w:t>enacting</w:t>
      </w:r>
      <w:r w:rsidRPr="00FD12D3">
        <w:rPr>
          <w:sz w:val="24"/>
          <w:szCs w:val="24"/>
        </w:rPr>
        <w:t xml:space="preserve"> an alternative narrative: that she is worthy of attention. </w:t>
      </w:r>
    </w:p>
    <w:p w14:paraId="4691D7C0" w14:textId="14F8C0A3" w:rsidR="00A95344" w:rsidRPr="00FD12D3" w:rsidRDefault="00591677" w:rsidP="00F54E9C">
      <w:pPr>
        <w:spacing w:after="120" w:line="360" w:lineRule="auto"/>
        <w:rPr>
          <w:sz w:val="24"/>
          <w:szCs w:val="24"/>
        </w:rPr>
      </w:pPr>
      <w:r>
        <w:rPr>
          <w:sz w:val="24"/>
          <w:szCs w:val="24"/>
        </w:rPr>
        <w:t>C</w:t>
      </w:r>
      <w:r w:rsidR="00A95344" w:rsidRPr="00FD12D3">
        <w:rPr>
          <w:sz w:val="24"/>
          <w:szCs w:val="24"/>
        </w:rPr>
        <w:t>ommunity members also describe their choices to take certain actions or adopt specific practices as part of the interplay of missional pastoral care relationships. Community member Margaret describes how taking up the practice of Bible reading brought her peace and helped her to choose a way forward for her family:</w:t>
      </w:r>
    </w:p>
    <w:p w14:paraId="640EBB30" w14:textId="77777777" w:rsidR="00A95344" w:rsidRPr="00FD12D3" w:rsidRDefault="00A95344" w:rsidP="00F54E9C">
      <w:pPr>
        <w:spacing w:after="120" w:line="360" w:lineRule="auto"/>
        <w:ind w:left="720"/>
        <w:rPr>
          <w:sz w:val="24"/>
          <w:szCs w:val="24"/>
        </w:rPr>
      </w:pPr>
      <w:r w:rsidRPr="00FD12D3">
        <w:rPr>
          <w:sz w:val="24"/>
          <w:szCs w:val="24"/>
        </w:rPr>
        <w:t xml:space="preserve">I found myself at night putting away my </w:t>
      </w:r>
      <w:r w:rsidRPr="00FD12D3">
        <w:rPr>
          <w:i/>
          <w:sz w:val="24"/>
          <w:szCs w:val="24"/>
        </w:rPr>
        <w:t>Take a Break</w:t>
      </w:r>
      <w:r w:rsidRPr="00FD12D3">
        <w:rPr>
          <w:sz w:val="24"/>
          <w:szCs w:val="24"/>
        </w:rPr>
        <w:t xml:space="preserve"> and me </w:t>
      </w:r>
      <w:r w:rsidRPr="00FD12D3">
        <w:rPr>
          <w:i/>
          <w:sz w:val="24"/>
          <w:szCs w:val="24"/>
        </w:rPr>
        <w:t>Bella</w:t>
      </w:r>
      <w:r w:rsidRPr="00FD12D3">
        <w:rPr>
          <w:sz w:val="24"/>
          <w:szCs w:val="24"/>
        </w:rPr>
        <w:t xml:space="preserve"> and me </w:t>
      </w:r>
      <w:r w:rsidRPr="00FD12D3">
        <w:rPr>
          <w:i/>
          <w:sz w:val="24"/>
          <w:szCs w:val="24"/>
        </w:rPr>
        <w:t>Chat</w:t>
      </w:r>
      <w:r w:rsidRPr="00FD12D3">
        <w:rPr>
          <w:sz w:val="24"/>
          <w:szCs w:val="24"/>
        </w:rPr>
        <w:t xml:space="preserve"> and reading the Bible and I found so much peace with it and I just thought I want to invest in... in the church…</w:t>
      </w:r>
    </w:p>
    <w:p w14:paraId="2430037F" w14:textId="3EDF2C9E" w:rsidR="00A95344" w:rsidRPr="00FD12D3" w:rsidRDefault="00A95344" w:rsidP="00F54E9C">
      <w:pPr>
        <w:spacing w:after="120" w:line="360" w:lineRule="auto"/>
        <w:rPr>
          <w:sz w:val="24"/>
          <w:szCs w:val="24"/>
        </w:rPr>
      </w:pPr>
      <w:r w:rsidRPr="00FD12D3">
        <w:rPr>
          <w:sz w:val="24"/>
          <w:szCs w:val="24"/>
        </w:rPr>
        <w:t>This action may also be undertaking practices of care for others, as Margaret continues: ‘It’s widened me as a mum, whereas I thought before it was just my children I’ve got enough strength and enough love now for other people’s children’. Nineteen</w:t>
      </w:r>
      <w:r w:rsidR="0020632D">
        <w:rPr>
          <w:sz w:val="24"/>
          <w:szCs w:val="24"/>
        </w:rPr>
        <w:t>-</w:t>
      </w:r>
      <w:r w:rsidRPr="00FD12D3">
        <w:rPr>
          <w:sz w:val="24"/>
          <w:szCs w:val="24"/>
        </w:rPr>
        <w:t>year</w:t>
      </w:r>
      <w:r w:rsidR="0020632D">
        <w:rPr>
          <w:sz w:val="24"/>
          <w:szCs w:val="24"/>
        </w:rPr>
        <w:t>-</w:t>
      </w:r>
      <w:r w:rsidRPr="00FD12D3">
        <w:rPr>
          <w:sz w:val="24"/>
          <w:szCs w:val="24"/>
        </w:rPr>
        <w:t>old Suzy demonstrates this by taking up the responsibility offered to her by Eden team members:</w:t>
      </w:r>
    </w:p>
    <w:p w14:paraId="6102D78E" w14:textId="1B29A83B" w:rsidR="00A95344" w:rsidRPr="00FD12D3" w:rsidRDefault="00A95344" w:rsidP="00F54E9C">
      <w:pPr>
        <w:spacing w:after="120" w:line="360" w:lineRule="auto"/>
        <w:ind w:left="720"/>
        <w:rPr>
          <w:sz w:val="24"/>
          <w:szCs w:val="24"/>
        </w:rPr>
      </w:pPr>
      <w:r w:rsidRPr="00FD12D3">
        <w:rPr>
          <w:sz w:val="24"/>
          <w:szCs w:val="24"/>
        </w:rPr>
        <w:t>…they give you responsibilities for doing the tuck shop or clearing up or setting up so we used to help quite a</w:t>
      </w:r>
      <w:r w:rsidR="0020632D">
        <w:rPr>
          <w:sz w:val="24"/>
          <w:szCs w:val="24"/>
        </w:rPr>
        <w:t xml:space="preserve"> </w:t>
      </w:r>
      <w:r w:rsidRPr="00FD12D3">
        <w:rPr>
          <w:sz w:val="24"/>
          <w:szCs w:val="24"/>
        </w:rPr>
        <w:t>lot. ...It made me realise that people had faith in me to do things. That they can say actually “oh look you are old enough and you can do it” and having the support saying “look we trust you to do this”...</w:t>
      </w:r>
    </w:p>
    <w:p w14:paraId="45145A2C" w14:textId="793F6B2C" w:rsidR="00A95344" w:rsidRPr="00FD12D3" w:rsidRDefault="00A95344" w:rsidP="00534A84">
      <w:pPr>
        <w:spacing w:after="200" w:line="360" w:lineRule="auto"/>
        <w:rPr>
          <w:sz w:val="24"/>
          <w:szCs w:val="24"/>
        </w:rPr>
      </w:pPr>
      <w:r w:rsidRPr="00FD12D3">
        <w:rPr>
          <w:sz w:val="24"/>
          <w:szCs w:val="24"/>
        </w:rPr>
        <w:t xml:space="preserve">The practical nature of missional pastoral care fosters mutuality, giving both Eden team members and community members the opportunity not only to think of </w:t>
      </w:r>
      <w:r w:rsidRPr="00FD12D3">
        <w:rPr>
          <w:sz w:val="24"/>
          <w:szCs w:val="24"/>
        </w:rPr>
        <w:lastRenderedPageBreak/>
        <w:t>themselves differently as a result of the contrast</w:t>
      </w:r>
      <w:r w:rsidR="005C7B43">
        <w:rPr>
          <w:sz w:val="24"/>
          <w:szCs w:val="24"/>
        </w:rPr>
        <w:t>ing</w:t>
      </w:r>
      <w:r w:rsidRPr="00FD12D3">
        <w:rPr>
          <w:sz w:val="24"/>
          <w:szCs w:val="24"/>
        </w:rPr>
        <w:t xml:space="preserve"> experiences of encountering one another, it also begins the process of practising life differently.</w:t>
      </w:r>
    </w:p>
    <w:p w14:paraId="38D41FEE" w14:textId="12BF73F5" w:rsidR="00A95344" w:rsidRPr="00FD12D3" w:rsidRDefault="00A95344" w:rsidP="00534A84">
      <w:pPr>
        <w:spacing w:after="200" w:line="360" w:lineRule="auto"/>
        <w:rPr>
          <w:i/>
          <w:sz w:val="24"/>
          <w:szCs w:val="24"/>
        </w:rPr>
      </w:pPr>
      <w:r w:rsidRPr="00FD12D3">
        <w:rPr>
          <w:i/>
          <w:sz w:val="24"/>
          <w:szCs w:val="24"/>
        </w:rPr>
        <w:t>Long</w:t>
      </w:r>
      <w:r w:rsidR="001C3C99">
        <w:rPr>
          <w:i/>
          <w:sz w:val="24"/>
          <w:szCs w:val="24"/>
        </w:rPr>
        <w:t>-</w:t>
      </w:r>
      <w:r w:rsidRPr="00FD12D3">
        <w:rPr>
          <w:i/>
          <w:sz w:val="24"/>
          <w:szCs w:val="24"/>
        </w:rPr>
        <w:t>term and consistent</w:t>
      </w:r>
    </w:p>
    <w:p w14:paraId="3CD9AE0D" w14:textId="55D02737" w:rsidR="00A95344" w:rsidRPr="00FD12D3" w:rsidRDefault="00A95344" w:rsidP="00F54E9C">
      <w:pPr>
        <w:spacing w:after="120" w:line="360" w:lineRule="auto"/>
        <w:rPr>
          <w:sz w:val="24"/>
          <w:szCs w:val="24"/>
        </w:rPr>
      </w:pPr>
      <w:r w:rsidRPr="00FD12D3">
        <w:rPr>
          <w:sz w:val="24"/>
          <w:szCs w:val="24"/>
        </w:rPr>
        <w:t>Two closely linked features of missional pastoral care are the long</w:t>
      </w:r>
      <w:r w:rsidR="001C3C99">
        <w:rPr>
          <w:sz w:val="24"/>
          <w:szCs w:val="24"/>
        </w:rPr>
        <w:t>-</w:t>
      </w:r>
      <w:r w:rsidRPr="00FD12D3">
        <w:rPr>
          <w:sz w:val="24"/>
          <w:szCs w:val="24"/>
        </w:rPr>
        <w:t>term commitment of Eden team members and their consistency in presence and approach. Eden team member Adam from Greater Manchester talked about the assumptions from members of the community when he first moved in:</w:t>
      </w:r>
    </w:p>
    <w:p w14:paraId="05F6F23B" w14:textId="59FC71BF" w:rsidR="00A95344" w:rsidRPr="00FD12D3" w:rsidRDefault="00A95344" w:rsidP="00534A84">
      <w:pPr>
        <w:spacing w:after="200" w:line="360" w:lineRule="auto"/>
        <w:ind w:left="720"/>
        <w:rPr>
          <w:sz w:val="24"/>
          <w:szCs w:val="24"/>
        </w:rPr>
      </w:pPr>
      <w:r w:rsidRPr="00FD12D3">
        <w:rPr>
          <w:sz w:val="24"/>
          <w:szCs w:val="24"/>
        </w:rPr>
        <w:t xml:space="preserve">…when I first moved [here] in 2006 the one question I was asked by almost every person that I met was </w:t>
      </w:r>
      <w:r w:rsidR="00A0251E">
        <w:rPr>
          <w:sz w:val="24"/>
          <w:szCs w:val="24"/>
        </w:rPr>
        <w:t>“</w:t>
      </w:r>
      <w:r w:rsidRPr="00FD12D3">
        <w:rPr>
          <w:sz w:val="24"/>
          <w:szCs w:val="24"/>
        </w:rPr>
        <w:t>how long are you going to be here for, are you just here for six months and then going?</w:t>
      </w:r>
      <w:r w:rsidR="00A0251E">
        <w:rPr>
          <w:sz w:val="24"/>
          <w:szCs w:val="24"/>
        </w:rPr>
        <w:t>”</w:t>
      </w:r>
      <w:r w:rsidRPr="00FD12D3">
        <w:rPr>
          <w:sz w:val="24"/>
          <w:szCs w:val="24"/>
        </w:rPr>
        <w:t xml:space="preserve"> …it wasn’t until that six</w:t>
      </w:r>
      <w:r w:rsidR="001C3C99">
        <w:rPr>
          <w:sz w:val="24"/>
          <w:szCs w:val="24"/>
        </w:rPr>
        <w:t>-</w:t>
      </w:r>
      <w:r w:rsidRPr="00FD12D3">
        <w:rPr>
          <w:sz w:val="24"/>
          <w:szCs w:val="24"/>
        </w:rPr>
        <w:t>month period that my relationship with young people changed, they began to trust me a little bit more because I’d been there for eight months, then a year and so on… it screams out that you are here for the long term</w:t>
      </w:r>
      <w:r w:rsidR="001C3C99">
        <w:rPr>
          <w:sz w:val="24"/>
          <w:szCs w:val="24"/>
        </w:rPr>
        <w:t>,</w:t>
      </w:r>
      <w:r w:rsidRPr="00FD12D3">
        <w:rPr>
          <w:sz w:val="24"/>
          <w:szCs w:val="24"/>
        </w:rPr>
        <w:t xml:space="preserve"> that you are not just flitting in and out.</w:t>
      </w:r>
    </w:p>
    <w:p w14:paraId="6DB77C2D" w14:textId="38E98A6E" w:rsidR="00A95344" w:rsidRPr="00FD12D3" w:rsidRDefault="00A95344" w:rsidP="00F54E9C">
      <w:pPr>
        <w:spacing w:after="120" w:line="360" w:lineRule="auto"/>
        <w:rPr>
          <w:sz w:val="24"/>
          <w:szCs w:val="24"/>
        </w:rPr>
      </w:pPr>
      <w:r w:rsidRPr="00FD12D3">
        <w:rPr>
          <w:sz w:val="24"/>
          <w:szCs w:val="24"/>
        </w:rPr>
        <w:t>The open-ended and long</w:t>
      </w:r>
      <w:r w:rsidR="001C3C99">
        <w:rPr>
          <w:sz w:val="24"/>
          <w:szCs w:val="24"/>
        </w:rPr>
        <w:t>-</w:t>
      </w:r>
      <w:r w:rsidRPr="00FD12D3">
        <w:rPr>
          <w:sz w:val="24"/>
          <w:szCs w:val="24"/>
        </w:rPr>
        <w:t>term nature of missional pastoral care allows time for growth in people and in relationships, for example in Eden team member Sally’s relationship with a local young person:</w:t>
      </w:r>
    </w:p>
    <w:p w14:paraId="3323B3C6" w14:textId="5C01EF90" w:rsidR="00A95344" w:rsidRPr="00FD12D3" w:rsidRDefault="00A95344" w:rsidP="00534A84">
      <w:pPr>
        <w:spacing w:after="200" w:line="360" w:lineRule="auto"/>
        <w:ind w:left="720"/>
        <w:rPr>
          <w:sz w:val="24"/>
          <w:szCs w:val="24"/>
        </w:rPr>
      </w:pPr>
      <w:r w:rsidRPr="00FD12D3">
        <w:rPr>
          <w:sz w:val="24"/>
          <w:szCs w:val="24"/>
        </w:rPr>
        <w:t>...about 5 years ago now, there was a young lad who had a lot of stuff going on at home, ...he used to regularly take an overdose and then come and knock on our door and collapse on the doorstep. ...so we used to just encourage him to if he felt like he needed to do something like that then come and knock on the door...</w:t>
      </w:r>
      <w:r w:rsidR="0087337C">
        <w:rPr>
          <w:sz w:val="24"/>
          <w:szCs w:val="24"/>
        </w:rPr>
        <w:t xml:space="preserve"> </w:t>
      </w:r>
      <w:r w:rsidRPr="00FD12D3">
        <w:rPr>
          <w:sz w:val="24"/>
          <w:szCs w:val="24"/>
        </w:rPr>
        <w:t>and let’s try and talk it out a bit. ...now as an adult we don’t see him for months at a time and if there’s a drama going on in his life he turns up on the doorstep, he’ll sit here for three or four hours he’ll talk it all out, we’ll pray with him at the end of it and he’ll go and we won’t see him again for you know another five or six months until the next drama arrives. ...he knows that we’re reliable...</w:t>
      </w:r>
      <w:r w:rsidR="0087337C">
        <w:rPr>
          <w:sz w:val="24"/>
          <w:szCs w:val="24"/>
        </w:rPr>
        <w:t xml:space="preserve"> </w:t>
      </w:r>
      <w:r w:rsidRPr="00FD12D3">
        <w:rPr>
          <w:sz w:val="24"/>
          <w:szCs w:val="24"/>
        </w:rPr>
        <w:t xml:space="preserve">he just never had anybody like that in his life that he could just talk things through with... </w:t>
      </w:r>
    </w:p>
    <w:p w14:paraId="7BB47C48" w14:textId="44A4986F" w:rsidR="00A95344" w:rsidRPr="00FD12D3" w:rsidRDefault="00A95344" w:rsidP="00F54E9C">
      <w:pPr>
        <w:spacing w:after="120" w:line="360" w:lineRule="auto"/>
        <w:rPr>
          <w:sz w:val="24"/>
          <w:szCs w:val="24"/>
        </w:rPr>
      </w:pPr>
      <w:r w:rsidRPr="00FD12D3">
        <w:rPr>
          <w:sz w:val="24"/>
          <w:szCs w:val="24"/>
        </w:rPr>
        <w:lastRenderedPageBreak/>
        <w:t xml:space="preserve">In comparison to Gerkin’s pastoral counselling model the hermeneutical process of missional pastoral care is more diffuse and may happen over a longer period of time. Pastoral counselling is a focused process entered into deliberately by both care-seeker and counsellor. The hermeneutical circle of evaluating interpretations and re-making meanings used to progress the conversation in Gerkin’s model is dynamic and the counsellor takes responsibility for preventing it becoming stuck </w:t>
      </w:r>
      <w:sdt>
        <w:sdtPr>
          <w:id w:val="7458427"/>
          <w:citation/>
        </w:sdtPr>
        <w:sdtEndPr/>
        <w:sdtContent>
          <w:r w:rsidRPr="00534A84">
            <w:rPr>
              <w:sz w:val="24"/>
              <w:szCs w:val="24"/>
            </w:rPr>
            <w:fldChar w:fldCharType="begin"/>
          </w:r>
          <w:r w:rsidRPr="00FD12D3">
            <w:rPr>
              <w:sz w:val="24"/>
              <w:szCs w:val="24"/>
            </w:rPr>
            <w:instrText xml:space="preserve">CITATION Cha84 \p 140 \n  \t  \l 2057 </w:instrText>
          </w:r>
          <w:r w:rsidRPr="00534A84">
            <w:rPr>
              <w:sz w:val="24"/>
              <w:szCs w:val="24"/>
            </w:rPr>
            <w:fldChar w:fldCharType="separate"/>
          </w:r>
          <w:r w:rsidR="00FD12D3" w:rsidRPr="00FD12D3">
            <w:rPr>
              <w:noProof/>
              <w:sz w:val="24"/>
              <w:szCs w:val="24"/>
            </w:rPr>
            <w:t>(1984, p. 140)</w:t>
          </w:r>
          <w:r w:rsidRPr="00534A84">
            <w:rPr>
              <w:sz w:val="24"/>
              <w:szCs w:val="24"/>
            </w:rPr>
            <w:fldChar w:fldCharType="end"/>
          </w:r>
        </w:sdtContent>
      </w:sdt>
      <w:r w:rsidRPr="00FD12D3">
        <w:rPr>
          <w:sz w:val="24"/>
          <w:szCs w:val="24"/>
        </w:rPr>
        <w:t>. Within missional pastoral care a mentoring or listening encounter may happen at the initiative of either a community member or an Eden team member.</w:t>
      </w:r>
      <w:r w:rsidR="00EB4081">
        <w:rPr>
          <w:sz w:val="24"/>
          <w:szCs w:val="24"/>
        </w:rPr>
        <w:t xml:space="preserve"> Although</w:t>
      </w:r>
      <w:r w:rsidR="006941ED" w:rsidRPr="00FD12D3">
        <w:rPr>
          <w:sz w:val="24"/>
          <w:szCs w:val="24"/>
        </w:rPr>
        <w:t>,</w:t>
      </w:r>
      <w:r w:rsidRPr="00FD12D3">
        <w:rPr>
          <w:sz w:val="24"/>
          <w:szCs w:val="24"/>
        </w:rPr>
        <w:t xml:space="preserve"> more commonly a less focused but still significant process </w:t>
      </w:r>
      <w:r w:rsidR="00EB4081">
        <w:rPr>
          <w:sz w:val="24"/>
          <w:szCs w:val="24"/>
        </w:rPr>
        <w:t>may</w:t>
      </w:r>
      <w:r w:rsidRPr="00FD12D3">
        <w:rPr>
          <w:sz w:val="24"/>
          <w:szCs w:val="24"/>
        </w:rPr>
        <w:t xml:space="preserve"> happen as a friendship is built</w:t>
      </w:r>
      <w:r w:rsidR="006941ED" w:rsidRPr="00FD12D3">
        <w:rPr>
          <w:sz w:val="24"/>
          <w:szCs w:val="24"/>
        </w:rPr>
        <w:t>,</w:t>
      </w:r>
      <w:r w:rsidRPr="00FD12D3">
        <w:rPr>
          <w:sz w:val="24"/>
          <w:szCs w:val="24"/>
        </w:rPr>
        <w:t xml:space="preserve"> or simply by their awareness of one another as sharing the same neighbourhood. </w:t>
      </w:r>
      <w:r w:rsidR="00237538">
        <w:rPr>
          <w:sz w:val="24"/>
          <w:szCs w:val="24"/>
        </w:rPr>
        <w:t>I</w:t>
      </w:r>
      <w:r w:rsidRPr="00FD12D3">
        <w:rPr>
          <w:sz w:val="24"/>
          <w:szCs w:val="24"/>
        </w:rPr>
        <w:t>t is a more dilute process than the counselling conversation with a widened hermeneutical circle</w:t>
      </w:r>
      <w:r w:rsidR="00DD6C23">
        <w:rPr>
          <w:sz w:val="24"/>
          <w:szCs w:val="24"/>
        </w:rPr>
        <w:t>;</w:t>
      </w:r>
      <w:r w:rsidRPr="00FD12D3">
        <w:rPr>
          <w:sz w:val="24"/>
          <w:szCs w:val="24"/>
        </w:rPr>
        <w:t xml:space="preserve"> </w:t>
      </w:r>
      <w:r w:rsidR="006941ED" w:rsidRPr="00FD12D3">
        <w:rPr>
          <w:sz w:val="24"/>
          <w:szCs w:val="24"/>
        </w:rPr>
        <w:t>nevertheless</w:t>
      </w:r>
      <w:r w:rsidR="00DD6C23">
        <w:rPr>
          <w:sz w:val="24"/>
          <w:szCs w:val="24"/>
        </w:rPr>
        <w:t>,</w:t>
      </w:r>
      <w:r w:rsidR="006941ED" w:rsidRPr="00FD12D3">
        <w:rPr>
          <w:sz w:val="24"/>
          <w:szCs w:val="24"/>
        </w:rPr>
        <w:t xml:space="preserve"> </w:t>
      </w:r>
      <w:r w:rsidRPr="00FD12D3">
        <w:rPr>
          <w:sz w:val="24"/>
          <w:szCs w:val="24"/>
        </w:rPr>
        <w:t>each interaction remains a valid part of an ongoing cycle of meaning-making. Eden team member Dan articulates his understanding of time in relation to missional pastoral care:</w:t>
      </w:r>
    </w:p>
    <w:p w14:paraId="5610CFB0" w14:textId="77777777" w:rsidR="00A95344" w:rsidRPr="00FD12D3" w:rsidRDefault="00A95344" w:rsidP="00534A84">
      <w:pPr>
        <w:spacing w:after="200" w:line="360" w:lineRule="auto"/>
        <w:ind w:left="720"/>
        <w:rPr>
          <w:sz w:val="24"/>
          <w:szCs w:val="24"/>
        </w:rPr>
      </w:pPr>
      <w:r w:rsidRPr="00FD12D3">
        <w:rPr>
          <w:sz w:val="24"/>
          <w:szCs w:val="24"/>
        </w:rPr>
        <w:t>God’s out of time isn’t he, so ten years to us is a long time but to God it isn’t and the main goal is… not an instant thing, it’s not an instant commitment, everything’s alright; it’s working through stuff.</w:t>
      </w:r>
    </w:p>
    <w:p w14:paraId="5DFC84C1" w14:textId="515049D8" w:rsidR="00A95344" w:rsidRPr="00FD12D3" w:rsidRDefault="00A95344" w:rsidP="00534A84">
      <w:pPr>
        <w:spacing w:after="200" w:line="360" w:lineRule="auto"/>
        <w:rPr>
          <w:sz w:val="24"/>
          <w:szCs w:val="24"/>
        </w:rPr>
      </w:pPr>
      <w:r w:rsidRPr="00FD12D3">
        <w:rPr>
          <w:sz w:val="24"/>
          <w:szCs w:val="24"/>
        </w:rPr>
        <w:t>This comparison with a pastoral conversation highlights a tension within missional pastoral care. The boundaried nature of pastoral counselling is far removed from an unintentional process of hermeneutical play enacted in the context of an ongoing relationship. A limit of this model therefore is that it may be too incremental and fragmented. Hermeneutical play may not continue for long enough in order for any remaking of meaning-systems to be established, especially in very transient contexts such as neighbourhoods with a high proportion of asylum-seekers or immigrants who often move on once their claims have been processed. Additionally, it is not a controlled or managed process</w:t>
      </w:r>
      <w:r w:rsidR="00813798">
        <w:rPr>
          <w:sz w:val="24"/>
          <w:szCs w:val="24"/>
        </w:rPr>
        <w:t>,</w:t>
      </w:r>
      <w:r w:rsidRPr="00FD12D3">
        <w:rPr>
          <w:sz w:val="24"/>
          <w:szCs w:val="24"/>
        </w:rPr>
        <w:t xml:space="preserve"> making the outcome often unpredictable and the path winding. The response of Eden team members to these tensions is consistency as seen in the stories of Sally and Adam above. For Eden team member Hannah this is primarily expressed as stability: ‘…people do move around and their lives aren’t very stable [so] to have people who are there through their teenage years while everything else is chaotic around them is really </w:t>
      </w:r>
      <w:r w:rsidRPr="00FD12D3">
        <w:rPr>
          <w:sz w:val="24"/>
          <w:szCs w:val="24"/>
        </w:rPr>
        <w:lastRenderedPageBreak/>
        <w:t>important’</w:t>
      </w:r>
      <w:r w:rsidR="006941ED" w:rsidRPr="00FD12D3">
        <w:rPr>
          <w:sz w:val="24"/>
          <w:szCs w:val="24"/>
        </w:rPr>
        <w:t>.</w:t>
      </w:r>
      <w:r w:rsidRPr="00FD12D3">
        <w:rPr>
          <w:sz w:val="24"/>
          <w:szCs w:val="24"/>
        </w:rPr>
        <w:t xml:space="preserve"> This stability and consistency enables strong, mutually significant relationships to be built which leads to the final feature of missional pastoral care, love.</w:t>
      </w:r>
    </w:p>
    <w:p w14:paraId="3B7DB695" w14:textId="77777777" w:rsidR="00A95344" w:rsidRPr="00FD12D3" w:rsidRDefault="00A95344" w:rsidP="00534A84">
      <w:pPr>
        <w:spacing w:after="200" w:line="360" w:lineRule="auto"/>
        <w:rPr>
          <w:i/>
          <w:sz w:val="24"/>
          <w:szCs w:val="24"/>
        </w:rPr>
      </w:pPr>
      <w:r w:rsidRPr="00FD12D3">
        <w:rPr>
          <w:i/>
          <w:sz w:val="24"/>
          <w:szCs w:val="24"/>
        </w:rPr>
        <w:t>Love</w:t>
      </w:r>
    </w:p>
    <w:p w14:paraId="60D23D21" w14:textId="2E51C758" w:rsidR="00A95344" w:rsidRPr="00FD12D3" w:rsidRDefault="00A95344" w:rsidP="00F54E9C">
      <w:pPr>
        <w:spacing w:after="120" w:line="360" w:lineRule="auto"/>
        <w:rPr>
          <w:sz w:val="24"/>
          <w:szCs w:val="24"/>
        </w:rPr>
      </w:pPr>
      <w:r w:rsidRPr="00FD12D3">
        <w:rPr>
          <w:sz w:val="24"/>
          <w:szCs w:val="24"/>
        </w:rPr>
        <w:t>The affirmation of the sense of self of each individual, which allows them to stay the same as they change, is the way in which love is shown in missional pastoral care relationships. Alongside the significance of difference the importance of staying the same emerges within the stories of my participants. Participants repeatedly articulate that they are ‘still them’ even when describing profound changes in their outlooks and life choices. Eden team member James describes his Christian conversion as: ‘…about...</w:t>
      </w:r>
      <w:r w:rsidR="00C764B9">
        <w:rPr>
          <w:sz w:val="24"/>
          <w:szCs w:val="24"/>
        </w:rPr>
        <w:t xml:space="preserve"> </w:t>
      </w:r>
      <w:r w:rsidRPr="00FD12D3">
        <w:rPr>
          <w:sz w:val="24"/>
          <w:szCs w:val="24"/>
        </w:rPr>
        <w:t>becoming comfortable in who I was actually...’. While Kevin, a community member with a complex history of abuse and self-harm</w:t>
      </w:r>
      <w:r w:rsidR="00C764B9">
        <w:rPr>
          <w:sz w:val="24"/>
          <w:szCs w:val="24"/>
        </w:rPr>
        <w:t>,</w:t>
      </w:r>
      <w:r w:rsidRPr="00FD12D3">
        <w:rPr>
          <w:sz w:val="24"/>
          <w:szCs w:val="24"/>
        </w:rPr>
        <w:t xml:space="preserve"> refers to the way that the Eden group that he is involved with makes him feel about himself: ‘...it gives you a reason, you know to, to live, so yeah it’s good, I feel dead uplifted, I feel more confident, it gives me more reason you know just to be, just to be me...’. Sixteen</w:t>
      </w:r>
      <w:r w:rsidR="00C764B9">
        <w:rPr>
          <w:sz w:val="24"/>
          <w:szCs w:val="24"/>
        </w:rPr>
        <w:t>-</w:t>
      </w:r>
      <w:r w:rsidRPr="00FD12D3">
        <w:rPr>
          <w:sz w:val="24"/>
          <w:szCs w:val="24"/>
        </w:rPr>
        <w:t>year</w:t>
      </w:r>
      <w:r w:rsidR="00C764B9">
        <w:rPr>
          <w:sz w:val="24"/>
          <w:szCs w:val="24"/>
        </w:rPr>
        <w:t>-</w:t>
      </w:r>
      <w:r w:rsidRPr="00FD12D3">
        <w:rPr>
          <w:sz w:val="24"/>
          <w:szCs w:val="24"/>
        </w:rPr>
        <w:t>old Jack demonstrates this in his understanding of transformation:</w:t>
      </w:r>
    </w:p>
    <w:p w14:paraId="7C80145E" w14:textId="044326FA" w:rsidR="00A95344" w:rsidRPr="00FD12D3" w:rsidRDefault="00A95344" w:rsidP="00F54E9C">
      <w:pPr>
        <w:spacing w:after="120" w:line="360" w:lineRule="auto"/>
        <w:ind w:left="720"/>
        <w:rPr>
          <w:sz w:val="24"/>
          <w:szCs w:val="24"/>
        </w:rPr>
      </w:pPr>
      <w:r w:rsidRPr="00FD12D3">
        <w:rPr>
          <w:sz w:val="24"/>
          <w:szCs w:val="24"/>
        </w:rPr>
        <w:t>…when you think about transforming you think about [a] …tree</w:t>
      </w:r>
      <w:r w:rsidR="0077104C">
        <w:rPr>
          <w:sz w:val="24"/>
          <w:szCs w:val="24"/>
        </w:rPr>
        <w:t>,</w:t>
      </w:r>
      <w:r w:rsidRPr="00FD12D3">
        <w:rPr>
          <w:sz w:val="24"/>
          <w:szCs w:val="24"/>
        </w:rPr>
        <w:t xml:space="preserve"> it starts off as just like a little thing and just expands so maybe it doesn’t change much in particular </w:t>
      </w:r>
      <w:r w:rsidR="0077104C">
        <w:rPr>
          <w:sz w:val="24"/>
          <w:szCs w:val="24"/>
        </w:rPr>
        <w:t>a</w:t>
      </w:r>
      <w:r w:rsidRPr="00FD12D3">
        <w:rPr>
          <w:sz w:val="24"/>
          <w:szCs w:val="24"/>
        </w:rPr>
        <w:t xml:space="preserve">part from just getting bigger and bigger and bigger and broadening itself. And I think whether that’s your mind, whether that’s your heart, whether that’s your soul, whether that’s your relationship with God or something, transformation is just not necessarily, maybe not changing completely but broadening. </w:t>
      </w:r>
    </w:p>
    <w:p w14:paraId="589A643D" w14:textId="77777777" w:rsidR="00A95344" w:rsidRPr="00FD12D3" w:rsidRDefault="00A95344" w:rsidP="00F54E9C">
      <w:pPr>
        <w:spacing w:after="120" w:line="360" w:lineRule="auto"/>
        <w:rPr>
          <w:sz w:val="24"/>
          <w:szCs w:val="24"/>
        </w:rPr>
      </w:pPr>
      <w:r w:rsidRPr="00FD12D3">
        <w:rPr>
          <w:sz w:val="24"/>
          <w:szCs w:val="24"/>
        </w:rPr>
        <w:t>He observes this process in a friend:</w:t>
      </w:r>
    </w:p>
    <w:p w14:paraId="36046F5F" w14:textId="1A30497D" w:rsidR="00A95344" w:rsidRPr="00FD12D3" w:rsidRDefault="00A95344" w:rsidP="00F54E9C">
      <w:pPr>
        <w:spacing w:after="200" w:line="360" w:lineRule="auto"/>
        <w:ind w:left="720"/>
        <w:rPr>
          <w:sz w:val="24"/>
          <w:szCs w:val="24"/>
        </w:rPr>
      </w:pPr>
      <w:r w:rsidRPr="00FD12D3">
        <w:rPr>
          <w:sz w:val="24"/>
          <w:szCs w:val="24"/>
        </w:rPr>
        <w:t>…he’s a friend of mine but really he wasn’t very good, but he didn’t change like, he, he just broadened. He didn’t change particularly as a person</w:t>
      </w:r>
      <w:r w:rsidR="0077104C">
        <w:rPr>
          <w:sz w:val="24"/>
          <w:szCs w:val="24"/>
        </w:rPr>
        <w:t>,</w:t>
      </w:r>
      <w:r w:rsidRPr="00FD12D3">
        <w:rPr>
          <w:sz w:val="24"/>
          <w:szCs w:val="24"/>
        </w:rPr>
        <w:t xml:space="preserve"> I saw him grow but maybe not properly change</w:t>
      </w:r>
      <w:r w:rsidR="0077104C">
        <w:rPr>
          <w:sz w:val="24"/>
          <w:szCs w:val="24"/>
        </w:rPr>
        <w:t>,</w:t>
      </w:r>
      <w:r w:rsidRPr="00FD12D3">
        <w:rPr>
          <w:sz w:val="24"/>
          <w:szCs w:val="24"/>
        </w:rPr>
        <w:t xml:space="preserve"> I think he stayed him which made [him] quite easy to talk to, and as he grew in faith, which means as he grew and broadened but stayed him. (Jack)</w:t>
      </w:r>
    </w:p>
    <w:p w14:paraId="79951403" w14:textId="3223C680" w:rsidR="00A95344" w:rsidRPr="00FD12D3" w:rsidRDefault="00A95344" w:rsidP="00F54E9C">
      <w:pPr>
        <w:spacing w:after="120" w:line="360" w:lineRule="auto"/>
        <w:rPr>
          <w:sz w:val="24"/>
          <w:szCs w:val="24"/>
        </w:rPr>
      </w:pPr>
      <w:r w:rsidRPr="00FD12D3">
        <w:rPr>
          <w:sz w:val="24"/>
          <w:szCs w:val="24"/>
        </w:rPr>
        <w:lastRenderedPageBreak/>
        <w:t xml:space="preserve">These stories of staying the same are told by my participants as an integral part of stories of life change. They communicate the importance of agency and affirmation of the self in ministry, indicating that the coherence of a personal life narrative and stable sense of self are achieved by the integration of changes in meaning-system into a pre-existing life narrative </w:t>
      </w:r>
      <w:sdt>
        <w:sdtPr>
          <w:rPr>
            <w:sz w:val="24"/>
            <w:szCs w:val="24"/>
          </w:rPr>
          <w:id w:val="-1780862603"/>
          <w:citation/>
        </w:sdtPr>
        <w:sdtEndPr/>
        <w:sdtContent>
          <w:r w:rsidRPr="00534A84">
            <w:rPr>
              <w:sz w:val="24"/>
              <w:szCs w:val="24"/>
            </w:rPr>
            <w:fldChar w:fldCharType="begin"/>
          </w:r>
          <w:r w:rsidR="006941ED" w:rsidRPr="00FD12D3">
            <w:rPr>
              <w:sz w:val="24"/>
              <w:szCs w:val="24"/>
            </w:rPr>
            <w:instrText xml:space="preserve">CITATION Cha84 \p 100 \t  \l 2057 </w:instrText>
          </w:r>
          <w:r w:rsidRPr="00534A84">
            <w:rPr>
              <w:sz w:val="24"/>
              <w:szCs w:val="24"/>
            </w:rPr>
            <w:fldChar w:fldCharType="separate"/>
          </w:r>
          <w:r w:rsidR="00FD12D3" w:rsidRPr="00FD12D3">
            <w:rPr>
              <w:noProof/>
              <w:sz w:val="24"/>
              <w:szCs w:val="24"/>
            </w:rPr>
            <w:t>(Gerkin, 1984, p. 100)</w:t>
          </w:r>
          <w:r w:rsidRPr="00534A84">
            <w:rPr>
              <w:sz w:val="24"/>
              <w:szCs w:val="24"/>
            </w:rPr>
            <w:fldChar w:fldCharType="end"/>
          </w:r>
        </w:sdtContent>
      </w:sdt>
      <w:r w:rsidRPr="00FD12D3">
        <w:rPr>
          <w:sz w:val="24"/>
          <w:szCs w:val="24"/>
        </w:rPr>
        <w:t>, while changing, my participants also remain the same.</w:t>
      </w:r>
      <w:r w:rsidR="006941ED" w:rsidRPr="00FD12D3">
        <w:rPr>
          <w:sz w:val="24"/>
          <w:szCs w:val="24"/>
        </w:rPr>
        <w:t xml:space="preserve"> </w:t>
      </w:r>
      <w:r w:rsidRPr="00FD12D3">
        <w:rPr>
          <w:sz w:val="24"/>
          <w:szCs w:val="24"/>
        </w:rPr>
        <w:t>Community member participants frequently described Eden team members as ‘like family’, sixteen</w:t>
      </w:r>
      <w:r w:rsidR="00085450">
        <w:rPr>
          <w:sz w:val="24"/>
          <w:szCs w:val="24"/>
        </w:rPr>
        <w:t>-</w:t>
      </w:r>
      <w:r w:rsidRPr="00FD12D3">
        <w:rPr>
          <w:sz w:val="24"/>
          <w:szCs w:val="24"/>
        </w:rPr>
        <w:t>year</w:t>
      </w:r>
      <w:r w:rsidR="00085450">
        <w:rPr>
          <w:sz w:val="24"/>
          <w:szCs w:val="24"/>
        </w:rPr>
        <w:t>-</w:t>
      </w:r>
      <w:r w:rsidRPr="00FD12D3">
        <w:rPr>
          <w:sz w:val="24"/>
          <w:szCs w:val="24"/>
        </w:rPr>
        <w:t xml:space="preserve">old community member Jess said: </w:t>
      </w:r>
    </w:p>
    <w:p w14:paraId="672DA515" w14:textId="4B8BB661" w:rsidR="00A95344" w:rsidRPr="00FD12D3" w:rsidRDefault="00A95344" w:rsidP="00F54E9C">
      <w:pPr>
        <w:spacing w:after="120" w:line="360" w:lineRule="auto"/>
        <w:ind w:left="720"/>
        <w:rPr>
          <w:sz w:val="24"/>
          <w:szCs w:val="24"/>
        </w:rPr>
      </w:pPr>
      <w:r w:rsidRPr="00FD12D3">
        <w:rPr>
          <w:sz w:val="24"/>
          <w:szCs w:val="24"/>
        </w:rPr>
        <w:t xml:space="preserve">…you just feel better about yourself and half the time you’re like </w:t>
      </w:r>
      <w:r w:rsidR="00EB4081">
        <w:rPr>
          <w:sz w:val="24"/>
          <w:szCs w:val="24"/>
        </w:rPr>
        <w:t>“</w:t>
      </w:r>
      <w:r w:rsidRPr="00FD12D3">
        <w:rPr>
          <w:sz w:val="24"/>
          <w:szCs w:val="24"/>
        </w:rPr>
        <w:t>I can do that</w:t>
      </w:r>
      <w:r w:rsidR="00EB4081">
        <w:rPr>
          <w:sz w:val="24"/>
          <w:szCs w:val="24"/>
        </w:rPr>
        <w:t>”</w:t>
      </w:r>
      <w:r w:rsidRPr="00FD12D3">
        <w:rPr>
          <w:sz w:val="24"/>
          <w:szCs w:val="24"/>
        </w:rPr>
        <w:t>, like they inspire you to do stuff… It’s like your family, like you can talk to them about anything and they wouldn’t judge you, they wouldn’t think owt bad, they’d just help yer and it’s really good</w:t>
      </w:r>
      <w:r w:rsidR="00085450">
        <w:rPr>
          <w:sz w:val="24"/>
          <w:szCs w:val="24"/>
        </w:rPr>
        <w:t>,</w:t>
      </w:r>
      <w:r w:rsidRPr="00FD12D3">
        <w:rPr>
          <w:sz w:val="24"/>
          <w:szCs w:val="24"/>
        </w:rPr>
        <w:t xml:space="preserve"> it’s just like your family, that’s what you need. </w:t>
      </w:r>
    </w:p>
    <w:p w14:paraId="5D230958" w14:textId="36F9C7B3" w:rsidR="00A95344" w:rsidRPr="00FD12D3" w:rsidRDefault="00A95344" w:rsidP="00534A84">
      <w:pPr>
        <w:spacing w:after="200" w:line="360" w:lineRule="auto"/>
        <w:rPr>
          <w:sz w:val="24"/>
          <w:szCs w:val="24"/>
        </w:rPr>
      </w:pPr>
      <w:r w:rsidRPr="00FD12D3">
        <w:rPr>
          <w:sz w:val="24"/>
          <w:szCs w:val="24"/>
        </w:rPr>
        <w:t>This indicates the non-judgemental, safe quality of missional pastoral care relationships in which love affirms</w:t>
      </w:r>
      <w:r w:rsidR="00EB4081">
        <w:rPr>
          <w:sz w:val="24"/>
          <w:szCs w:val="24"/>
        </w:rPr>
        <w:t xml:space="preserve"> </w:t>
      </w:r>
      <w:r w:rsidR="00EB4081" w:rsidRPr="00FD12D3">
        <w:rPr>
          <w:sz w:val="24"/>
          <w:szCs w:val="24"/>
        </w:rPr>
        <w:t>participants</w:t>
      </w:r>
      <w:r w:rsidR="00EB4081">
        <w:rPr>
          <w:sz w:val="24"/>
          <w:szCs w:val="24"/>
        </w:rPr>
        <w:t>’</w:t>
      </w:r>
      <w:r w:rsidRPr="00FD12D3">
        <w:rPr>
          <w:sz w:val="24"/>
          <w:szCs w:val="24"/>
        </w:rPr>
        <w:t xml:space="preserve"> sense of self. </w:t>
      </w:r>
    </w:p>
    <w:p w14:paraId="242A5255" w14:textId="2451EB19" w:rsidR="00A95344" w:rsidRPr="00FD12D3" w:rsidRDefault="00A95344" w:rsidP="00534A84">
      <w:pPr>
        <w:spacing w:after="200" w:line="360" w:lineRule="auto"/>
        <w:rPr>
          <w:sz w:val="24"/>
          <w:szCs w:val="24"/>
        </w:rPr>
      </w:pPr>
      <w:r w:rsidRPr="00FD12D3">
        <w:rPr>
          <w:sz w:val="24"/>
          <w:szCs w:val="24"/>
        </w:rPr>
        <w:t xml:space="preserve">The emphasis on loving affirmation of self within missional pastoral care means that Eden team members aim for their relationships to be mutual and equal, necessitating a final consideration of the nature and role of power in the relationship. The differences of background, faith commitment and the fact of their relocation as part of a missional initiative create an instant sense that Eden team members and community members are ‘other’ to one another. While this difference is a positive factor in missional pastoral care, it also creates an imbalance of power in relationships. The focus of the Eden Network on marginalised communities may raise further concerns about vested interests and power dynamics in ministry among vulnerable people requiring, as SteinhoffSmith advocates, a ‘political analysis of the power relations in the current practice of pastoral care’ </w:t>
      </w:r>
      <w:sdt>
        <w:sdtPr>
          <w:id w:val="-689683515"/>
          <w:citation/>
        </w:sdtPr>
        <w:sdtEndPr/>
        <w:sdtContent>
          <w:r w:rsidRPr="00534A84">
            <w:rPr>
              <w:sz w:val="24"/>
              <w:szCs w:val="24"/>
            </w:rPr>
            <w:fldChar w:fldCharType="begin"/>
          </w:r>
          <w:r w:rsidR="005F257A">
            <w:rPr>
              <w:sz w:val="24"/>
              <w:szCs w:val="24"/>
            </w:rPr>
            <w:instrText xml:space="preserve">CITATION Ste95 \p 141 \n  \t  \l 2057 </w:instrText>
          </w:r>
          <w:r w:rsidRPr="00534A84">
            <w:rPr>
              <w:sz w:val="24"/>
              <w:szCs w:val="24"/>
            </w:rPr>
            <w:fldChar w:fldCharType="separate"/>
          </w:r>
          <w:r w:rsidR="005F257A" w:rsidRPr="00534A84">
            <w:rPr>
              <w:noProof/>
              <w:sz w:val="24"/>
              <w:szCs w:val="24"/>
            </w:rPr>
            <w:t>(1995, p. 141)</w:t>
          </w:r>
          <w:r w:rsidRPr="00534A84">
            <w:rPr>
              <w:sz w:val="24"/>
              <w:szCs w:val="24"/>
            </w:rPr>
            <w:fldChar w:fldCharType="end"/>
          </w:r>
        </w:sdtContent>
      </w:sdt>
      <w:r w:rsidRPr="00FD12D3">
        <w:rPr>
          <w:sz w:val="24"/>
          <w:szCs w:val="24"/>
        </w:rPr>
        <w:t xml:space="preserve">. SteinhoffSmith acknowledges the usefulness of Gerkin’s model but critiques his characterisation of the </w:t>
      </w:r>
      <w:r w:rsidRPr="00FD12D3">
        <w:rPr>
          <w:i/>
          <w:sz w:val="24"/>
          <w:szCs w:val="24"/>
        </w:rPr>
        <w:t>role</w:t>
      </w:r>
      <w:r w:rsidRPr="00FD12D3">
        <w:rPr>
          <w:sz w:val="24"/>
          <w:szCs w:val="24"/>
        </w:rPr>
        <w:t xml:space="preserve"> of care-giver as ‘label[ing] people as either active care-givers or passive care-receivers’. He argues that the issues of power need to be addressed before Gerkin’s model can achieve its transformative potential </w:t>
      </w:r>
      <w:sdt>
        <w:sdtPr>
          <w:id w:val="749389443"/>
          <w:citation/>
        </w:sdtPr>
        <w:sdtEndPr/>
        <w:sdtContent>
          <w:r w:rsidRPr="00534A84">
            <w:rPr>
              <w:sz w:val="24"/>
              <w:szCs w:val="24"/>
            </w:rPr>
            <w:fldChar w:fldCharType="begin"/>
          </w:r>
          <w:r w:rsidR="005F257A">
            <w:rPr>
              <w:sz w:val="24"/>
              <w:szCs w:val="24"/>
            </w:rPr>
            <w:instrText xml:space="preserve">CITATION Ste95 \p 146-147 \l 2057 </w:instrText>
          </w:r>
          <w:r w:rsidRPr="00534A84">
            <w:rPr>
              <w:sz w:val="24"/>
              <w:szCs w:val="24"/>
            </w:rPr>
            <w:fldChar w:fldCharType="separate"/>
          </w:r>
          <w:r w:rsidR="005F257A" w:rsidRPr="00534A84">
            <w:rPr>
              <w:noProof/>
              <w:sz w:val="24"/>
              <w:szCs w:val="24"/>
            </w:rPr>
            <w:t>(SteinhoffSmith, 1995, pp. 146-147)</w:t>
          </w:r>
          <w:r w:rsidRPr="00534A84">
            <w:rPr>
              <w:sz w:val="24"/>
              <w:szCs w:val="24"/>
            </w:rPr>
            <w:fldChar w:fldCharType="end"/>
          </w:r>
        </w:sdtContent>
      </w:sdt>
      <w:r w:rsidRPr="00FD12D3">
        <w:rPr>
          <w:sz w:val="24"/>
          <w:szCs w:val="24"/>
        </w:rPr>
        <w:t xml:space="preserve">. In this regard my </w:t>
      </w:r>
      <w:r w:rsidRPr="00FD12D3">
        <w:rPr>
          <w:sz w:val="24"/>
          <w:szCs w:val="24"/>
        </w:rPr>
        <w:lastRenderedPageBreak/>
        <w:t xml:space="preserve">research provides a robust critique of Gerkin who focuses solely on the professional ‘pastor’ as undertaking care </w:t>
      </w:r>
      <w:sdt>
        <w:sdtPr>
          <w:id w:val="1255173381"/>
          <w:citation/>
        </w:sdtPr>
        <w:sdtEndPr/>
        <w:sdtContent>
          <w:r w:rsidRPr="00534A84">
            <w:rPr>
              <w:sz w:val="24"/>
              <w:szCs w:val="24"/>
            </w:rPr>
            <w:fldChar w:fldCharType="begin"/>
          </w:r>
          <w:r w:rsidRPr="00FD12D3">
            <w:rPr>
              <w:sz w:val="24"/>
              <w:szCs w:val="24"/>
            </w:rPr>
            <w:instrText xml:space="preserve">CITATION Cha86 \p 100-103 \n  \t  \l 2057 </w:instrText>
          </w:r>
          <w:r w:rsidRPr="00534A84">
            <w:rPr>
              <w:sz w:val="24"/>
              <w:szCs w:val="24"/>
            </w:rPr>
            <w:fldChar w:fldCharType="separate"/>
          </w:r>
          <w:r w:rsidR="00FD12D3" w:rsidRPr="00FD12D3">
            <w:rPr>
              <w:noProof/>
              <w:sz w:val="24"/>
              <w:szCs w:val="24"/>
            </w:rPr>
            <w:t>(1986, pp. 100-103)</w:t>
          </w:r>
          <w:r w:rsidRPr="00534A84">
            <w:rPr>
              <w:sz w:val="24"/>
              <w:szCs w:val="24"/>
            </w:rPr>
            <w:fldChar w:fldCharType="end"/>
          </w:r>
        </w:sdtContent>
      </w:sdt>
      <w:r w:rsidRPr="00FD12D3">
        <w:rPr>
          <w:sz w:val="24"/>
          <w:szCs w:val="24"/>
        </w:rPr>
        <w:t>. Richard Osmer extends this, validating the role of lay pastoral carers by using the language of ‘congregational leaders’ and arguing that ‘mutual guidance belongs primarily to the whole people of God and only secondarily to people set aside by this community in ordination’</w:t>
      </w:r>
      <w:sdt>
        <w:sdtPr>
          <w:id w:val="-1422252447"/>
          <w:citation/>
        </w:sdtPr>
        <w:sdtEndPr/>
        <w:sdtContent>
          <w:r w:rsidRPr="00534A84">
            <w:rPr>
              <w:sz w:val="24"/>
              <w:szCs w:val="24"/>
            </w:rPr>
            <w:fldChar w:fldCharType="begin"/>
          </w:r>
          <w:r w:rsidRPr="00FD12D3">
            <w:rPr>
              <w:sz w:val="24"/>
              <w:szCs w:val="24"/>
            </w:rPr>
            <w:instrText xml:space="preserve">CITATION Ric08 \p 25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(2008, p. 25)</w:t>
          </w:r>
          <w:r w:rsidRPr="00534A84">
            <w:rPr>
              <w:sz w:val="24"/>
              <w:szCs w:val="24"/>
            </w:rPr>
            <w:fldChar w:fldCharType="end"/>
          </w:r>
        </w:sdtContent>
      </w:sdt>
      <w:r w:rsidRPr="00FD12D3">
        <w:rPr>
          <w:sz w:val="24"/>
          <w:szCs w:val="24"/>
        </w:rPr>
        <w:t xml:space="preserve">. </w:t>
      </w:r>
      <w:r w:rsidR="00A0251E">
        <w:rPr>
          <w:sz w:val="24"/>
          <w:szCs w:val="24"/>
        </w:rPr>
        <w:t>But</w:t>
      </w:r>
      <w:r w:rsidRPr="00FD12D3">
        <w:rPr>
          <w:sz w:val="24"/>
          <w:szCs w:val="24"/>
        </w:rPr>
        <w:t xml:space="preserve"> Osmer’s stated audience is still those in ministry and particularly pastors </w:t>
      </w:r>
      <w:sdt>
        <w:sdtPr>
          <w:id w:val="-1448380070"/>
          <w:citation/>
        </w:sdtPr>
        <w:sdtEndPr/>
        <w:sdtContent>
          <w:r w:rsidRPr="00534A84">
            <w:rPr>
              <w:sz w:val="24"/>
              <w:szCs w:val="24"/>
            </w:rPr>
            <w:fldChar w:fldCharType="begin"/>
          </w:r>
          <w:r w:rsidRPr="00FD12D3">
            <w:rPr>
              <w:sz w:val="24"/>
              <w:szCs w:val="24"/>
            </w:rPr>
            <w:instrText xml:space="preserve">CITATION Ric08 \p 4 \n  \t  \l 2057 </w:instrText>
          </w:r>
          <w:r w:rsidRPr="00534A84">
            <w:rPr>
              <w:sz w:val="24"/>
              <w:szCs w:val="24"/>
            </w:rPr>
            <w:fldChar w:fldCharType="separate"/>
          </w:r>
          <w:r w:rsidR="00FD12D3" w:rsidRPr="00FD12D3">
            <w:rPr>
              <w:noProof/>
              <w:sz w:val="24"/>
              <w:szCs w:val="24"/>
            </w:rPr>
            <w:t>(2008, p. 4)</w:t>
          </w:r>
          <w:r w:rsidRPr="00534A84">
            <w:rPr>
              <w:sz w:val="24"/>
              <w:szCs w:val="24"/>
            </w:rPr>
            <w:fldChar w:fldCharType="end"/>
          </w:r>
        </w:sdtContent>
      </w:sdt>
      <w:r w:rsidRPr="00FD12D3">
        <w:rPr>
          <w:sz w:val="24"/>
          <w:szCs w:val="24"/>
        </w:rPr>
        <w:t xml:space="preserve"> indicating that the pastoral care tradition remains primarily focused on a professionalised pastoral carer. </w:t>
      </w:r>
    </w:p>
    <w:p w14:paraId="06A546CC" w14:textId="0583BC7A" w:rsidR="00A95344" w:rsidRPr="00FD12D3" w:rsidRDefault="00A95344" w:rsidP="00F54E9C">
      <w:pPr>
        <w:spacing w:after="120" w:line="360" w:lineRule="auto"/>
        <w:rPr>
          <w:sz w:val="24"/>
          <w:szCs w:val="24"/>
        </w:rPr>
      </w:pPr>
      <w:r w:rsidRPr="00FD12D3">
        <w:rPr>
          <w:sz w:val="24"/>
          <w:szCs w:val="24"/>
        </w:rPr>
        <w:t xml:space="preserve">Missional pastoral care provides a model which is conducted in mutual relationships among lay people. I suggest that there are several factors which mitigate against injustice in missional pastoral care relationships and provide a helpful contrast with Gerkin’s model. Firstly, </w:t>
      </w:r>
      <w:r w:rsidR="00A0251E">
        <w:rPr>
          <w:sz w:val="24"/>
          <w:szCs w:val="24"/>
        </w:rPr>
        <w:t xml:space="preserve">aside from Eden team leaders who are employed and may have a qualification in youth or community work, </w:t>
      </w:r>
      <w:r w:rsidRPr="00FD12D3">
        <w:rPr>
          <w:sz w:val="24"/>
          <w:szCs w:val="24"/>
        </w:rPr>
        <w:t xml:space="preserve">Eden team members are not professionalised, they are volunteers with their own careers. Most, apart from a small minority of Eden team leaders, are not ordained or responsible for a congregation of Christians and most have no official title or qualification for offering pastoral care. This demonstrates that there is an important role for lay people in pastoral care relationships in which there is mutual affirmation, trust and challenge. Secondly, the experience of relocation and adjustment to a new community addresses issues of power and belonging. On their relocation Eden team members become visitors, and community members hold the power of local knowledge. Community member Paul describes the process of </w:t>
      </w:r>
      <w:r w:rsidR="003608BC">
        <w:rPr>
          <w:sz w:val="24"/>
          <w:szCs w:val="24"/>
        </w:rPr>
        <w:t xml:space="preserve">gaining </w:t>
      </w:r>
      <w:r w:rsidRPr="00FD12D3">
        <w:rPr>
          <w:sz w:val="24"/>
          <w:szCs w:val="24"/>
        </w:rPr>
        <w:t>accept</w:t>
      </w:r>
      <w:r w:rsidR="003608BC">
        <w:rPr>
          <w:sz w:val="24"/>
          <w:szCs w:val="24"/>
        </w:rPr>
        <w:t>ance</w:t>
      </w:r>
      <w:r w:rsidRPr="00FD12D3">
        <w:rPr>
          <w:sz w:val="24"/>
          <w:szCs w:val="24"/>
        </w:rPr>
        <w:t xml:space="preserve"> undertaken by the Eden team members in his area:</w:t>
      </w:r>
    </w:p>
    <w:p w14:paraId="0D99B144" w14:textId="3352FA3C" w:rsidR="00A95344" w:rsidRPr="00FD12D3" w:rsidRDefault="00A95344" w:rsidP="00F54E9C">
      <w:pPr>
        <w:spacing w:after="120" w:line="360" w:lineRule="auto"/>
        <w:ind w:left="720"/>
        <w:rPr>
          <w:sz w:val="24"/>
          <w:szCs w:val="24"/>
        </w:rPr>
      </w:pPr>
      <w:r w:rsidRPr="00FD12D3">
        <w:rPr>
          <w:sz w:val="24"/>
          <w:szCs w:val="24"/>
        </w:rPr>
        <w:t>…years ago like another two lads…</w:t>
      </w:r>
      <w:r w:rsidR="006C4BA2">
        <w:rPr>
          <w:sz w:val="24"/>
          <w:szCs w:val="24"/>
        </w:rPr>
        <w:t xml:space="preserve"> </w:t>
      </w:r>
      <w:r w:rsidRPr="00FD12D3">
        <w:rPr>
          <w:sz w:val="24"/>
          <w:szCs w:val="24"/>
        </w:rPr>
        <w:t>they like give ‘em all names, …like a nickname each so like…</w:t>
      </w:r>
      <w:r w:rsidR="006C4BA2">
        <w:rPr>
          <w:sz w:val="24"/>
          <w:szCs w:val="24"/>
        </w:rPr>
        <w:t xml:space="preserve"> </w:t>
      </w:r>
      <w:r w:rsidRPr="00FD12D3">
        <w:rPr>
          <w:sz w:val="24"/>
          <w:szCs w:val="24"/>
        </w:rPr>
        <w:t>every time a new one come…</w:t>
      </w:r>
      <w:r w:rsidR="006C4BA2">
        <w:rPr>
          <w:sz w:val="24"/>
          <w:szCs w:val="24"/>
        </w:rPr>
        <w:t xml:space="preserve"> </w:t>
      </w:r>
      <w:r w:rsidRPr="00FD12D3">
        <w:rPr>
          <w:sz w:val="24"/>
          <w:szCs w:val="24"/>
        </w:rPr>
        <w:t>these two lads give ‘em a name and they’d be like that’s their name now…</w:t>
      </w:r>
      <w:r w:rsidR="006C4BA2">
        <w:rPr>
          <w:sz w:val="24"/>
          <w:szCs w:val="24"/>
        </w:rPr>
        <w:t xml:space="preserve"> </w:t>
      </w:r>
      <w:r w:rsidRPr="00FD12D3">
        <w:rPr>
          <w:sz w:val="24"/>
          <w:szCs w:val="24"/>
        </w:rPr>
        <w:t>they’re happy with it so it makes everybody else feel happy by calling that person that so then they feel more comfortable around them…</w:t>
      </w:r>
      <w:r w:rsidR="006C4BA2">
        <w:rPr>
          <w:sz w:val="24"/>
          <w:szCs w:val="24"/>
        </w:rPr>
        <w:t xml:space="preserve"> </w:t>
      </w:r>
      <w:r w:rsidR="007B7007">
        <w:rPr>
          <w:sz w:val="24"/>
          <w:szCs w:val="24"/>
        </w:rPr>
        <w:t>‘</w:t>
      </w:r>
      <w:r w:rsidRPr="00FD12D3">
        <w:rPr>
          <w:sz w:val="24"/>
          <w:szCs w:val="24"/>
        </w:rPr>
        <w:t xml:space="preserve">cos everyone says that this is a bad place, so obviously they’re not from round here they’re going think </w:t>
      </w:r>
      <w:r w:rsidR="006941ED" w:rsidRPr="00FD12D3">
        <w:rPr>
          <w:sz w:val="24"/>
          <w:szCs w:val="24"/>
        </w:rPr>
        <w:t>“</w:t>
      </w:r>
      <w:r w:rsidRPr="00FD12D3">
        <w:rPr>
          <w:sz w:val="24"/>
          <w:szCs w:val="24"/>
        </w:rPr>
        <w:t>oh this is a bad place I’ll try to settle in</w:t>
      </w:r>
      <w:r w:rsidR="006941ED" w:rsidRPr="00FD12D3">
        <w:rPr>
          <w:sz w:val="24"/>
          <w:szCs w:val="24"/>
        </w:rPr>
        <w:t>”</w:t>
      </w:r>
      <w:r w:rsidRPr="00FD12D3">
        <w:rPr>
          <w:sz w:val="24"/>
          <w:szCs w:val="24"/>
        </w:rPr>
        <w:t xml:space="preserve"> you know… coming from smaller background challenging a bigger background.</w:t>
      </w:r>
    </w:p>
    <w:p w14:paraId="5C32372C" w14:textId="77777777" w:rsidR="00A95344" w:rsidRPr="00FD12D3" w:rsidRDefault="00A95344" w:rsidP="00534A84">
      <w:pPr>
        <w:spacing w:after="200" w:line="360" w:lineRule="auto"/>
        <w:rPr>
          <w:sz w:val="24"/>
          <w:szCs w:val="24"/>
        </w:rPr>
      </w:pPr>
      <w:r w:rsidRPr="00FD12D3">
        <w:rPr>
          <w:sz w:val="24"/>
          <w:szCs w:val="24"/>
        </w:rPr>
        <w:lastRenderedPageBreak/>
        <w:t>In this interview extract Paul identifies his community as a ‘bigger background’ into which Eden team members came as outsiders. His story illustrates the vulnerability and openness of team members as they accepted their new names in order to become a part of their new community.</w:t>
      </w:r>
    </w:p>
    <w:p w14:paraId="0D7B790A" w14:textId="4E517A2C" w:rsidR="00A95344" w:rsidRPr="00FD12D3" w:rsidRDefault="00A95344" w:rsidP="00F54E9C">
      <w:pPr>
        <w:spacing w:after="120" w:line="360" w:lineRule="auto"/>
        <w:rPr>
          <w:sz w:val="24"/>
          <w:szCs w:val="24"/>
        </w:rPr>
      </w:pPr>
      <w:r w:rsidRPr="00FD12D3">
        <w:rPr>
          <w:sz w:val="24"/>
          <w:szCs w:val="24"/>
        </w:rPr>
        <w:t>Thirdly, enabled by the non-professional role of the Eden team member and the redressing of power caused by relocation, missional pastoral care relationships are mutual. Care is both given and received by Eden team members and community members</w:t>
      </w:r>
      <w:r w:rsidR="00124D72">
        <w:rPr>
          <w:sz w:val="24"/>
          <w:szCs w:val="24"/>
        </w:rPr>
        <w:t>,</w:t>
      </w:r>
      <w:r w:rsidRPr="00FD12D3">
        <w:rPr>
          <w:sz w:val="24"/>
          <w:szCs w:val="24"/>
        </w:rPr>
        <w:t xml:space="preserve"> as the dailyness of missional pastoral care enables relationships to be formed which go beyond the surface to reveal the challenges and brokenness in the lives of both parties. Eden team member Sally articulates the impact that being accepted by her new community had on her:</w:t>
      </w:r>
    </w:p>
    <w:p w14:paraId="54DF373E" w14:textId="0ADC072D" w:rsidR="00A95344" w:rsidRPr="00FD12D3" w:rsidRDefault="00A95344" w:rsidP="00534A84">
      <w:pPr>
        <w:spacing w:after="200" w:line="360" w:lineRule="auto"/>
        <w:ind w:left="720"/>
        <w:rPr>
          <w:sz w:val="24"/>
          <w:szCs w:val="24"/>
        </w:rPr>
      </w:pPr>
      <w:r w:rsidRPr="00FD12D3">
        <w:rPr>
          <w:sz w:val="24"/>
          <w:szCs w:val="24"/>
        </w:rPr>
        <w:t>...I’m very bad at establishing new relationships because I do worry about being, you know, too overpowering...</w:t>
      </w:r>
      <w:r w:rsidR="00124D72">
        <w:rPr>
          <w:sz w:val="24"/>
          <w:szCs w:val="24"/>
        </w:rPr>
        <w:t xml:space="preserve"> </w:t>
      </w:r>
      <w:r w:rsidRPr="00FD12D3">
        <w:rPr>
          <w:sz w:val="24"/>
          <w:szCs w:val="24"/>
        </w:rPr>
        <w:t>I think being intentional in trying to establish some relationships has helped me in that as well.</w:t>
      </w:r>
      <w:r w:rsidRPr="00FD12D3">
        <w:rPr>
          <w:i/>
          <w:sz w:val="24"/>
          <w:szCs w:val="24"/>
        </w:rPr>
        <w:t xml:space="preserve"> ...</w:t>
      </w:r>
      <w:r w:rsidRPr="00FD12D3">
        <w:rPr>
          <w:sz w:val="24"/>
          <w:szCs w:val="24"/>
        </w:rPr>
        <w:t>I would say...</w:t>
      </w:r>
      <w:r w:rsidR="00124D72">
        <w:rPr>
          <w:sz w:val="24"/>
          <w:szCs w:val="24"/>
        </w:rPr>
        <w:t xml:space="preserve"> </w:t>
      </w:r>
      <w:r w:rsidRPr="00FD12D3">
        <w:rPr>
          <w:sz w:val="24"/>
          <w:szCs w:val="24"/>
        </w:rPr>
        <w:t>how accepting people are of you...</w:t>
      </w:r>
      <w:r w:rsidR="00124D72">
        <w:rPr>
          <w:sz w:val="24"/>
          <w:szCs w:val="24"/>
        </w:rPr>
        <w:t xml:space="preserve"> </w:t>
      </w:r>
      <w:r w:rsidRPr="00FD12D3">
        <w:rPr>
          <w:sz w:val="24"/>
          <w:szCs w:val="24"/>
        </w:rPr>
        <w:t>and that they were quite willing to be open and share their lives with you and I thought well it’s really rubbish if we’re expecting that from them but I’m not going to tell you anything about my circumstances or my situation...</w:t>
      </w:r>
    </w:p>
    <w:p w14:paraId="125731B9" w14:textId="7ABBF880" w:rsidR="00A95344" w:rsidRDefault="00A95344" w:rsidP="00534A84">
      <w:pPr>
        <w:pStyle w:val="Default"/>
        <w:spacing w:after="200" w:line="360" w:lineRule="auto"/>
        <w:rPr>
          <w:rFonts w:asciiTheme="minorHAnsi" w:hAnsiTheme="minorHAnsi"/>
          <w:color w:val="auto"/>
        </w:rPr>
      </w:pPr>
      <w:r w:rsidRPr="00FD12D3">
        <w:rPr>
          <w:rFonts w:asciiTheme="minorHAnsi" w:hAnsiTheme="minorHAnsi"/>
          <w:color w:val="auto"/>
        </w:rPr>
        <w:t>SteinhoffSmith argues that the barriers between care-giver and care-receiver</w:t>
      </w:r>
      <w:r w:rsidR="006941ED" w:rsidRPr="00FD12D3">
        <w:rPr>
          <w:rFonts w:asciiTheme="minorHAnsi" w:hAnsiTheme="minorHAnsi"/>
          <w:color w:val="auto"/>
        </w:rPr>
        <w:t xml:space="preserve"> need</w:t>
      </w:r>
      <w:r w:rsidRPr="00FD12D3">
        <w:rPr>
          <w:rFonts w:asciiTheme="minorHAnsi" w:hAnsiTheme="minorHAnsi"/>
          <w:color w:val="auto"/>
        </w:rPr>
        <w:t xml:space="preserve"> to be broken down, redefining ‘care’ as ‘the activity of a person or a community that supports the full and powerful participation in communities and societies of those who are suffering, excluded, objectified or oppressed’ </w:t>
      </w:r>
      <w:sdt>
        <w:sdtPr>
          <w:rPr>
            <w:rFonts w:asciiTheme="minorHAnsi" w:hAnsiTheme="minorHAnsi"/>
            <w:color w:val="auto"/>
          </w:rPr>
          <w:id w:val="1446570807"/>
          <w:citation/>
        </w:sdtPr>
        <w:sdtEndPr/>
        <w:sdtContent>
          <w:r w:rsidRPr="00534A84">
            <w:rPr>
              <w:rFonts w:asciiTheme="minorHAnsi" w:hAnsiTheme="minorHAnsi"/>
              <w:color w:val="auto"/>
            </w:rPr>
            <w:fldChar w:fldCharType="begin"/>
          </w:r>
          <w:r w:rsidR="005F257A">
            <w:rPr>
              <w:rFonts w:asciiTheme="minorHAnsi" w:hAnsiTheme="minorHAnsi"/>
              <w:color w:val="auto"/>
            </w:rPr>
            <w:instrText xml:space="preserve">CITATION Ste95 \p 148 \n  \t  \l 2057 </w:instrText>
          </w:r>
          <w:r w:rsidRPr="00534A84">
            <w:rPr>
              <w:rFonts w:asciiTheme="minorHAnsi" w:hAnsiTheme="minorHAnsi"/>
              <w:color w:val="auto"/>
            </w:rPr>
            <w:fldChar w:fldCharType="separate"/>
          </w:r>
          <w:r w:rsidR="005F257A" w:rsidRPr="00534A84">
            <w:rPr>
              <w:rFonts w:asciiTheme="minorHAnsi" w:hAnsiTheme="minorHAnsi"/>
              <w:noProof/>
              <w:color w:val="auto"/>
            </w:rPr>
            <w:t>(1995, p. 148)</w:t>
          </w:r>
          <w:r w:rsidRPr="00534A84">
            <w:rPr>
              <w:rFonts w:asciiTheme="minorHAnsi" w:hAnsiTheme="minorHAnsi"/>
              <w:color w:val="auto"/>
            </w:rPr>
            <w:fldChar w:fldCharType="end"/>
          </w:r>
        </w:sdtContent>
      </w:sdt>
      <w:r w:rsidRPr="00FD12D3">
        <w:rPr>
          <w:rFonts w:asciiTheme="minorHAnsi" w:hAnsiTheme="minorHAnsi"/>
          <w:color w:val="auto"/>
        </w:rPr>
        <w:t xml:space="preserve">. His conception of care can be seen enacted in my research, advocating a broader approach than counselling, which addresses all human needs rather than simply inner or spiritual needs. He describes his vision of care as about ‘mundane day to day tasks’, an activity ‘done with not to others. It is a relational activity’ </w:t>
      </w:r>
      <w:sdt>
        <w:sdtPr>
          <w:rPr>
            <w:rFonts w:asciiTheme="minorHAnsi" w:hAnsiTheme="minorHAnsi"/>
            <w:color w:val="auto"/>
          </w:rPr>
          <w:id w:val="19219645"/>
          <w:citation/>
        </w:sdtPr>
        <w:sdtEndPr/>
        <w:sdtContent>
          <w:r w:rsidRPr="00534A84">
            <w:rPr>
              <w:rFonts w:asciiTheme="minorHAnsi" w:hAnsiTheme="minorHAnsi"/>
              <w:color w:val="auto"/>
            </w:rPr>
            <w:fldChar w:fldCharType="begin"/>
          </w:r>
          <w:r w:rsidR="005F257A">
            <w:rPr>
              <w:rFonts w:asciiTheme="minorHAnsi" w:hAnsiTheme="minorHAnsi"/>
              <w:color w:val="auto"/>
            </w:rPr>
            <w:instrText xml:space="preserve">CITATION Ste95 \p 149-150 \t  \l 2057 </w:instrText>
          </w:r>
          <w:r w:rsidRPr="00534A84">
            <w:rPr>
              <w:rFonts w:asciiTheme="minorHAnsi" w:hAnsiTheme="minorHAnsi"/>
              <w:color w:val="auto"/>
            </w:rPr>
            <w:fldChar w:fldCharType="separate"/>
          </w:r>
          <w:r w:rsidR="005F257A" w:rsidRPr="00534A84">
            <w:rPr>
              <w:rFonts w:asciiTheme="minorHAnsi" w:hAnsiTheme="minorHAnsi"/>
              <w:noProof/>
              <w:color w:val="auto"/>
            </w:rPr>
            <w:t>(SteinhoffSmith, 1995, pp. 149-150)</w:t>
          </w:r>
          <w:r w:rsidRPr="00534A84">
            <w:rPr>
              <w:rFonts w:asciiTheme="minorHAnsi" w:hAnsiTheme="minorHAnsi"/>
              <w:color w:val="auto"/>
            </w:rPr>
            <w:fldChar w:fldCharType="end"/>
          </w:r>
        </w:sdtContent>
      </w:sdt>
      <w:r w:rsidRPr="00FD12D3">
        <w:rPr>
          <w:rFonts w:asciiTheme="minorHAnsi" w:hAnsiTheme="minorHAnsi"/>
          <w:color w:val="auto"/>
        </w:rPr>
        <w:t xml:space="preserve">. Missional pastoral care with its features of difference, locality, availability, practicality, long-term commitment, consistency and love exemplifies SteinhoffSmith’s conception of ‘care’. </w:t>
      </w:r>
    </w:p>
    <w:p w14:paraId="7CAD91DA" w14:textId="77777777" w:rsidR="0099589D" w:rsidRPr="00FD12D3" w:rsidRDefault="0099589D" w:rsidP="00534A84">
      <w:pPr>
        <w:pStyle w:val="Default"/>
        <w:spacing w:after="200" w:line="360" w:lineRule="auto"/>
        <w:rPr>
          <w:rFonts w:asciiTheme="minorHAnsi" w:hAnsiTheme="minorHAnsi"/>
          <w:color w:val="auto"/>
        </w:rPr>
      </w:pPr>
    </w:p>
    <w:p w14:paraId="361B44C6" w14:textId="77777777" w:rsidR="00A95344" w:rsidRPr="00FD12D3" w:rsidRDefault="00A95344" w:rsidP="00534A84">
      <w:pPr>
        <w:spacing w:after="200" w:line="360" w:lineRule="auto"/>
        <w:rPr>
          <w:sz w:val="24"/>
          <w:szCs w:val="24"/>
          <w:u w:val="single"/>
        </w:rPr>
      </w:pPr>
      <w:r w:rsidRPr="00FD12D3">
        <w:rPr>
          <w:sz w:val="24"/>
          <w:szCs w:val="24"/>
          <w:u w:val="single"/>
        </w:rPr>
        <w:lastRenderedPageBreak/>
        <w:t xml:space="preserve">Relationship as parable </w:t>
      </w:r>
    </w:p>
    <w:p w14:paraId="4F2A2D1B" w14:textId="77777777" w:rsidR="00A95344" w:rsidRPr="00FD12D3" w:rsidRDefault="00A95344" w:rsidP="00534A84">
      <w:pPr>
        <w:spacing w:after="200" w:line="360" w:lineRule="auto"/>
        <w:rPr>
          <w:sz w:val="24"/>
          <w:szCs w:val="24"/>
        </w:rPr>
      </w:pPr>
      <w:r w:rsidRPr="00FD12D3">
        <w:rPr>
          <w:sz w:val="24"/>
          <w:szCs w:val="24"/>
        </w:rPr>
        <w:t xml:space="preserve">The constituent elements of missional pastoral care both involve and create space for the core characteristic of this model of ministry: hermeneutical play, the exchange and reconstruction of meaning-systems. Gerkin defines the role of the pastor as </w:t>
      </w:r>
      <w:r w:rsidRPr="00FD12D3">
        <w:rPr>
          <w:i/>
          <w:sz w:val="24"/>
          <w:szCs w:val="24"/>
        </w:rPr>
        <w:t>parabolic</w:t>
      </w:r>
      <w:r w:rsidRPr="00FD12D3">
        <w:rPr>
          <w:sz w:val="24"/>
          <w:szCs w:val="24"/>
        </w:rPr>
        <w:t xml:space="preserve"> and here I use his understanding of this to give shape to the practices involved in missional pastoral care.</w:t>
      </w:r>
    </w:p>
    <w:p w14:paraId="20114219" w14:textId="1008F7D8" w:rsidR="00A95344" w:rsidRPr="00FD12D3" w:rsidRDefault="00A95344" w:rsidP="00534A84">
      <w:pPr>
        <w:spacing w:after="200" w:line="360" w:lineRule="auto"/>
        <w:rPr>
          <w:sz w:val="24"/>
          <w:szCs w:val="24"/>
        </w:rPr>
      </w:pPr>
      <w:r w:rsidRPr="00FD12D3">
        <w:rPr>
          <w:sz w:val="24"/>
          <w:szCs w:val="24"/>
        </w:rPr>
        <w:t>Gerkin draws on the work of John Dominic Crossan who describes ‘Parable’ as a form of language which plays the role of subverting accepted meanings in constructed worlds</w:t>
      </w:r>
      <w:r w:rsidR="00EB4081">
        <w:rPr>
          <w:sz w:val="24"/>
          <w:szCs w:val="24"/>
        </w:rPr>
        <w:t xml:space="preserve"> </w:t>
      </w:r>
      <w:sdt>
        <w:sdtPr>
          <w:rPr>
            <w:sz w:val="24"/>
            <w:szCs w:val="24"/>
          </w:rPr>
          <w:id w:val="-966662382"/>
          <w:citation/>
        </w:sdtPr>
        <w:sdtEndPr/>
        <w:sdtContent>
          <w:r w:rsidR="00EB4081">
            <w:rPr>
              <w:sz w:val="24"/>
              <w:szCs w:val="24"/>
            </w:rPr>
            <w:fldChar w:fldCharType="begin"/>
          </w:r>
          <w:r w:rsidR="005F257A">
            <w:rPr>
              <w:sz w:val="24"/>
              <w:szCs w:val="24"/>
            </w:rPr>
            <w:instrText xml:space="preserve">CITATION Cro02 \p 42 \t  \m Cha84 \p 161 \t  \l 2057 </w:instrText>
          </w:r>
          <w:r w:rsidR="00EB4081">
            <w:rPr>
              <w:sz w:val="24"/>
              <w:szCs w:val="24"/>
            </w:rPr>
            <w:fldChar w:fldCharType="separate"/>
          </w:r>
          <w:r w:rsidR="005F257A" w:rsidRPr="00534A84">
            <w:rPr>
              <w:noProof/>
              <w:sz w:val="24"/>
              <w:szCs w:val="24"/>
            </w:rPr>
            <w:t>(Crossan, 1988, p. 42; Gerkin, 1984, p. 161)</w:t>
          </w:r>
          <w:r w:rsidR="00EB4081">
            <w:rPr>
              <w:sz w:val="24"/>
              <w:szCs w:val="24"/>
            </w:rPr>
            <w:fldChar w:fldCharType="end"/>
          </w:r>
        </w:sdtContent>
      </w:sdt>
      <w:r w:rsidRPr="00FD12D3">
        <w:rPr>
          <w:sz w:val="24"/>
          <w:szCs w:val="24"/>
        </w:rPr>
        <w:t xml:space="preserve">. He describes the pastoral counsellor as a ‘parabolic figure’ following Crossan’s recognition that Jesus was known among the early church as the ‘Parable of God’ </w:t>
      </w:r>
      <w:sdt>
        <w:sdtPr>
          <w:rPr>
            <w:sz w:val="24"/>
            <w:szCs w:val="24"/>
          </w:rPr>
          <w:id w:val="1621886114"/>
          <w:citation/>
        </w:sdtPr>
        <w:sdtEndPr/>
        <w:sdtContent>
          <w:r w:rsidRPr="00534A84">
            <w:rPr>
              <w:sz w:val="24"/>
              <w:szCs w:val="24"/>
            </w:rPr>
            <w:fldChar w:fldCharType="begin"/>
          </w:r>
          <w:r w:rsidR="00FD12D3">
            <w:rPr>
              <w:sz w:val="24"/>
              <w:szCs w:val="24"/>
            </w:rPr>
            <w:instrText xml:space="preserve">CITATION Cro92 \p viii \l 2057 </w:instrText>
          </w:r>
          <w:r w:rsidRPr="00534A84">
            <w:rPr>
              <w:sz w:val="24"/>
              <w:szCs w:val="24"/>
            </w:rPr>
            <w:fldChar w:fldCharType="separate"/>
          </w:r>
          <w:r w:rsidR="00FD12D3" w:rsidRPr="00534A84">
            <w:rPr>
              <w:noProof/>
              <w:sz w:val="24"/>
              <w:szCs w:val="24"/>
            </w:rPr>
            <w:t>(Crossan, 1992, p. viii)</w:t>
          </w:r>
          <w:r w:rsidRPr="00534A84">
            <w:rPr>
              <w:sz w:val="24"/>
              <w:szCs w:val="24"/>
            </w:rPr>
            <w:fldChar w:fldCharType="end"/>
          </w:r>
        </w:sdtContent>
      </w:sdt>
      <w:r w:rsidRPr="00FD12D3">
        <w:rPr>
          <w:sz w:val="24"/>
          <w:szCs w:val="24"/>
        </w:rPr>
        <w:t xml:space="preserve">. The role of the pastor therefore is to ‘evoke the person’s mythic narrative in order to enter it’ and the process of hermeneutical play involves ‘changing the mythic world from inside by means of subverting it, giving it a new twist so that a fresh possibility is opened’ </w:t>
      </w:r>
      <w:sdt>
        <w:sdtPr>
          <w:rPr>
            <w:sz w:val="24"/>
            <w:szCs w:val="24"/>
          </w:rPr>
          <w:id w:val="161520826"/>
          <w:citation/>
        </w:sdtPr>
        <w:sdtEndPr/>
        <w:sdtContent>
          <w:r w:rsidRPr="00534A84">
            <w:rPr>
              <w:sz w:val="24"/>
              <w:szCs w:val="24"/>
            </w:rPr>
            <w:fldChar w:fldCharType="begin"/>
          </w:r>
          <w:r w:rsidRPr="00FD12D3">
            <w:rPr>
              <w:sz w:val="24"/>
              <w:szCs w:val="24"/>
            </w:rPr>
            <w:instrText xml:space="preserve">CITATION Cha84 \p 162-169 \t  \l 2057 </w:instrText>
          </w:r>
          <w:r w:rsidRPr="00534A84">
            <w:rPr>
              <w:sz w:val="24"/>
              <w:szCs w:val="24"/>
            </w:rPr>
            <w:fldChar w:fldCharType="separate"/>
          </w:r>
          <w:r w:rsidR="00FD12D3" w:rsidRPr="00FD12D3">
            <w:rPr>
              <w:noProof/>
              <w:sz w:val="24"/>
              <w:szCs w:val="24"/>
            </w:rPr>
            <w:t>(Gerkin, 1984, pp. 162-169)</w:t>
          </w:r>
          <w:r w:rsidRPr="00534A84">
            <w:rPr>
              <w:sz w:val="24"/>
              <w:szCs w:val="24"/>
            </w:rPr>
            <w:fldChar w:fldCharType="end"/>
          </w:r>
        </w:sdtContent>
      </w:sdt>
      <w:r w:rsidRPr="00FD12D3">
        <w:rPr>
          <w:sz w:val="24"/>
          <w:szCs w:val="24"/>
        </w:rPr>
        <w:t xml:space="preserve">. Gerkin </w:t>
      </w:r>
      <w:r w:rsidR="00237538">
        <w:rPr>
          <w:sz w:val="24"/>
          <w:szCs w:val="24"/>
        </w:rPr>
        <w:t>suggests</w:t>
      </w:r>
      <w:r w:rsidRPr="00FD12D3">
        <w:rPr>
          <w:sz w:val="24"/>
          <w:szCs w:val="24"/>
        </w:rPr>
        <w:t xml:space="preserve"> that </w:t>
      </w:r>
      <w:r w:rsidR="00237538">
        <w:rPr>
          <w:sz w:val="24"/>
          <w:szCs w:val="24"/>
        </w:rPr>
        <w:t>by</w:t>
      </w:r>
      <w:r w:rsidR="00237538" w:rsidRPr="00FD12D3">
        <w:rPr>
          <w:sz w:val="24"/>
          <w:szCs w:val="24"/>
        </w:rPr>
        <w:t xml:space="preserve"> </w:t>
      </w:r>
      <w:r w:rsidRPr="00FD12D3">
        <w:rPr>
          <w:sz w:val="24"/>
          <w:szCs w:val="24"/>
        </w:rPr>
        <w:t xml:space="preserve">taking a parabolic approach to pastoral questioning and conversation the care-seeker can be helped to find fresh ways of seeing and understanding their experiences </w:t>
      </w:r>
      <w:sdt>
        <w:sdtPr>
          <w:rPr>
            <w:sz w:val="24"/>
            <w:szCs w:val="24"/>
          </w:rPr>
          <w:id w:val="-328608239"/>
          <w:citation/>
        </w:sdtPr>
        <w:sdtEndPr/>
        <w:sdtContent>
          <w:r w:rsidRPr="00534A84">
            <w:rPr>
              <w:sz w:val="24"/>
              <w:szCs w:val="24"/>
            </w:rPr>
            <w:fldChar w:fldCharType="begin"/>
          </w:r>
          <w:r w:rsidRPr="00FD12D3">
            <w:rPr>
              <w:sz w:val="24"/>
              <w:szCs w:val="24"/>
            </w:rPr>
            <w:instrText xml:space="preserve">CITATION Cha84 \p 170-176 \n  \t  \l 2057 </w:instrText>
          </w:r>
          <w:r w:rsidRPr="00534A84">
            <w:rPr>
              <w:sz w:val="24"/>
              <w:szCs w:val="24"/>
            </w:rPr>
            <w:fldChar w:fldCharType="separate"/>
          </w:r>
          <w:r w:rsidR="00FD12D3" w:rsidRPr="00FD12D3">
            <w:rPr>
              <w:noProof/>
              <w:sz w:val="24"/>
              <w:szCs w:val="24"/>
            </w:rPr>
            <w:t>(1984, pp. 170-176)</w:t>
          </w:r>
          <w:r w:rsidRPr="00534A84">
            <w:rPr>
              <w:sz w:val="24"/>
              <w:szCs w:val="24"/>
            </w:rPr>
            <w:fldChar w:fldCharType="end"/>
          </w:r>
        </w:sdtContent>
      </w:sdt>
      <w:r w:rsidRPr="00FD12D3">
        <w:rPr>
          <w:sz w:val="24"/>
          <w:szCs w:val="24"/>
        </w:rPr>
        <w:t>.</w:t>
      </w:r>
    </w:p>
    <w:p w14:paraId="51217207" w14:textId="77777777" w:rsidR="00A95344" w:rsidRPr="00FD12D3" w:rsidRDefault="00A95344" w:rsidP="00534A84">
      <w:pPr>
        <w:spacing w:after="200" w:line="360" w:lineRule="auto"/>
        <w:rPr>
          <w:sz w:val="24"/>
          <w:szCs w:val="24"/>
          <w:u w:val="single"/>
        </w:rPr>
      </w:pPr>
      <w:r w:rsidRPr="00FD12D3">
        <w:rPr>
          <w:sz w:val="24"/>
          <w:szCs w:val="24"/>
        </w:rPr>
        <w:t>This understanding of parable offers a lens through which to view the practices of my participants as a coherent approach to ministry. In missional pastoral care Eden team members and community members enter into parabolic relationships, each experiencing a degree of subversion of life narratives through difference alongside loving affirmation of the self. This results in the revising of meaning-systems to acknowledge and account for the other’s experience and the shared experience built through the relationship. This is the process which Gerkin hopes to achieve within the pastoral counselling conversation and which I have demonstrated can occur through a wide network of community relationships.</w:t>
      </w:r>
    </w:p>
    <w:p w14:paraId="0B20522F" w14:textId="75223383" w:rsidR="00A95344" w:rsidRPr="00FD12D3" w:rsidRDefault="00A95344" w:rsidP="00534A84">
      <w:pPr>
        <w:spacing w:after="200" w:line="360" w:lineRule="auto"/>
      </w:pPr>
      <w:r w:rsidRPr="00FD12D3">
        <w:rPr>
          <w:sz w:val="24"/>
          <w:szCs w:val="24"/>
        </w:rPr>
        <w:t xml:space="preserve">In this chapter I have argued that missional pastoral care is a model of mission in which </w:t>
      </w:r>
      <w:r w:rsidRPr="00FD12D3">
        <w:rPr>
          <w:rFonts w:cs="Arial"/>
          <w:sz w:val="24"/>
          <w:szCs w:val="24"/>
        </w:rPr>
        <w:t>regular, whole</w:t>
      </w:r>
      <w:r w:rsidR="00E42701">
        <w:rPr>
          <w:rFonts w:cs="Arial"/>
          <w:sz w:val="24"/>
          <w:szCs w:val="24"/>
        </w:rPr>
        <w:t>-</w:t>
      </w:r>
      <w:r w:rsidRPr="00FD12D3">
        <w:rPr>
          <w:rFonts w:cs="Arial"/>
          <w:sz w:val="24"/>
          <w:szCs w:val="24"/>
        </w:rPr>
        <w:t>life, local, practice</w:t>
      </w:r>
      <w:r w:rsidR="00E42701">
        <w:rPr>
          <w:rFonts w:cs="Arial"/>
          <w:sz w:val="24"/>
          <w:szCs w:val="24"/>
        </w:rPr>
        <w:t>-</w:t>
      </w:r>
      <w:r w:rsidRPr="00FD12D3">
        <w:rPr>
          <w:rFonts w:cs="Arial"/>
          <w:sz w:val="24"/>
          <w:szCs w:val="24"/>
        </w:rPr>
        <w:t xml:space="preserve">oriented interactions constitute the sharing of life between Eden teams and urban community members. The loving </w:t>
      </w:r>
      <w:r w:rsidRPr="00FD12D3">
        <w:rPr>
          <w:rFonts w:cs="Arial"/>
          <w:sz w:val="24"/>
          <w:szCs w:val="24"/>
        </w:rPr>
        <w:lastRenderedPageBreak/>
        <w:t xml:space="preserve">affirmation of the self evident in missional pastoral care relationships indicates the intent of Eden team members and community members to be there for the good of one another and their communities. These practices include the sharing of personal stories, including narratives of faith and in the process of these interactions mutual change takes place. </w:t>
      </w:r>
      <w:r w:rsidRPr="00FD12D3">
        <w:rPr>
          <w:sz w:val="24"/>
          <w:szCs w:val="24"/>
        </w:rPr>
        <w:t>My conceptualisation of this ministry challenges evangelical models of missional practice</w:t>
      </w:r>
      <w:r w:rsidR="0002007A">
        <w:rPr>
          <w:sz w:val="24"/>
          <w:szCs w:val="24"/>
        </w:rPr>
        <w:t>, going beyond the Eden Network understanding of ‘urban mission’ in its emphasis on mutual meaning making. It also extends</w:t>
      </w:r>
      <w:r w:rsidRPr="00FD12D3">
        <w:rPr>
          <w:sz w:val="24"/>
          <w:szCs w:val="24"/>
        </w:rPr>
        <w:t xml:space="preserve"> the priorities of the pastoral care tradition by acknowledging the transformative hermeneutical play of pastoral care alongside an overarching self-understanding of holistic mission whilst reframing an evangelical commitment to faith-sharing. </w:t>
      </w:r>
      <w:r w:rsidR="0002007A">
        <w:rPr>
          <w:sz w:val="24"/>
          <w:szCs w:val="24"/>
        </w:rPr>
        <w:t>Therefore I understand the ministry developing among Eden teams and community members as</w:t>
      </w:r>
      <w:r w:rsidR="0002007A" w:rsidRPr="00FD12D3">
        <w:rPr>
          <w:sz w:val="24"/>
          <w:szCs w:val="24"/>
        </w:rPr>
        <w:t xml:space="preserve"> missional pastoral care</w:t>
      </w:r>
      <w:r w:rsidR="0002007A">
        <w:rPr>
          <w:sz w:val="24"/>
          <w:szCs w:val="24"/>
        </w:rPr>
        <w:t>.</w:t>
      </w:r>
      <w:r w:rsidR="0002007A" w:rsidRPr="00FD12D3">
        <w:rPr>
          <w:sz w:val="24"/>
          <w:szCs w:val="24"/>
        </w:rPr>
        <w:t xml:space="preserve"> </w:t>
      </w:r>
      <w:r w:rsidRPr="00FD12D3">
        <w:rPr>
          <w:sz w:val="24"/>
          <w:szCs w:val="24"/>
        </w:rPr>
        <w:t>Having explored the characteristics of this model, in the next chapter I consider the outcomes of missional pastoral care revealed in the stories of my participants.</w:t>
      </w:r>
    </w:p>
    <w:p w14:paraId="032B9CAF" w14:textId="50817493" w:rsidR="00A95344" w:rsidRPr="00FD12D3" w:rsidRDefault="00A95344" w:rsidP="00534A84">
      <w:pPr>
        <w:spacing w:after="200"/>
        <w:rPr>
          <w:sz w:val="24"/>
          <w:szCs w:val="24"/>
        </w:rPr>
      </w:pPr>
      <w:r w:rsidRPr="00FD12D3">
        <w:rPr>
          <w:sz w:val="24"/>
          <w:szCs w:val="24"/>
        </w:rPr>
        <w:br w:type="page"/>
      </w:r>
    </w:p>
    <w:p w14:paraId="12AD1BB7" w14:textId="08C041CC" w:rsidR="00A95344" w:rsidRPr="00FD12D3" w:rsidRDefault="00A95344" w:rsidP="00534A84">
      <w:pPr>
        <w:spacing w:after="200" w:line="276" w:lineRule="auto"/>
        <w:rPr>
          <w:i/>
          <w:sz w:val="24"/>
          <w:szCs w:val="24"/>
          <w:u w:val="single"/>
        </w:rPr>
      </w:pPr>
      <w:r w:rsidRPr="00FD12D3">
        <w:rPr>
          <w:b/>
          <w:sz w:val="32"/>
          <w:szCs w:val="32"/>
        </w:rPr>
        <w:lastRenderedPageBreak/>
        <w:t>Chapter 4</w:t>
      </w:r>
      <w:r w:rsidR="00A17A11">
        <w:rPr>
          <w:b/>
          <w:sz w:val="32"/>
          <w:szCs w:val="32"/>
        </w:rPr>
        <w:t>:</w:t>
      </w:r>
      <w:r w:rsidRPr="00FD12D3">
        <w:rPr>
          <w:b/>
          <w:sz w:val="32"/>
          <w:szCs w:val="32"/>
        </w:rPr>
        <w:t xml:space="preserve"> </w:t>
      </w:r>
      <w:r w:rsidRPr="00FD12D3">
        <w:rPr>
          <w:b/>
          <w:i/>
          <w:sz w:val="32"/>
          <w:szCs w:val="32"/>
        </w:rPr>
        <w:t>A complex good: the effectiveness of missional pastoral care</w:t>
      </w:r>
    </w:p>
    <w:p w14:paraId="530F7EF2" w14:textId="5519B1FC" w:rsidR="008C7DCD" w:rsidRPr="00FD12D3" w:rsidRDefault="00A95344" w:rsidP="00F54E9C">
      <w:pPr>
        <w:spacing w:after="120" w:line="360" w:lineRule="auto"/>
        <w:rPr>
          <w:sz w:val="24"/>
          <w:szCs w:val="24"/>
        </w:rPr>
      </w:pPr>
      <w:r w:rsidRPr="00FD12D3">
        <w:rPr>
          <w:sz w:val="24"/>
          <w:szCs w:val="24"/>
        </w:rPr>
        <w:t xml:space="preserve">To account for missional pastoral care as an emergent model of mission it is necessary to consider its effectiveness: what effects it has on those involved and the basis on which these effects can be considered indicators of successful (or unsuccessful) ministry. </w:t>
      </w:r>
      <w:r w:rsidR="008C7DCD" w:rsidRPr="00FD12D3">
        <w:rPr>
          <w:sz w:val="24"/>
          <w:szCs w:val="24"/>
        </w:rPr>
        <w:t xml:space="preserve">In </w:t>
      </w:r>
      <w:r w:rsidRPr="00FD12D3">
        <w:rPr>
          <w:sz w:val="24"/>
          <w:szCs w:val="24"/>
        </w:rPr>
        <w:t xml:space="preserve">the evangelical missional </w:t>
      </w:r>
      <w:r w:rsidR="008C7DCD" w:rsidRPr="00FD12D3">
        <w:rPr>
          <w:sz w:val="24"/>
          <w:szCs w:val="24"/>
        </w:rPr>
        <w:t>worldview</w:t>
      </w:r>
      <w:r w:rsidRPr="00FD12D3">
        <w:rPr>
          <w:sz w:val="24"/>
          <w:szCs w:val="24"/>
        </w:rPr>
        <w:t xml:space="preserve">, practice may be considered effective or successful if it produces expected outcomes: crisis moments of conversion, and ensuing reformation of character and lifestyle, including enculturation into Christian cultural norms. </w:t>
      </w:r>
      <w:r w:rsidR="008C7DCD" w:rsidRPr="00FD12D3">
        <w:rPr>
          <w:sz w:val="24"/>
          <w:szCs w:val="24"/>
        </w:rPr>
        <w:t>This was articulated by Eden team member James reflecting on the outcomes of mission:</w:t>
      </w:r>
    </w:p>
    <w:p w14:paraId="728751DD" w14:textId="6ABEB50B" w:rsidR="008C7DCD" w:rsidRPr="00FD12D3" w:rsidRDefault="008C7DCD" w:rsidP="00F54E9C">
      <w:pPr>
        <w:spacing w:after="120" w:line="360" w:lineRule="auto"/>
        <w:ind w:left="720"/>
        <w:rPr>
          <w:sz w:val="24"/>
          <w:szCs w:val="24"/>
        </w:rPr>
      </w:pPr>
      <w:r w:rsidRPr="00FD12D3">
        <w:rPr>
          <w:sz w:val="24"/>
          <w:szCs w:val="24"/>
        </w:rPr>
        <w:t>…</w:t>
      </w:r>
      <w:r w:rsidRPr="00534A84">
        <w:rPr>
          <w:sz w:val="24"/>
          <w:szCs w:val="24"/>
        </w:rPr>
        <w:t>You’ve got the obvious measures</w:t>
      </w:r>
      <w:r w:rsidR="009A413C">
        <w:rPr>
          <w:sz w:val="24"/>
          <w:szCs w:val="24"/>
        </w:rPr>
        <w:t>,</w:t>
      </w:r>
      <w:r w:rsidRPr="00534A84">
        <w:rPr>
          <w:sz w:val="24"/>
          <w:szCs w:val="24"/>
        </w:rPr>
        <w:t xml:space="preserve"> you </w:t>
      </w:r>
      <w:r w:rsidRPr="00FD12D3">
        <w:rPr>
          <w:sz w:val="24"/>
          <w:szCs w:val="24"/>
        </w:rPr>
        <w:t>know</w:t>
      </w:r>
      <w:r w:rsidR="00383052">
        <w:rPr>
          <w:sz w:val="24"/>
          <w:szCs w:val="24"/>
        </w:rPr>
        <w:t>,</w:t>
      </w:r>
      <w:r w:rsidRPr="00FD12D3">
        <w:rPr>
          <w:sz w:val="24"/>
          <w:szCs w:val="24"/>
        </w:rPr>
        <w:t xml:space="preserve"> church attendance goes up… </w:t>
      </w:r>
      <w:r w:rsidRPr="00534A84">
        <w:rPr>
          <w:sz w:val="24"/>
          <w:szCs w:val="24"/>
        </w:rPr>
        <w:t>the main effects are whether or not they become Christians and start living that lifestyle I suppose.</w:t>
      </w:r>
      <w:r w:rsidRPr="00FD12D3">
        <w:rPr>
          <w:sz w:val="24"/>
          <w:szCs w:val="24"/>
        </w:rPr>
        <w:t xml:space="preserve"> </w:t>
      </w:r>
    </w:p>
    <w:p w14:paraId="160CEC1D" w14:textId="349BF070" w:rsidR="00A95344" w:rsidRPr="00FD12D3" w:rsidRDefault="00A95344" w:rsidP="00534A84">
      <w:pPr>
        <w:spacing w:after="200" w:line="360" w:lineRule="auto"/>
        <w:rPr>
          <w:sz w:val="24"/>
          <w:szCs w:val="24"/>
        </w:rPr>
      </w:pPr>
      <w:r w:rsidRPr="00FD12D3">
        <w:rPr>
          <w:sz w:val="24"/>
          <w:szCs w:val="24"/>
        </w:rPr>
        <w:t xml:space="preserve">This linear and progressive narrative is founded on a contested relationship to context, involving leaving behind one’s old connection to the world and one’s old self. Missional pastoral care by contrast, departs from the practices of the evangelical missional narrative in that it adopts a positive engagement with context. </w:t>
      </w:r>
      <w:r w:rsidR="00C44F0A">
        <w:rPr>
          <w:sz w:val="24"/>
          <w:szCs w:val="24"/>
        </w:rPr>
        <w:t>It</w:t>
      </w:r>
      <w:r w:rsidRPr="00FD12D3">
        <w:rPr>
          <w:sz w:val="24"/>
          <w:szCs w:val="24"/>
        </w:rPr>
        <w:t xml:space="preserve"> </w:t>
      </w:r>
      <w:r w:rsidR="00454A21" w:rsidRPr="00FD12D3">
        <w:rPr>
          <w:sz w:val="24"/>
          <w:szCs w:val="24"/>
        </w:rPr>
        <w:t xml:space="preserve">enables a mutual process of meaning-making which avoids enculturation by affirming the self even as it challenges existing worldviews. </w:t>
      </w:r>
      <w:r w:rsidRPr="00FD12D3">
        <w:rPr>
          <w:sz w:val="24"/>
          <w:szCs w:val="24"/>
        </w:rPr>
        <w:t xml:space="preserve">This chapter examines the interior experience of both the emergence and practice of missional pastoral care and explores its effects in the lives of my participants. I show that it produces a </w:t>
      </w:r>
      <w:r w:rsidRPr="00FD12D3">
        <w:rPr>
          <w:i/>
          <w:sz w:val="24"/>
          <w:szCs w:val="24"/>
        </w:rPr>
        <w:t>complex good</w:t>
      </w:r>
      <w:r w:rsidRPr="00FD12D3">
        <w:rPr>
          <w:sz w:val="24"/>
          <w:szCs w:val="24"/>
        </w:rPr>
        <w:t xml:space="preserve"> which is resonant with Grace Jantzen’s conception of flourishing </w:t>
      </w:r>
      <w:sdt>
        <w:sdtPr>
          <w:rPr>
            <w:sz w:val="24"/>
            <w:szCs w:val="24"/>
          </w:rPr>
          <w:id w:val="429088223"/>
          <w:citation/>
        </w:sdtPr>
        <w:sdtEndPr/>
        <w:sdtContent>
          <w:r w:rsidRPr="00534A84">
            <w:rPr>
              <w:sz w:val="24"/>
              <w:szCs w:val="24"/>
            </w:rPr>
            <w:fldChar w:fldCharType="begin"/>
          </w:r>
          <w:r w:rsidRPr="00FD12D3">
            <w:rPr>
              <w:sz w:val="24"/>
              <w:szCs w:val="24"/>
            </w:rPr>
            <w:instrText xml:space="preserve">CITATION Jan98 \p 156-158 \n  \t  \l 2057 </w:instrText>
          </w:r>
          <w:r w:rsidRPr="00534A84">
            <w:rPr>
              <w:sz w:val="24"/>
              <w:szCs w:val="24"/>
            </w:rPr>
            <w:fldChar w:fldCharType="separate"/>
          </w:r>
          <w:r w:rsidR="00FD12D3" w:rsidRPr="00FD12D3">
            <w:rPr>
              <w:noProof/>
              <w:sz w:val="24"/>
              <w:szCs w:val="24"/>
            </w:rPr>
            <w:t>(1998, pp. 156-158)</w:t>
          </w:r>
          <w:r w:rsidRPr="00534A84">
            <w:rPr>
              <w:sz w:val="24"/>
              <w:szCs w:val="24"/>
            </w:rPr>
            <w:fldChar w:fldCharType="end"/>
          </w:r>
        </w:sdtContent>
      </w:sdt>
      <w:r w:rsidRPr="00FD12D3">
        <w:rPr>
          <w:sz w:val="24"/>
          <w:szCs w:val="24"/>
        </w:rPr>
        <w:t xml:space="preserve"> and which involves loss, ambiguity and limitation </w:t>
      </w:r>
      <w:sdt>
        <w:sdtPr>
          <w:rPr>
            <w:sz w:val="24"/>
            <w:szCs w:val="24"/>
          </w:rPr>
          <w:id w:val="-1649657051"/>
          <w:citation/>
        </w:sdtPr>
        <w:sdtEndPr/>
        <w:sdtContent>
          <w:r w:rsidRPr="00534A84">
            <w:rPr>
              <w:sz w:val="24"/>
              <w:szCs w:val="24"/>
            </w:rPr>
            <w:fldChar w:fldCharType="begin"/>
          </w:r>
          <w:r w:rsidR="00454A21" w:rsidRPr="00FD12D3">
            <w:rPr>
              <w:sz w:val="24"/>
              <w:szCs w:val="24"/>
            </w:rPr>
            <w:instrText xml:space="preserve">CITATION Cha84 \p 65 \t  \l 2057 </w:instrText>
          </w:r>
          <w:r w:rsidRPr="00534A84">
            <w:rPr>
              <w:sz w:val="24"/>
              <w:szCs w:val="24"/>
            </w:rPr>
            <w:fldChar w:fldCharType="separate"/>
          </w:r>
          <w:r w:rsidR="00FD12D3" w:rsidRPr="00FD12D3">
            <w:rPr>
              <w:noProof/>
              <w:sz w:val="24"/>
              <w:szCs w:val="24"/>
            </w:rPr>
            <w:t>(Gerkin, 1984, p. 65)</w:t>
          </w:r>
          <w:r w:rsidRPr="00534A84">
            <w:rPr>
              <w:sz w:val="24"/>
              <w:szCs w:val="24"/>
            </w:rPr>
            <w:fldChar w:fldCharType="end"/>
          </w:r>
        </w:sdtContent>
      </w:sdt>
      <w:r w:rsidRPr="00FD12D3">
        <w:rPr>
          <w:sz w:val="24"/>
          <w:szCs w:val="24"/>
        </w:rPr>
        <w:t>. This outcome challenges the traditional evangelical missional narrative and the missional practices it engenders.</w:t>
      </w:r>
    </w:p>
    <w:p w14:paraId="08CAC398" w14:textId="77777777" w:rsidR="00A95344" w:rsidRPr="00FD12D3" w:rsidRDefault="00A95344" w:rsidP="00534A84">
      <w:pPr>
        <w:spacing w:after="200" w:line="276" w:lineRule="auto"/>
        <w:rPr>
          <w:sz w:val="24"/>
          <w:szCs w:val="24"/>
          <w:u w:val="single"/>
        </w:rPr>
      </w:pPr>
      <w:r w:rsidRPr="00FD12D3">
        <w:rPr>
          <w:sz w:val="24"/>
          <w:szCs w:val="24"/>
          <w:u w:val="single"/>
        </w:rPr>
        <w:t>Unanticipated emergence in the process of the Eden Network’s urban ministry</w:t>
      </w:r>
    </w:p>
    <w:p w14:paraId="65BE5464" w14:textId="77777777" w:rsidR="00A95344" w:rsidRPr="00FD12D3" w:rsidRDefault="00A95344" w:rsidP="00F54E9C">
      <w:pPr>
        <w:spacing w:after="120" w:line="360" w:lineRule="auto"/>
        <w:ind w:left="720"/>
        <w:rPr>
          <w:sz w:val="24"/>
          <w:szCs w:val="24"/>
        </w:rPr>
      </w:pPr>
      <w:r w:rsidRPr="00FD12D3">
        <w:rPr>
          <w:sz w:val="24"/>
          <w:szCs w:val="24"/>
        </w:rPr>
        <w:t>I think for me the early days felt a little like an experiment where we didn’t know what was going to happen at all, and it felt like a little bit like [I was] a crazy guy doing something a bit radical and not having clear boundaries or edges to it… (Michael, Eden team member, Manchester)</w:t>
      </w:r>
    </w:p>
    <w:p w14:paraId="51B866AE" w14:textId="3ECD98D6" w:rsidR="00A95344" w:rsidRPr="00FD12D3" w:rsidRDefault="00A95344" w:rsidP="00F54E9C">
      <w:pPr>
        <w:spacing w:after="120" w:line="360" w:lineRule="auto"/>
        <w:rPr>
          <w:sz w:val="24"/>
          <w:szCs w:val="24"/>
        </w:rPr>
      </w:pPr>
      <w:r w:rsidRPr="00FD12D3">
        <w:rPr>
          <w:sz w:val="24"/>
          <w:szCs w:val="24"/>
        </w:rPr>
        <w:lastRenderedPageBreak/>
        <w:t xml:space="preserve">The emergence of something unexpected in the ministry of Eden teams has not been unequivocally good; it also produced destabilisation, as Michael’s description indicates. The urban as a place of emergence and innovation is acknowledged by Rod Garner, who sees the urban practitioner as ‘bricoleur’, using whatever resources are to hand in order to create newness and solve problems in context </w:t>
      </w:r>
      <w:sdt>
        <w:sdtPr>
          <w:rPr>
            <w:sz w:val="24"/>
            <w:szCs w:val="24"/>
          </w:rPr>
          <w:id w:val="857240254"/>
          <w:citation/>
        </w:sdtPr>
        <w:sdtEndPr/>
        <w:sdtContent>
          <w:r w:rsidRPr="00534A84">
            <w:rPr>
              <w:sz w:val="24"/>
              <w:szCs w:val="24"/>
            </w:rPr>
            <w:fldChar w:fldCharType="begin"/>
          </w:r>
          <w:r w:rsidRPr="00FD12D3">
            <w:rPr>
              <w:sz w:val="24"/>
              <w:szCs w:val="24"/>
            </w:rPr>
            <w:instrText xml:space="preserve">CITATION Rod04 \p 117 \n  \t  \l 2057 </w:instrText>
          </w:r>
          <w:r w:rsidRPr="00534A84">
            <w:rPr>
              <w:sz w:val="24"/>
              <w:szCs w:val="24"/>
            </w:rPr>
            <w:fldChar w:fldCharType="separate"/>
          </w:r>
          <w:r w:rsidR="00FD12D3" w:rsidRPr="00FD12D3">
            <w:rPr>
              <w:noProof/>
              <w:sz w:val="24"/>
              <w:szCs w:val="24"/>
            </w:rPr>
            <w:t>(2004 , p. 117)</w:t>
          </w:r>
          <w:r w:rsidRPr="00534A84">
            <w:rPr>
              <w:sz w:val="24"/>
              <w:szCs w:val="24"/>
            </w:rPr>
            <w:fldChar w:fldCharType="end"/>
          </w:r>
        </w:sdtContent>
      </w:sdt>
      <w:r w:rsidRPr="00FD12D3">
        <w:rPr>
          <w:sz w:val="24"/>
          <w:szCs w:val="24"/>
        </w:rPr>
        <w:t xml:space="preserve">. This requires a ‘local performative theology’, involving engagement with the urban ‘other’ which, as Baker acknowledges, challenges identity </w:t>
      </w:r>
      <w:r w:rsidR="00454A21" w:rsidRPr="00FD12D3">
        <w:rPr>
          <w:noProof/>
          <w:sz w:val="24"/>
          <w:szCs w:val="24"/>
        </w:rPr>
        <w:t>(2009, p. 132; Strhan, 2015, pp. 43-53)</w:t>
      </w:r>
      <w:r w:rsidRPr="00FD12D3">
        <w:rPr>
          <w:sz w:val="24"/>
          <w:szCs w:val="24"/>
        </w:rPr>
        <w:t>. In the face of this challenge Eden team members have often questioned the effectiveness of their mission, Michael continued:</w:t>
      </w:r>
    </w:p>
    <w:p w14:paraId="2A47FFB2" w14:textId="5022A205" w:rsidR="00A95344" w:rsidRPr="00FD12D3" w:rsidRDefault="00A95344" w:rsidP="00534A84">
      <w:pPr>
        <w:spacing w:after="200" w:line="360" w:lineRule="auto"/>
        <w:ind w:left="720"/>
        <w:rPr>
          <w:sz w:val="24"/>
          <w:szCs w:val="24"/>
        </w:rPr>
      </w:pPr>
      <w:r w:rsidRPr="00FD12D3">
        <w:rPr>
          <w:sz w:val="24"/>
          <w:szCs w:val="24"/>
        </w:rPr>
        <w:t>…I wouldn’t have said this in the past but I think now community transformation is what we want to see. It’s not just an individualistic thing… I came to [estate] thinking I would see a hundred people in our church within about three to five years. We reach towards seventy at the moment twelve years on, we are not there yet, …some of the more kind of holistic side of what God wants to do in people’s lives has become more clear to me over the years…</w:t>
      </w:r>
      <w:r w:rsidR="00383052">
        <w:rPr>
          <w:sz w:val="24"/>
          <w:szCs w:val="24"/>
        </w:rPr>
        <w:t xml:space="preserve"> </w:t>
      </w:r>
      <w:r w:rsidRPr="00FD12D3">
        <w:rPr>
          <w:sz w:val="24"/>
          <w:szCs w:val="24"/>
        </w:rPr>
        <w:t>there’s a naivety sometimes where in our teens and twenties we think that someone making a decision for Christ somehow fixes everything when in fact they may go back to a messed up home…</w:t>
      </w:r>
      <w:r w:rsidR="00383052">
        <w:rPr>
          <w:sz w:val="24"/>
          <w:szCs w:val="24"/>
        </w:rPr>
        <w:t xml:space="preserve"> </w:t>
      </w:r>
      <w:r w:rsidRPr="00FD12D3">
        <w:rPr>
          <w:sz w:val="24"/>
          <w:szCs w:val="24"/>
        </w:rPr>
        <w:t>to a drug habit…</w:t>
      </w:r>
      <w:r w:rsidR="00383052">
        <w:rPr>
          <w:sz w:val="24"/>
          <w:szCs w:val="24"/>
        </w:rPr>
        <w:t xml:space="preserve"> </w:t>
      </w:r>
      <w:r w:rsidRPr="00FD12D3">
        <w:rPr>
          <w:sz w:val="24"/>
          <w:szCs w:val="24"/>
        </w:rPr>
        <w:t>to all sorts of challenges…</w:t>
      </w:r>
    </w:p>
    <w:p w14:paraId="27292B61" w14:textId="6007C126" w:rsidR="00A95344" w:rsidRPr="00FD12D3" w:rsidRDefault="00A95344" w:rsidP="00534A84">
      <w:pPr>
        <w:spacing w:after="200" w:line="360" w:lineRule="auto"/>
        <w:rPr>
          <w:noProof/>
          <w:sz w:val="24"/>
          <w:szCs w:val="24"/>
        </w:rPr>
      </w:pPr>
      <w:r w:rsidRPr="00FD12D3">
        <w:rPr>
          <w:noProof/>
          <w:sz w:val="24"/>
          <w:szCs w:val="24"/>
        </w:rPr>
        <w:t xml:space="preserve">The Eden Network responded to </w:t>
      </w:r>
      <w:r w:rsidR="002F18BB">
        <w:rPr>
          <w:noProof/>
          <w:sz w:val="24"/>
          <w:szCs w:val="24"/>
        </w:rPr>
        <w:t xml:space="preserve">the </w:t>
      </w:r>
      <w:r w:rsidRPr="00FD12D3">
        <w:rPr>
          <w:noProof/>
          <w:sz w:val="24"/>
          <w:szCs w:val="24"/>
        </w:rPr>
        <w:t xml:space="preserve">emergence and uncertainty </w:t>
      </w:r>
      <w:r w:rsidR="002F18BB">
        <w:rPr>
          <w:noProof/>
          <w:sz w:val="24"/>
          <w:szCs w:val="24"/>
        </w:rPr>
        <w:t xml:space="preserve">articulated by Michael </w:t>
      </w:r>
      <w:r w:rsidRPr="00FD12D3">
        <w:rPr>
          <w:noProof/>
          <w:sz w:val="24"/>
          <w:szCs w:val="24"/>
        </w:rPr>
        <w:t xml:space="preserve">by developing a corporate discourse of transformation. This enabled them to bring coherence to confusing and unanticipated experiences. </w:t>
      </w:r>
      <w:r w:rsidRPr="00FD12D3">
        <w:rPr>
          <w:sz w:val="24"/>
          <w:szCs w:val="24"/>
        </w:rPr>
        <w:t>Wilson describes a shift from the language of revival to that of transformation, which he claims reflects the realisation of Eden team members that</w:t>
      </w:r>
      <w:r w:rsidR="00454A21" w:rsidRPr="00FD12D3">
        <w:rPr>
          <w:sz w:val="24"/>
          <w:szCs w:val="24"/>
        </w:rPr>
        <w:t>:</w:t>
      </w:r>
      <w:r w:rsidRPr="00FD12D3">
        <w:rPr>
          <w:sz w:val="24"/>
          <w:szCs w:val="24"/>
        </w:rPr>
        <w:t xml:space="preserve"> ‘true incarnational living was…</w:t>
      </w:r>
      <w:r w:rsidR="00383052">
        <w:rPr>
          <w:sz w:val="24"/>
          <w:szCs w:val="24"/>
        </w:rPr>
        <w:t xml:space="preserve"> </w:t>
      </w:r>
      <w:r w:rsidRPr="00FD12D3">
        <w:rPr>
          <w:sz w:val="24"/>
          <w:szCs w:val="24"/>
        </w:rPr>
        <w:t>of higher priority than…</w:t>
      </w:r>
      <w:r w:rsidR="00383052">
        <w:rPr>
          <w:sz w:val="24"/>
          <w:szCs w:val="24"/>
        </w:rPr>
        <w:t xml:space="preserve"> </w:t>
      </w:r>
      <w:r w:rsidRPr="00FD12D3">
        <w:rPr>
          <w:sz w:val="24"/>
          <w:szCs w:val="24"/>
        </w:rPr>
        <w:t xml:space="preserve">an exciting-looking programme of service provision.’ </w:t>
      </w:r>
      <w:sdt>
        <w:sdtPr>
          <w:rPr>
            <w:sz w:val="24"/>
            <w:szCs w:val="24"/>
          </w:rPr>
          <w:id w:val="-135422636"/>
          <w:citation/>
        </w:sdtPr>
        <w:sdtEndPr/>
        <w:sdtContent>
          <w:r w:rsidRPr="00534A84">
            <w:rPr>
              <w:sz w:val="24"/>
              <w:szCs w:val="24"/>
            </w:rPr>
            <w:fldChar w:fldCharType="begin"/>
          </w:r>
          <w:r w:rsidRPr="00FD12D3">
            <w:rPr>
              <w:sz w:val="24"/>
              <w:szCs w:val="24"/>
            </w:rPr>
            <w:instrText xml:space="preserve">CITATION Mat05 \p 137-144 \n  \t  \l 2057 </w:instrText>
          </w:r>
          <w:r w:rsidRPr="00534A84">
            <w:rPr>
              <w:sz w:val="24"/>
              <w:szCs w:val="24"/>
            </w:rPr>
            <w:fldChar w:fldCharType="separate"/>
          </w:r>
          <w:r w:rsidR="00FD12D3" w:rsidRPr="00FD12D3">
            <w:rPr>
              <w:noProof/>
              <w:sz w:val="24"/>
              <w:szCs w:val="24"/>
            </w:rPr>
            <w:t>(2005, pp. 137-144)</w:t>
          </w:r>
          <w:r w:rsidRPr="00534A84">
            <w:rPr>
              <w:sz w:val="24"/>
              <w:szCs w:val="24"/>
            </w:rPr>
            <w:fldChar w:fldCharType="end"/>
          </w:r>
        </w:sdtContent>
      </w:sdt>
      <w:r w:rsidRPr="00FD12D3">
        <w:rPr>
          <w:sz w:val="24"/>
          <w:szCs w:val="24"/>
        </w:rPr>
        <w:t xml:space="preserve">. This language became definitive for the Eden Network between 2005 and 2013 with the use of the strapline: ‘Transforming communities from the inside out’ </w:t>
      </w:r>
      <w:sdt>
        <w:sdtPr>
          <w:rPr>
            <w:sz w:val="24"/>
            <w:szCs w:val="24"/>
          </w:rPr>
          <w:id w:val="-829911110"/>
          <w:citation/>
        </w:sdtPr>
        <w:sdtEndPr/>
        <w:sdtContent>
          <w:r w:rsidRPr="00534A84">
            <w:rPr>
              <w:sz w:val="24"/>
              <w:szCs w:val="24"/>
            </w:rPr>
            <w:fldChar w:fldCharType="begin"/>
          </w:r>
          <w:r w:rsidRPr="00FD12D3">
            <w:rPr>
              <w:sz w:val="24"/>
              <w:szCs w:val="24"/>
            </w:rPr>
            <w:instrText xml:space="preserve">CITATION Mat12 \p 53 \t  \l 2057 </w:instrText>
          </w:r>
          <w:r w:rsidRPr="00534A84">
            <w:rPr>
              <w:sz w:val="24"/>
              <w:szCs w:val="24"/>
            </w:rPr>
            <w:fldChar w:fldCharType="separate"/>
          </w:r>
          <w:r w:rsidR="00FD12D3" w:rsidRPr="00FD12D3">
            <w:rPr>
              <w:noProof/>
              <w:sz w:val="24"/>
              <w:szCs w:val="24"/>
            </w:rPr>
            <w:t>(Wilson, 2012, p. 53)</w:t>
          </w:r>
          <w:r w:rsidRPr="00534A84">
            <w:rPr>
              <w:sz w:val="24"/>
              <w:szCs w:val="24"/>
            </w:rPr>
            <w:fldChar w:fldCharType="end"/>
          </w:r>
        </w:sdtContent>
      </w:sdt>
      <w:r w:rsidRPr="00FD12D3">
        <w:rPr>
          <w:sz w:val="24"/>
          <w:szCs w:val="24"/>
        </w:rPr>
        <w:t>. Transformation functions for the Eden Network as a ‘discourse’, ‘a limited set of statements’ with a ‘unifying rationale’, and has become an</w:t>
      </w:r>
      <w:r w:rsidRPr="00FD12D3">
        <w:rPr>
          <w:noProof/>
          <w:sz w:val="24"/>
          <w:szCs w:val="24"/>
        </w:rPr>
        <w:t xml:space="preserve"> interpretative framework</w:t>
      </w:r>
      <w:r w:rsidR="00454A21" w:rsidRPr="00FD12D3">
        <w:rPr>
          <w:noProof/>
          <w:sz w:val="24"/>
          <w:szCs w:val="24"/>
        </w:rPr>
        <w:t>:</w:t>
      </w:r>
      <w:r w:rsidRPr="00FD12D3">
        <w:rPr>
          <w:noProof/>
          <w:sz w:val="24"/>
          <w:szCs w:val="24"/>
        </w:rPr>
        <w:t xml:space="preserve"> </w:t>
      </w:r>
      <w:r w:rsidRPr="00FD12D3">
        <w:rPr>
          <w:sz w:val="24"/>
          <w:szCs w:val="24"/>
        </w:rPr>
        <w:t xml:space="preserve">‘the position from which, in dialogue with tradition, </w:t>
      </w:r>
      <w:r w:rsidRPr="00FD12D3">
        <w:rPr>
          <w:sz w:val="24"/>
          <w:szCs w:val="24"/>
        </w:rPr>
        <w:lastRenderedPageBreak/>
        <w:t xml:space="preserve">we perceive the world’ </w:t>
      </w:r>
      <w:sdt>
        <w:sdtPr>
          <w:rPr>
            <w:sz w:val="24"/>
            <w:szCs w:val="24"/>
          </w:rPr>
          <w:id w:val="-877703840"/>
          <w:citation/>
        </w:sdtPr>
        <w:sdtEndPr/>
        <w:sdtContent>
          <w:r w:rsidRPr="00534A84">
            <w:rPr>
              <w:sz w:val="24"/>
              <w:szCs w:val="24"/>
            </w:rPr>
            <w:fldChar w:fldCharType="begin"/>
          </w:r>
          <w:r w:rsidRPr="00FD12D3">
            <w:rPr>
              <w:sz w:val="24"/>
              <w:szCs w:val="24"/>
            </w:rPr>
            <w:instrText xml:space="preserve">CITATION Eds07 \p 160-166 \l 2057 </w:instrText>
          </w:r>
          <w:r w:rsidRPr="00534A84">
            <w:rPr>
              <w:sz w:val="24"/>
              <w:szCs w:val="24"/>
            </w:rPr>
            <w:fldChar w:fldCharType="separate"/>
          </w:r>
          <w:r w:rsidR="00FD12D3" w:rsidRPr="00FD12D3">
            <w:rPr>
              <w:noProof/>
              <w:sz w:val="24"/>
              <w:szCs w:val="24"/>
            </w:rPr>
            <w:t>(Garnett, Grimley, Harris, Whyte, &amp; Williams, 2007, pp. 160-166)</w:t>
          </w:r>
          <w:r w:rsidRPr="00534A84">
            <w:rPr>
              <w:sz w:val="24"/>
              <w:szCs w:val="24"/>
            </w:rPr>
            <w:fldChar w:fldCharType="end"/>
          </w:r>
        </w:sdtContent>
      </w:sdt>
      <w:r w:rsidRPr="00FD12D3">
        <w:rPr>
          <w:noProof/>
          <w:sz w:val="24"/>
          <w:szCs w:val="24"/>
        </w:rPr>
        <w:t>.</w:t>
      </w:r>
    </w:p>
    <w:p w14:paraId="1858013C" w14:textId="7A440DEA" w:rsidR="00163730" w:rsidRDefault="00A95344" w:rsidP="00534A84">
      <w:pPr>
        <w:spacing w:after="200" w:line="360" w:lineRule="auto"/>
        <w:rPr>
          <w:sz w:val="24"/>
          <w:szCs w:val="24"/>
        </w:rPr>
      </w:pPr>
      <w:r w:rsidRPr="00FD12D3">
        <w:rPr>
          <w:noProof/>
          <w:sz w:val="24"/>
          <w:szCs w:val="24"/>
        </w:rPr>
        <w:t>Whilst Wilson describes this discourse in relation to Eden’s method</w:t>
      </w:r>
      <w:r w:rsidR="00383052">
        <w:rPr>
          <w:noProof/>
          <w:sz w:val="24"/>
          <w:szCs w:val="24"/>
        </w:rPr>
        <w:t xml:space="preserve"> – </w:t>
      </w:r>
      <w:r w:rsidRPr="00FD12D3">
        <w:rPr>
          <w:noProof/>
          <w:sz w:val="24"/>
          <w:szCs w:val="24"/>
        </w:rPr>
        <w:t>incarnational living or service delivery</w:t>
      </w:r>
      <w:r w:rsidR="00383052">
        <w:rPr>
          <w:noProof/>
          <w:sz w:val="24"/>
          <w:szCs w:val="24"/>
        </w:rPr>
        <w:t xml:space="preserve"> – </w:t>
      </w:r>
      <w:r w:rsidRPr="00FD12D3">
        <w:rPr>
          <w:noProof/>
          <w:sz w:val="24"/>
          <w:szCs w:val="24"/>
        </w:rPr>
        <w:t xml:space="preserve">I suggest transformation language is used by the Network as a positive, catch-all language to talk about aims and outcomes while the nature of those outcomes is as yet emerging. </w:t>
      </w:r>
      <w:r w:rsidRPr="00FD12D3">
        <w:rPr>
          <w:sz w:val="24"/>
          <w:szCs w:val="24"/>
        </w:rPr>
        <w:t xml:space="preserve">John Swinton and Stephen Pattison claim in relation to spirituality discourse that ‘thin, vague and useful’ remains valid </w:t>
      </w:r>
      <w:sdt>
        <w:sdtPr>
          <w:rPr>
            <w:sz w:val="24"/>
            <w:szCs w:val="24"/>
          </w:rPr>
          <w:id w:val="-1845471611"/>
          <w:citation/>
        </w:sdtPr>
        <w:sdtEndPr/>
        <w:sdtContent>
          <w:r w:rsidRPr="00534A84">
            <w:rPr>
              <w:sz w:val="24"/>
              <w:szCs w:val="24"/>
            </w:rPr>
            <w:fldChar w:fldCharType="begin"/>
          </w:r>
          <w:r w:rsidR="00360779">
            <w:rPr>
              <w:sz w:val="24"/>
              <w:szCs w:val="24"/>
            </w:rPr>
            <w:instrText xml:space="preserve">CITATION Joh10 \p 226 \n  \t  \l 2057 </w:instrText>
          </w:r>
          <w:r w:rsidRPr="00534A84">
            <w:rPr>
              <w:sz w:val="24"/>
              <w:szCs w:val="24"/>
            </w:rPr>
            <w:fldChar w:fldCharType="separate"/>
          </w:r>
          <w:r w:rsidR="00360779" w:rsidRPr="00534A84">
            <w:rPr>
              <w:noProof/>
              <w:sz w:val="24"/>
              <w:szCs w:val="24"/>
            </w:rPr>
            <w:t>(2010, p. 226)</w:t>
          </w:r>
          <w:r w:rsidRPr="00534A84">
            <w:rPr>
              <w:sz w:val="24"/>
              <w:szCs w:val="24"/>
            </w:rPr>
            <w:fldChar w:fldCharType="end"/>
          </w:r>
        </w:sdtContent>
      </w:sdt>
      <w:r w:rsidRPr="00FD12D3">
        <w:rPr>
          <w:sz w:val="24"/>
          <w:szCs w:val="24"/>
        </w:rPr>
        <w:t xml:space="preserve">. </w:t>
      </w:r>
      <w:r w:rsidRPr="00FD12D3">
        <w:rPr>
          <w:noProof/>
          <w:sz w:val="24"/>
          <w:szCs w:val="24"/>
        </w:rPr>
        <w:t>Transformation can be seen</w:t>
      </w:r>
      <w:r w:rsidR="00454A21" w:rsidRPr="00FD12D3">
        <w:rPr>
          <w:noProof/>
          <w:sz w:val="24"/>
          <w:szCs w:val="24"/>
        </w:rPr>
        <w:t xml:space="preserve"> in this way,</w:t>
      </w:r>
      <w:r w:rsidRPr="00FD12D3">
        <w:rPr>
          <w:noProof/>
          <w:sz w:val="24"/>
          <w:szCs w:val="24"/>
        </w:rPr>
        <w:t xml:space="preserve"> as</w:t>
      </w:r>
      <w:r w:rsidRPr="00FD12D3">
        <w:rPr>
          <w:sz w:val="24"/>
          <w:szCs w:val="24"/>
        </w:rPr>
        <w:t xml:space="preserve"> a pragmatic discourse which is meaningful </w:t>
      </w:r>
      <w:r w:rsidR="00454A21" w:rsidRPr="00FD12D3">
        <w:rPr>
          <w:sz w:val="24"/>
          <w:szCs w:val="24"/>
        </w:rPr>
        <w:t>because it is useful</w:t>
      </w:r>
      <w:r w:rsidRPr="00FD12D3">
        <w:rPr>
          <w:sz w:val="24"/>
          <w:szCs w:val="24"/>
        </w:rPr>
        <w:t xml:space="preserve"> for the Eden Network. The pragmatic use of language is characteristic of evangelicalism</w:t>
      </w:r>
      <w:r w:rsidR="00454A21" w:rsidRPr="00FD12D3">
        <w:rPr>
          <w:sz w:val="24"/>
          <w:szCs w:val="24"/>
        </w:rPr>
        <w:t>;</w:t>
      </w:r>
      <w:r w:rsidRPr="00FD12D3">
        <w:rPr>
          <w:sz w:val="24"/>
          <w:szCs w:val="24"/>
        </w:rPr>
        <w:t xml:space="preserve"> Guest identifies the way in which the diversity of evangelical perspectives, theological and ethical, are held in tension through public discourse which both affirms variety and controls public speech </w:t>
      </w:r>
      <w:sdt>
        <w:sdtPr>
          <w:rPr>
            <w:sz w:val="24"/>
            <w:szCs w:val="24"/>
          </w:rPr>
          <w:id w:val="-1373924019"/>
          <w:citation/>
        </w:sdtPr>
        <w:sdtEndPr/>
        <w:sdtContent>
          <w:r w:rsidRPr="00534A84">
            <w:rPr>
              <w:sz w:val="24"/>
              <w:szCs w:val="24"/>
            </w:rPr>
            <w:fldChar w:fldCharType="begin"/>
          </w:r>
          <w:r w:rsidR="00B84EF9">
            <w:rPr>
              <w:sz w:val="24"/>
              <w:szCs w:val="24"/>
            </w:rPr>
            <w:instrText xml:space="preserve">CITATION Mat07 \p 97 \n  \t  \l 2057 </w:instrText>
          </w:r>
          <w:r w:rsidRPr="00534A84">
            <w:rPr>
              <w:sz w:val="24"/>
              <w:szCs w:val="24"/>
            </w:rPr>
            <w:fldChar w:fldCharType="separate"/>
          </w:r>
          <w:r w:rsidR="00B84EF9" w:rsidRPr="00F54E9C">
            <w:rPr>
              <w:noProof/>
              <w:sz w:val="24"/>
              <w:szCs w:val="24"/>
            </w:rPr>
            <w:t>(2007, p. 97)</w:t>
          </w:r>
          <w:r w:rsidRPr="00534A84">
            <w:rPr>
              <w:sz w:val="24"/>
              <w:szCs w:val="24"/>
            </w:rPr>
            <w:fldChar w:fldCharType="end"/>
          </w:r>
        </w:sdtContent>
      </w:sdt>
      <w:r w:rsidRPr="00FD12D3">
        <w:rPr>
          <w:sz w:val="24"/>
          <w:szCs w:val="24"/>
        </w:rPr>
        <w:t xml:space="preserve">. </w:t>
      </w:r>
    </w:p>
    <w:p w14:paraId="7171E84D" w14:textId="0334074F" w:rsidR="00A95344" w:rsidRPr="00FD12D3" w:rsidRDefault="00A95344" w:rsidP="00F54E9C">
      <w:pPr>
        <w:spacing w:after="120" w:line="360" w:lineRule="auto"/>
        <w:rPr>
          <w:sz w:val="24"/>
          <w:szCs w:val="24"/>
        </w:rPr>
      </w:pPr>
      <w:r w:rsidRPr="00FD12D3">
        <w:rPr>
          <w:sz w:val="24"/>
          <w:szCs w:val="24"/>
        </w:rPr>
        <w:t>While this creates space in which to experiment and provides reassurance in uncertainty, when attention is not given to understanding the experiences that lie beneath transformation discourse it becomes unhelpful, as seen in Eden team member</w:t>
      </w:r>
      <w:r w:rsidRPr="00FD12D3" w:rsidDel="0029358F">
        <w:rPr>
          <w:sz w:val="24"/>
          <w:szCs w:val="24"/>
        </w:rPr>
        <w:t xml:space="preserve"> </w:t>
      </w:r>
      <w:r w:rsidRPr="00FD12D3">
        <w:rPr>
          <w:sz w:val="24"/>
          <w:szCs w:val="24"/>
        </w:rPr>
        <w:t xml:space="preserve">Sally’s expression of </w:t>
      </w:r>
      <w:r w:rsidRPr="00FD12D3">
        <w:rPr>
          <w:noProof/>
          <w:sz w:val="24"/>
          <w:szCs w:val="24"/>
        </w:rPr>
        <w:t>confusion and disappointment:</w:t>
      </w:r>
    </w:p>
    <w:p w14:paraId="39E9B76D" w14:textId="77777777" w:rsidR="00A95344" w:rsidRPr="00FD12D3" w:rsidRDefault="00A95344" w:rsidP="00F54E9C">
      <w:pPr>
        <w:spacing w:after="120" w:line="360" w:lineRule="auto"/>
        <w:ind w:left="720"/>
        <w:rPr>
          <w:sz w:val="24"/>
          <w:szCs w:val="24"/>
        </w:rPr>
      </w:pPr>
      <w:r w:rsidRPr="00FD12D3">
        <w:rPr>
          <w:sz w:val="24"/>
          <w:szCs w:val="24"/>
        </w:rPr>
        <w:t>…I don’t know it’s a hard... I think your expectation is different isn’t it, so you maybe have a hope that they’re just totally going to understand everything that you’re telling them and they’re just going to wake up tomorrow morning and they’ll be praying in tongues and laying of hands and healing people and everything like that but actually in reality my faith is just not big enough to believe for that so I’ll just be happy for somebody who maybe decides not to get up in the morning and have a glass of wine for breakfast…</w:t>
      </w:r>
    </w:p>
    <w:p w14:paraId="562EA856" w14:textId="77777777" w:rsidR="00A95344" w:rsidRPr="00FD12D3" w:rsidRDefault="00A95344" w:rsidP="00534A84">
      <w:pPr>
        <w:spacing w:after="200" w:line="360" w:lineRule="auto"/>
        <w:rPr>
          <w:noProof/>
          <w:sz w:val="24"/>
          <w:szCs w:val="24"/>
        </w:rPr>
      </w:pPr>
      <w:r w:rsidRPr="00FD12D3">
        <w:rPr>
          <w:noProof/>
          <w:sz w:val="24"/>
          <w:szCs w:val="24"/>
        </w:rPr>
        <w:t xml:space="preserve">The use of transformation language, combined with a lack of awareness of inherited missional narratives and the failure to reflect on them in the light of urban practice has exacerbated the destabilisation felt by Eden teams in their urban ministry. Sally’s hope for immediate and radical life change indicates the influence of the evangelical missional narrative which underpins her conception of </w:t>
      </w:r>
      <w:r w:rsidRPr="00FD12D3">
        <w:rPr>
          <w:noProof/>
          <w:sz w:val="24"/>
          <w:szCs w:val="24"/>
        </w:rPr>
        <w:lastRenderedPageBreak/>
        <w:t>transformation, while her reflections on her experience show confusion and ambiguity framed as the need for her to have more faith. This highlights the fragility and emergent nature of missional pastoral care which is disguised by a dependence on transformation discourse.</w:t>
      </w:r>
    </w:p>
    <w:p w14:paraId="56FCDFFB" w14:textId="77777777" w:rsidR="00A95344" w:rsidRPr="00FD12D3" w:rsidRDefault="00A95344" w:rsidP="00F54E9C">
      <w:pPr>
        <w:spacing w:after="120" w:line="360" w:lineRule="auto"/>
        <w:rPr>
          <w:sz w:val="24"/>
          <w:szCs w:val="24"/>
        </w:rPr>
      </w:pPr>
      <w:r w:rsidRPr="00FD12D3">
        <w:rPr>
          <w:sz w:val="24"/>
          <w:szCs w:val="24"/>
        </w:rPr>
        <w:t>The unanticipated nature of missional pastoral care is experienced quite differently by urban community members. Rather than the unsettling effect described by Eden team members, they talk about the surprise of discovering a different kind of relationship through their encounter with the ‘other’. Community member David from Greater Manchester describes his first experience of meeting a member of the Eden team when he was eight years old and reflects on the confusion caused by that encounter. As he tells the story, he and his ‘mates’ had broken into the garden of what they thought was an empty house on the estate. They began to build a den when a woman came out of the house and saw them:</w:t>
      </w:r>
    </w:p>
    <w:p w14:paraId="3E2979E0" w14:textId="51ECB84F" w:rsidR="00A95344" w:rsidRPr="00FD12D3" w:rsidRDefault="00A95344" w:rsidP="00F54E9C">
      <w:pPr>
        <w:pStyle w:val="ListParagraph"/>
        <w:spacing w:after="120" w:line="360" w:lineRule="auto"/>
        <w:rPr>
          <w:sz w:val="24"/>
          <w:szCs w:val="24"/>
        </w:rPr>
      </w:pPr>
      <w:r w:rsidRPr="00FD12D3">
        <w:rPr>
          <w:sz w:val="24"/>
          <w:szCs w:val="24"/>
        </w:rPr>
        <w:t>…rather than doing what you’d expect someone to do and be really angry she was really calm and really happy and just supportive… we were just all interested in what they were doing and we’d go round and do loads of craft activities with them…</w:t>
      </w:r>
      <w:r w:rsidR="00383052">
        <w:rPr>
          <w:sz w:val="24"/>
          <w:szCs w:val="24"/>
        </w:rPr>
        <w:t xml:space="preserve"> </w:t>
      </w:r>
      <w:r w:rsidRPr="00FD12D3">
        <w:rPr>
          <w:sz w:val="24"/>
          <w:szCs w:val="24"/>
        </w:rPr>
        <w:t>it was really good just to have someone right within the streets we were living in who actually cared about everyone… (David)</w:t>
      </w:r>
    </w:p>
    <w:p w14:paraId="58354A1C" w14:textId="77777777" w:rsidR="00A95344" w:rsidRPr="00FD12D3" w:rsidRDefault="00A95344" w:rsidP="00F54E9C">
      <w:pPr>
        <w:spacing w:after="120" w:line="360" w:lineRule="auto"/>
        <w:rPr>
          <w:sz w:val="24"/>
          <w:szCs w:val="24"/>
        </w:rPr>
      </w:pPr>
      <w:r w:rsidRPr="00FD12D3">
        <w:rPr>
          <w:sz w:val="24"/>
          <w:szCs w:val="24"/>
        </w:rPr>
        <w:t xml:space="preserve">The unexpected nature of this first meeting challenged David’s expectations and opened up the possibility of newness for him; now in his early twenties he describes the Eden team as ‘my second family’. The surprising acceptance experienced by community members is not only related to Eden team members but also to God: </w:t>
      </w:r>
    </w:p>
    <w:p w14:paraId="0F68F5CF" w14:textId="7057F389" w:rsidR="00A95344" w:rsidRPr="00FD12D3" w:rsidRDefault="00A95344" w:rsidP="00F54E9C">
      <w:pPr>
        <w:spacing w:after="120" w:line="360" w:lineRule="auto"/>
        <w:ind w:left="720"/>
        <w:rPr>
          <w:sz w:val="24"/>
          <w:szCs w:val="24"/>
        </w:rPr>
      </w:pPr>
      <w:r w:rsidRPr="00FD12D3">
        <w:rPr>
          <w:sz w:val="24"/>
          <w:szCs w:val="24"/>
        </w:rPr>
        <w:t xml:space="preserve">God came into my life just through listening in church to people’s experiences and asking people how has God impacted them in their lives and it started making a change in my life. </w:t>
      </w:r>
      <w:r w:rsidR="007B7007">
        <w:rPr>
          <w:sz w:val="24"/>
          <w:szCs w:val="24"/>
        </w:rPr>
        <w:t>‘</w:t>
      </w:r>
      <w:r w:rsidRPr="00FD12D3">
        <w:rPr>
          <w:sz w:val="24"/>
          <w:szCs w:val="24"/>
        </w:rPr>
        <w:t>Cos I again had the confidence then to say “right God loves me for me”</w:t>
      </w:r>
      <w:r w:rsidR="00A0251E">
        <w:rPr>
          <w:sz w:val="24"/>
          <w:szCs w:val="24"/>
        </w:rPr>
        <w:t>.</w:t>
      </w:r>
      <w:r w:rsidRPr="00FD12D3">
        <w:rPr>
          <w:sz w:val="24"/>
          <w:szCs w:val="24"/>
        </w:rPr>
        <w:t xml:space="preserve"> (Suzy, community member, Manchester)</w:t>
      </w:r>
    </w:p>
    <w:p w14:paraId="48AAAD50" w14:textId="77777777" w:rsidR="00A95344" w:rsidRPr="00FD12D3" w:rsidRDefault="00A95344" w:rsidP="00534A84">
      <w:pPr>
        <w:spacing w:after="200" w:line="360" w:lineRule="auto"/>
        <w:rPr>
          <w:sz w:val="24"/>
          <w:szCs w:val="24"/>
        </w:rPr>
      </w:pPr>
      <w:r w:rsidRPr="00FD12D3">
        <w:rPr>
          <w:sz w:val="24"/>
          <w:szCs w:val="24"/>
        </w:rPr>
        <w:t xml:space="preserve">In these narratives it is evident that among community members the primary effect of the emergence of this new model of mission is acceptance, understood as the </w:t>
      </w:r>
      <w:r w:rsidRPr="00FD12D3">
        <w:rPr>
          <w:sz w:val="24"/>
          <w:szCs w:val="24"/>
        </w:rPr>
        <w:lastRenderedPageBreak/>
        <w:t xml:space="preserve">affirmation of self, from others and from God. This indicates the centrality of openness to context and to self in the missional pastoral care approach. The mixed nature of these experiences of the emergence of missional pastoral care also indicate something of its effectiveness: it is a complex good. </w:t>
      </w:r>
    </w:p>
    <w:p w14:paraId="56C7A8DB" w14:textId="77777777" w:rsidR="00A95344" w:rsidRPr="00FD12D3" w:rsidRDefault="00A95344" w:rsidP="00534A84">
      <w:pPr>
        <w:spacing w:after="200" w:line="360" w:lineRule="auto"/>
        <w:rPr>
          <w:sz w:val="24"/>
          <w:szCs w:val="24"/>
          <w:u w:val="single"/>
        </w:rPr>
      </w:pPr>
      <w:r w:rsidRPr="00FD12D3">
        <w:rPr>
          <w:sz w:val="24"/>
          <w:szCs w:val="24"/>
          <w:u w:val="single"/>
        </w:rPr>
        <w:t>A complex good</w:t>
      </w:r>
    </w:p>
    <w:p w14:paraId="44A5CEBF" w14:textId="1365D84E" w:rsidR="00A95344" w:rsidRPr="00FD12D3" w:rsidRDefault="00A95344" w:rsidP="00534A84">
      <w:pPr>
        <w:spacing w:after="200" w:line="360" w:lineRule="auto"/>
        <w:rPr>
          <w:sz w:val="24"/>
          <w:szCs w:val="24"/>
        </w:rPr>
      </w:pPr>
      <w:r w:rsidRPr="00FD12D3">
        <w:rPr>
          <w:sz w:val="24"/>
          <w:szCs w:val="24"/>
        </w:rPr>
        <w:t>I</w:t>
      </w:r>
      <w:r w:rsidR="00454A21" w:rsidRPr="00FD12D3">
        <w:rPr>
          <w:sz w:val="24"/>
          <w:szCs w:val="24"/>
        </w:rPr>
        <w:t xml:space="preserve"> have</w:t>
      </w:r>
      <w:r w:rsidRPr="00FD12D3">
        <w:rPr>
          <w:sz w:val="24"/>
          <w:szCs w:val="24"/>
        </w:rPr>
        <w:t xml:space="preserve"> </w:t>
      </w:r>
      <w:r w:rsidR="00454A21" w:rsidRPr="00FD12D3">
        <w:rPr>
          <w:sz w:val="24"/>
          <w:szCs w:val="24"/>
        </w:rPr>
        <w:t xml:space="preserve">used Gerkin’s understanding of parable to </w:t>
      </w:r>
      <w:r w:rsidRPr="00FD12D3">
        <w:rPr>
          <w:sz w:val="24"/>
          <w:szCs w:val="24"/>
        </w:rPr>
        <w:t xml:space="preserve">summarise the relational dynamic between my participants </w:t>
      </w:r>
      <w:r w:rsidR="00454A21" w:rsidRPr="00FD12D3">
        <w:rPr>
          <w:sz w:val="24"/>
          <w:szCs w:val="24"/>
        </w:rPr>
        <w:t xml:space="preserve">as it </w:t>
      </w:r>
      <w:r w:rsidRPr="00FD12D3">
        <w:rPr>
          <w:sz w:val="24"/>
          <w:szCs w:val="24"/>
        </w:rPr>
        <w:t xml:space="preserve">contains ideas of both loss and newness evident in the processes of missional pastoral care. </w:t>
      </w:r>
      <w:r w:rsidR="00454A21" w:rsidRPr="00FD12D3">
        <w:rPr>
          <w:sz w:val="24"/>
          <w:szCs w:val="24"/>
        </w:rPr>
        <w:t>In m</w:t>
      </w:r>
      <w:r w:rsidRPr="00FD12D3">
        <w:rPr>
          <w:sz w:val="24"/>
          <w:szCs w:val="24"/>
        </w:rPr>
        <w:t>y study change happens through friction, the parabolic subversion and loss of previously held meanings and the gain of new meanings worked out in daily action, practising living and thinking differently. Here I argue that the effects of missional pastoral care include both loss and gain, new growth and ambiguity, and conceptualise this as a complex good.</w:t>
      </w:r>
    </w:p>
    <w:p w14:paraId="27F95286" w14:textId="432ED258" w:rsidR="00A95344" w:rsidRPr="00FD12D3" w:rsidRDefault="00A95344" w:rsidP="00534A84">
      <w:pPr>
        <w:spacing w:after="200" w:line="360" w:lineRule="auto"/>
        <w:rPr>
          <w:sz w:val="24"/>
          <w:szCs w:val="24"/>
        </w:rPr>
      </w:pPr>
      <w:r w:rsidRPr="00FD12D3">
        <w:rPr>
          <w:sz w:val="24"/>
          <w:szCs w:val="24"/>
        </w:rPr>
        <w:t xml:space="preserve">Using the theology of </w:t>
      </w:r>
      <w:r w:rsidR="005C7B43" w:rsidRPr="00666ED4">
        <w:rPr>
          <w:rFonts w:cstheme="minorHAnsi"/>
          <w:sz w:val="24"/>
        </w:rPr>
        <w:t>Jürgen</w:t>
      </w:r>
      <w:r w:rsidR="005C7B43" w:rsidRPr="00666ED4" w:rsidDel="005C7B43">
        <w:rPr>
          <w:rFonts w:cstheme="minorHAnsi"/>
          <w:sz w:val="24"/>
          <w:szCs w:val="24"/>
        </w:rPr>
        <w:t xml:space="preserve"> </w:t>
      </w:r>
      <w:r w:rsidRPr="00FD12D3">
        <w:rPr>
          <w:sz w:val="24"/>
          <w:szCs w:val="24"/>
        </w:rPr>
        <w:t>Moltmann alongside object relations theory, Gerkin develops his understanding of the self in history. He states that human ‘identity’ is conferred by our embeddedness in history, in time and in our corporate relationships. Using Moltmann, he proposes a future dimension to identity, conferred by the coming kingdom of God which he calls ‘eschatological identity’</w:t>
      </w:r>
      <w:sdt>
        <w:sdtPr>
          <w:rPr>
            <w:sz w:val="24"/>
            <w:szCs w:val="24"/>
          </w:rPr>
          <w:id w:val="400945623"/>
          <w:citation/>
        </w:sdtPr>
        <w:sdtEndPr/>
        <w:sdtContent>
          <w:r w:rsidRPr="00534A84">
            <w:rPr>
              <w:sz w:val="24"/>
              <w:szCs w:val="24"/>
            </w:rPr>
            <w:fldChar w:fldCharType="begin"/>
          </w:r>
          <w:r w:rsidR="00454A21" w:rsidRPr="00FD12D3">
            <w:rPr>
              <w:sz w:val="24"/>
              <w:szCs w:val="24"/>
            </w:rPr>
            <w:instrText xml:space="preserve">CITATION Cha84 \p "67, 100" \t  \l 2057 </w:instrText>
          </w:r>
          <w:r w:rsidRPr="00534A84">
            <w:rPr>
              <w:sz w:val="24"/>
              <w:szCs w:val="24"/>
            </w:rPr>
            <w:fldChar w:fldCharType="separate"/>
          </w:r>
          <w:r w:rsidR="00FD12D3">
            <w:rPr>
              <w:noProof/>
              <w:sz w:val="24"/>
              <w:szCs w:val="24"/>
            </w:rPr>
            <w:t xml:space="preserve"> </w:t>
          </w:r>
          <w:r w:rsidR="00FD12D3" w:rsidRPr="00FD12D3">
            <w:rPr>
              <w:noProof/>
              <w:sz w:val="24"/>
              <w:szCs w:val="24"/>
            </w:rPr>
            <w:t>(Gerkin, 1984, pp. 67, 100)</w:t>
          </w:r>
          <w:r w:rsidRPr="00534A84">
            <w:rPr>
              <w:sz w:val="24"/>
              <w:szCs w:val="24"/>
            </w:rPr>
            <w:fldChar w:fldCharType="end"/>
          </w:r>
        </w:sdtContent>
      </w:sdt>
      <w:r w:rsidRPr="00FD12D3">
        <w:rPr>
          <w:sz w:val="24"/>
          <w:szCs w:val="24"/>
        </w:rPr>
        <w:t>. This creates a ‘paradoxical identity’ in which each individual’s personal pilgrimage is concerned with ‘the self’s struggle with the conferred identity of the self’s historical social context and the claiming of that identity conferred upon the self by virtue of its participation in the coming kingdom’</w:t>
      </w:r>
      <w:sdt>
        <w:sdtPr>
          <w:rPr>
            <w:sz w:val="24"/>
            <w:szCs w:val="24"/>
          </w:rPr>
          <w:id w:val="785008596"/>
          <w:citation/>
        </w:sdtPr>
        <w:sdtEndPr/>
        <w:sdtContent>
          <w:r w:rsidRPr="00534A84">
            <w:rPr>
              <w:sz w:val="24"/>
              <w:szCs w:val="24"/>
            </w:rPr>
            <w:fldChar w:fldCharType="begin"/>
          </w:r>
          <w:r w:rsidRPr="00FD12D3">
            <w:rPr>
              <w:sz w:val="24"/>
              <w:szCs w:val="24"/>
            </w:rPr>
            <w:instrText xml:space="preserve">CITATION Cha84 \p 100 \t  \l 2057 </w:instrText>
          </w:r>
          <w:r w:rsidRPr="00534A84">
            <w:rPr>
              <w:sz w:val="24"/>
              <w:szCs w:val="24"/>
            </w:rPr>
            <w:fldChar w:fldCharType="separate"/>
          </w:r>
          <w:r w:rsidR="00FD12D3">
            <w:rPr>
              <w:noProof/>
              <w:sz w:val="24"/>
              <w:szCs w:val="24"/>
            </w:rPr>
            <w:t xml:space="preserve"> </w:t>
          </w:r>
          <w:r w:rsidR="00FD12D3" w:rsidRPr="00FD12D3">
            <w:rPr>
              <w:noProof/>
              <w:sz w:val="24"/>
              <w:szCs w:val="24"/>
            </w:rPr>
            <w:t>(Gerkin, 1984, p. 100)</w:t>
          </w:r>
          <w:r w:rsidRPr="00534A84">
            <w:rPr>
              <w:sz w:val="24"/>
              <w:szCs w:val="24"/>
            </w:rPr>
            <w:fldChar w:fldCharType="end"/>
          </w:r>
        </w:sdtContent>
      </w:sdt>
      <w:r w:rsidRPr="00FD12D3">
        <w:rPr>
          <w:sz w:val="24"/>
          <w:szCs w:val="24"/>
        </w:rPr>
        <w:t xml:space="preserve">. The </w:t>
      </w:r>
      <w:r w:rsidR="00454A21" w:rsidRPr="00FD12D3">
        <w:rPr>
          <w:sz w:val="24"/>
          <w:szCs w:val="24"/>
        </w:rPr>
        <w:t xml:space="preserve">facts </w:t>
      </w:r>
      <w:r w:rsidRPr="00FD12D3">
        <w:rPr>
          <w:sz w:val="24"/>
          <w:szCs w:val="24"/>
        </w:rPr>
        <w:t>of our history</w:t>
      </w:r>
      <w:r w:rsidR="00454A21" w:rsidRPr="00FD12D3">
        <w:rPr>
          <w:sz w:val="24"/>
          <w:szCs w:val="24"/>
        </w:rPr>
        <w:t xml:space="preserve"> and present circumstances may be a</w:t>
      </w:r>
      <w:r w:rsidRPr="00FD12D3">
        <w:rPr>
          <w:sz w:val="24"/>
          <w:szCs w:val="24"/>
        </w:rPr>
        <w:t xml:space="preserve"> source of suffering while the future dimension of identity brings hope in the ‘life of the soul’. Personal change is effected for Gerkin when an individual allows the Spirit to work in restoring their eschatological identity</w:t>
      </w:r>
      <w:r w:rsidR="00454A21" w:rsidRPr="00FD12D3">
        <w:rPr>
          <w:sz w:val="24"/>
          <w:szCs w:val="24"/>
        </w:rPr>
        <w:t>,</w:t>
      </w:r>
      <w:r w:rsidRPr="00FD12D3">
        <w:rPr>
          <w:sz w:val="24"/>
          <w:szCs w:val="24"/>
        </w:rPr>
        <w:t xml:space="preserve"> expressed in hope and expectation</w:t>
      </w:r>
      <w:sdt>
        <w:sdtPr>
          <w:rPr>
            <w:sz w:val="24"/>
            <w:szCs w:val="24"/>
          </w:rPr>
          <w:id w:val="1063457005"/>
          <w:citation/>
        </w:sdtPr>
        <w:sdtEndPr/>
        <w:sdtContent>
          <w:r w:rsidRPr="00534A84">
            <w:rPr>
              <w:sz w:val="24"/>
              <w:szCs w:val="24"/>
            </w:rPr>
            <w:fldChar w:fldCharType="begin"/>
          </w:r>
          <w:r w:rsidRPr="00FD12D3">
            <w:rPr>
              <w:sz w:val="24"/>
              <w:szCs w:val="24"/>
            </w:rPr>
            <w:instrText xml:space="preserve">CITATION Cha84 \p 67-69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(1984, pp. 67-69)</w:t>
          </w:r>
          <w:r w:rsidRPr="00534A84">
            <w:rPr>
              <w:sz w:val="24"/>
              <w:szCs w:val="24"/>
            </w:rPr>
            <w:fldChar w:fldCharType="end"/>
          </w:r>
        </w:sdtContent>
      </w:sdt>
      <w:r w:rsidRPr="00FD12D3">
        <w:rPr>
          <w:sz w:val="24"/>
          <w:szCs w:val="24"/>
        </w:rPr>
        <w:t>. The paradoxical nature of identity is evident in missional pastoral care as it produces a complex good, containing multiple elements, some of which are experienced positively, as flourishing, and others which are experienced as loss or tension.</w:t>
      </w:r>
    </w:p>
    <w:p w14:paraId="22DFB00E" w14:textId="77777777" w:rsidR="00A95344" w:rsidRPr="00FD12D3" w:rsidRDefault="00A95344" w:rsidP="003608BC">
      <w:pPr>
        <w:keepNext/>
        <w:spacing w:after="200" w:line="360" w:lineRule="auto"/>
        <w:rPr>
          <w:i/>
          <w:sz w:val="24"/>
          <w:szCs w:val="24"/>
        </w:rPr>
      </w:pPr>
      <w:r w:rsidRPr="00FD12D3">
        <w:rPr>
          <w:i/>
          <w:sz w:val="24"/>
          <w:szCs w:val="24"/>
        </w:rPr>
        <w:lastRenderedPageBreak/>
        <w:t>A kind of flourishing</w:t>
      </w:r>
    </w:p>
    <w:p w14:paraId="7A71C699" w14:textId="77777777" w:rsidR="00A95344" w:rsidRPr="00FD12D3" w:rsidRDefault="00A95344" w:rsidP="00F54E9C">
      <w:pPr>
        <w:spacing w:after="120" w:line="360" w:lineRule="auto"/>
        <w:rPr>
          <w:sz w:val="24"/>
          <w:szCs w:val="24"/>
        </w:rPr>
      </w:pPr>
      <w:r w:rsidRPr="00FD12D3">
        <w:rPr>
          <w:sz w:val="24"/>
          <w:szCs w:val="24"/>
        </w:rPr>
        <w:t>In the experiences of my participants I identified five interconnecting effects of missional pastoral care which constitute a kind of flourishing. Grace Jantzen defines flourishing as ‘growth and fruition from an inner creative and healthy dynamic’</w:t>
      </w:r>
      <w:sdt>
        <w:sdtPr>
          <w:rPr>
            <w:sz w:val="24"/>
            <w:szCs w:val="24"/>
          </w:rPr>
          <w:id w:val="901409951"/>
          <w:citation/>
        </w:sdtPr>
        <w:sdtEndPr/>
        <w:sdtContent>
          <w:r w:rsidRPr="00534A84">
            <w:rPr>
              <w:sz w:val="24"/>
              <w:szCs w:val="24"/>
            </w:rPr>
            <w:fldChar w:fldCharType="begin"/>
          </w:r>
          <w:r w:rsidRPr="00FD12D3">
            <w:rPr>
              <w:sz w:val="24"/>
              <w:szCs w:val="24"/>
            </w:rPr>
            <w:instrText xml:space="preserve">CITATION Jan98 \p 161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(1998, p. 161)</w:t>
          </w:r>
          <w:r w:rsidRPr="00534A84">
            <w:rPr>
              <w:sz w:val="24"/>
              <w:szCs w:val="24"/>
            </w:rPr>
            <w:fldChar w:fldCharType="end"/>
          </w:r>
        </w:sdtContent>
      </w:sdt>
      <w:r w:rsidRPr="00FD12D3">
        <w:rPr>
          <w:sz w:val="24"/>
          <w:szCs w:val="24"/>
        </w:rPr>
        <w:t>. This resonates with the positive aspects of the complex good: a stronger love of self, a more positive approach to life choices, an increased ability to act, increasing awareness of a good God, and mutuality. The story of Paul, a community member from Manchester, illustrates in his own words the complex good resulting from missional pastoral care:</w:t>
      </w:r>
    </w:p>
    <w:p w14:paraId="79DCE0A7" w14:textId="2531326A" w:rsidR="00A95344" w:rsidRPr="00FD12D3" w:rsidRDefault="00A95344" w:rsidP="00F54E9C">
      <w:pPr>
        <w:spacing w:after="120" w:line="360" w:lineRule="auto"/>
        <w:ind w:left="720"/>
        <w:rPr>
          <w:sz w:val="24"/>
          <w:szCs w:val="24"/>
        </w:rPr>
      </w:pPr>
      <w:r w:rsidRPr="00FD12D3">
        <w:rPr>
          <w:sz w:val="24"/>
          <w:szCs w:val="24"/>
        </w:rPr>
        <w:t xml:space="preserve">I’m not a Christian now but I spend </w:t>
      </w:r>
      <w:r w:rsidR="00383052" w:rsidRPr="00FD12D3">
        <w:rPr>
          <w:sz w:val="24"/>
          <w:szCs w:val="24"/>
        </w:rPr>
        <w:t>a lot</w:t>
      </w:r>
      <w:r w:rsidRPr="00FD12D3">
        <w:rPr>
          <w:sz w:val="24"/>
          <w:szCs w:val="24"/>
        </w:rPr>
        <w:t xml:space="preserve"> of me time with the Christians…</w:t>
      </w:r>
      <w:r w:rsidR="00383052">
        <w:rPr>
          <w:sz w:val="24"/>
          <w:szCs w:val="24"/>
        </w:rPr>
        <w:t xml:space="preserve"> </w:t>
      </w:r>
      <w:r w:rsidRPr="00FD12D3">
        <w:rPr>
          <w:sz w:val="24"/>
          <w:szCs w:val="24"/>
        </w:rPr>
        <w:t>I do a</w:t>
      </w:r>
      <w:r w:rsidR="00383052">
        <w:rPr>
          <w:sz w:val="24"/>
          <w:szCs w:val="24"/>
        </w:rPr>
        <w:t xml:space="preserve"> </w:t>
      </w:r>
      <w:r w:rsidRPr="00FD12D3">
        <w:rPr>
          <w:sz w:val="24"/>
          <w:szCs w:val="24"/>
        </w:rPr>
        <w:t>lot of voluntary work yeah, if I’m not in work this is where I am…</w:t>
      </w:r>
      <w:r w:rsidR="00383052">
        <w:rPr>
          <w:sz w:val="24"/>
          <w:szCs w:val="24"/>
        </w:rPr>
        <w:t xml:space="preserve"> </w:t>
      </w:r>
      <w:r w:rsidRPr="00FD12D3">
        <w:rPr>
          <w:sz w:val="24"/>
          <w:szCs w:val="24"/>
        </w:rPr>
        <w:t>I do get a</w:t>
      </w:r>
      <w:r w:rsidR="00383052">
        <w:rPr>
          <w:sz w:val="24"/>
          <w:szCs w:val="24"/>
        </w:rPr>
        <w:t xml:space="preserve"> </w:t>
      </w:r>
      <w:r w:rsidRPr="00FD12D3">
        <w:rPr>
          <w:sz w:val="24"/>
          <w:szCs w:val="24"/>
        </w:rPr>
        <w:t xml:space="preserve">lot of responsibility off ‘em and obviously I appreciate that </w:t>
      </w:r>
      <w:r w:rsidR="007B7007">
        <w:rPr>
          <w:sz w:val="24"/>
          <w:szCs w:val="24"/>
        </w:rPr>
        <w:t>‘</w:t>
      </w:r>
      <w:r w:rsidRPr="00FD12D3">
        <w:rPr>
          <w:sz w:val="24"/>
          <w:szCs w:val="24"/>
        </w:rPr>
        <w:t>cos it</w:t>
      </w:r>
      <w:r w:rsidR="005C7B43">
        <w:rPr>
          <w:sz w:val="24"/>
          <w:szCs w:val="24"/>
        </w:rPr>
        <w:t>’</w:t>
      </w:r>
      <w:r w:rsidRPr="00FD12D3">
        <w:rPr>
          <w:sz w:val="24"/>
          <w:szCs w:val="24"/>
        </w:rPr>
        <w:t>s trust and I am a trustworthy guy…</w:t>
      </w:r>
      <w:r w:rsidR="00383052">
        <w:rPr>
          <w:sz w:val="24"/>
          <w:szCs w:val="24"/>
        </w:rPr>
        <w:t xml:space="preserve"> </w:t>
      </w:r>
      <w:r w:rsidRPr="00FD12D3">
        <w:rPr>
          <w:sz w:val="24"/>
          <w:szCs w:val="24"/>
        </w:rPr>
        <w:t>it does make you feel good because someone’s trusting you with all their property and stuff like that...</w:t>
      </w:r>
    </w:p>
    <w:p w14:paraId="29A35749" w14:textId="00AD0974" w:rsidR="00A95344" w:rsidRPr="00FD12D3" w:rsidRDefault="0005453D" w:rsidP="00F54E9C">
      <w:pPr>
        <w:spacing w:after="120" w:line="360" w:lineRule="auto"/>
        <w:ind w:left="720"/>
        <w:rPr>
          <w:sz w:val="24"/>
          <w:szCs w:val="24"/>
        </w:rPr>
      </w:pPr>
      <w:r>
        <w:rPr>
          <w:sz w:val="24"/>
          <w:szCs w:val="24"/>
        </w:rPr>
        <w:t>S</w:t>
      </w:r>
      <w:r w:rsidR="00A95344" w:rsidRPr="00FD12D3">
        <w:rPr>
          <w:sz w:val="24"/>
          <w:szCs w:val="24"/>
        </w:rPr>
        <w:t>ay if I carried on on the streets…</w:t>
      </w:r>
      <w:r w:rsidR="00383052">
        <w:rPr>
          <w:sz w:val="24"/>
          <w:szCs w:val="24"/>
        </w:rPr>
        <w:t xml:space="preserve"> </w:t>
      </w:r>
      <w:r w:rsidR="00A95344" w:rsidRPr="00FD12D3">
        <w:rPr>
          <w:sz w:val="24"/>
          <w:szCs w:val="24"/>
        </w:rPr>
        <w:t>half of us probably be in jail now…</w:t>
      </w:r>
      <w:r w:rsidR="00383052">
        <w:rPr>
          <w:sz w:val="24"/>
          <w:szCs w:val="24"/>
        </w:rPr>
        <w:t xml:space="preserve"> </w:t>
      </w:r>
      <w:r w:rsidR="00A95344" w:rsidRPr="00FD12D3">
        <w:rPr>
          <w:sz w:val="24"/>
          <w:szCs w:val="24"/>
        </w:rPr>
        <w:t xml:space="preserve">but knowing these </w:t>
      </w:r>
      <w:r w:rsidR="00A0251E">
        <w:rPr>
          <w:sz w:val="24"/>
          <w:szCs w:val="24"/>
        </w:rPr>
        <w:t xml:space="preserve">[Eden team members] </w:t>
      </w:r>
      <w:r w:rsidR="00A95344" w:rsidRPr="00FD12D3">
        <w:rPr>
          <w:sz w:val="24"/>
          <w:szCs w:val="24"/>
        </w:rPr>
        <w:t>and starting getting into all more activities and helping out…</w:t>
      </w:r>
      <w:r w:rsidR="00383052">
        <w:rPr>
          <w:sz w:val="24"/>
          <w:szCs w:val="24"/>
        </w:rPr>
        <w:t xml:space="preserve"> </w:t>
      </w:r>
      <w:r w:rsidR="00A95344" w:rsidRPr="00FD12D3">
        <w:rPr>
          <w:sz w:val="24"/>
          <w:szCs w:val="24"/>
        </w:rPr>
        <w:t>I see my change, …obviously we still went back to do our own stuff while we was with them but instead of just climb one ladder causing trouble I was climbing two so I was still messing about causing trouble but also climbing the ladder to gain respect you know…</w:t>
      </w:r>
      <w:r w:rsidR="00383052">
        <w:rPr>
          <w:sz w:val="24"/>
          <w:szCs w:val="24"/>
        </w:rPr>
        <w:t xml:space="preserve"> </w:t>
      </w:r>
      <w:r w:rsidR="007B7007">
        <w:rPr>
          <w:sz w:val="24"/>
          <w:szCs w:val="24"/>
        </w:rPr>
        <w:t>‘</w:t>
      </w:r>
      <w:r w:rsidR="00A95344" w:rsidRPr="00FD12D3">
        <w:rPr>
          <w:sz w:val="24"/>
          <w:szCs w:val="24"/>
        </w:rPr>
        <w:t>cos I was being with them and then…</w:t>
      </w:r>
      <w:r w:rsidR="00383052">
        <w:rPr>
          <w:sz w:val="24"/>
          <w:szCs w:val="24"/>
        </w:rPr>
        <w:t xml:space="preserve"> </w:t>
      </w:r>
      <w:r w:rsidR="00A95344" w:rsidRPr="00FD12D3">
        <w:rPr>
          <w:sz w:val="24"/>
          <w:szCs w:val="24"/>
        </w:rPr>
        <w:t xml:space="preserve">things move on like so I was climbing two instead of one and obviously you only want to climb one ladder and I just jumped back on to the good ladder to go the good way. </w:t>
      </w:r>
    </w:p>
    <w:p w14:paraId="7A5865A8" w14:textId="1A1391A3" w:rsidR="00A95344" w:rsidRPr="00FD12D3" w:rsidRDefault="00A95344" w:rsidP="00F54E9C">
      <w:pPr>
        <w:spacing w:after="120" w:line="360" w:lineRule="auto"/>
        <w:ind w:left="720"/>
        <w:rPr>
          <w:sz w:val="24"/>
          <w:szCs w:val="24"/>
        </w:rPr>
      </w:pPr>
      <w:r w:rsidRPr="00FD12D3">
        <w:rPr>
          <w:sz w:val="24"/>
          <w:szCs w:val="24"/>
        </w:rPr>
        <w:t>God in a way does help you [find] your way through everything if you think about it but I wanna see something before I believe in him...</w:t>
      </w:r>
      <w:r w:rsidR="00383052">
        <w:rPr>
          <w:sz w:val="24"/>
          <w:szCs w:val="24"/>
        </w:rPr>
        <w:t xml:space="preserve"> </w:t>
      </w:r>
      <w:r w:rsidRPr="00FD12D3">
        <w:rPr>
          <w:sz w:val="24"/>
          <w:szCs w:val="24"/>
        </w:rPr>
        <w:t>God’s probably that one rung ahead of me, you know until actually something happens and I meet up with him, and until that day I’m always going to be one behind him...</w:t>
      </w:r>
    </w:p>
    <w:p w14:paraId="2C40CB94" w14:textId="14523689" w:rsidR="00A95344" w:rsidRPr="00FD12D3" w:rsidRDefault="00A95344" w:rsidP="00534A84">
      <w:pPr>
        <w:spacing w:after="200" w:line="360" w:lineRule="auto"/>
        <w:ind w:left="720"/>
        <w:rPr>
          <w:sz w:val="24"/>
          <w:szCs w:val="24"/>
        </w:rPr>
      </w:pPr>
      <w:r w:rsidRPr="00FD12D3">
        <w:rPr>
          <w:sz w:val="24"/>
          <w:szCs w:val="24"/>
        </w:rPr>
        <w:t>I could stay away from [the church] for a long time… but obviously if I still got to see the people because they’re good friends now…</w:t>
      </w:r>
      <w:r w:rsidR="00383052">
        <w:rPr>
          <w:sz w:val="24"/>
          <w:szCs w:val="24"/>
        </w:rPr>
        <w:t xml:space="preserve"> </w:t>
      </w:r>
      <w:r w:rsidRPr="00FD12D3">
        <w:rPr>
          <w:sz w:val="24"/>
          <w:szCs w:val="24"/>
        </w:rPr>
        <w:t xml:space="preserve">obviously your </w:t>
      </w:r>
      <w:r w:rsidRPr="00FD12D3">
        <w:rPr>
          <w:sz w:val="24"/>
          <w:szCs w:val="24"/>
        </w:rPr>
        <w:lastRenderedPageBreak/>
        <w:t>friends come and go but these people I’ve had for eight, nine, ten, some of them…</w:t>
      </w:r>
      <w:r w:rsidR="00383052">
        <w:rPr>
          <w:sz w:val="24"/>
          <w:szCs w:val="24"/>
        </w:rPr>
        <w:t xml:space="preserve"> </w:t>
      </w:r>
      <w:r w:rsidRPr="00FD12D3">
        <w:rPr>
          <w:sz w:val="24"/>
          <w:szCs w:val="24"/>
        </w:rPr>
        <w:t>twelve years so you build a good friendship with ‘em ‘cos you know they’re always going to be around, so you can trust ‘em…</w:t>
      </w:r>
    </w:p>
    <w:p w14:paraId="4CCEB5D2" w14:textId="77777777" w:rsidR="00A95344" w:rsidRPr="00FD12D3" w:rsidRDefault="00A95344" w:rsidP="00F54E9C">
      <w:pPr>
        <w:spacing w:after="120" w:line="360" w:lineRule="auto"/>
        <w:rPr>
          <w:sz w:val="24"/>
          <w:szCs w:val="24"/>
        </w:rPr>
      </w:pPr>
      <w:r w:rsidRPr="00FD12D3">
        <w:rPr>
          <w:sz w:val="24"/>
          <w:szCs w:val="24"/>
        </w:rPr>
        <w:t xml:space="preserve">Missional pastoral care results in </w:t>
      </w:r>
      <w:r w:rsidRPr="00FD12D3">
        <w:rPr>
          <w:i/>
          <w:sz w:val="24"/>
          <w:szCs w:val="24"/>
        </w:rPr>
        <w:t>a stronger love of self</w:t>
      </w:r>
      <w:r w:rsidRPr="00FD12D3">
        <w:rPr>
          <w:sz w:val="24"/>
          <w:szCs w:val="24"/>
        </w:rPr>
        <w:t xml:space="preserve">. Paul describes ‘feeling good’ and appreciating the trust he receives from Eden team members, and he uses this experience to confirm his sense of self as ‘a trustworthy guy’. Suzy also described the way that Eden team members trusted her with responsibility and the effect of this on her self-esteem: </w:t>
      </w:r>
    </w:p>
    <w:p w14:paraId="312216F3" w14:textId="58D5EF35" w:rsidR="00A95344" w:rsidRPr="00FD12D3" w:rsidRDefault="00A95344" w:rsidP="00F54E9C">
      <w:pPr>
        <w:spacing w:after="120" w:line="360" w:lineRule="auto"/>
        <w:ind w:left="720"/>
        <w:rPr>
          <w:sz w:val="24"/>
          <w:szCs w:val="24"/>
        </w:rPr>
      </w:pPr>
      <w:r w:rsidRPr="00FD12D3">
        <w:rPr>
          <w:sz w:val="24"/>
          <w:szCs w:val="24"/>
        </w:rPr>
        <w:t xml:space="preserve">…it boosted my </w:t>
      </w:r>
      <w:r w:rsidR="00383052" w:rsidRPr="00FD12D3">
        <w:rPr>
          <w:sz w:val="24"/>
          <w:szCs w:val="24"/>
        </w:rPr>
        <w:t>self-confidence</w:t>
      </w:r>
      <w:r w:rsidRPr="00FD12D3">
        <w:rPr>
          <w:sz w:val="24"/>
          <w:szCs w:val="24"/>
        </w:rPr>
        <w:t xml:space="preserve"> quite </w:t>
      </w:r>
      <w:r w:rsidR="00383052" w:rsidRPr="00FD12D3">
        <w:rPr>
          <w:sz w:val="24"/>
          <w:szCs w:val="24"/>
        </w:rPr>
        <w:t>a lot</w:t>
      </w:r>
      <w:r w:rsidRPr="00FD12D3">
        <w:rPr>
          <w:sz w:val="24"/>
          <w:szCs w:val="24"/>
        </w:rPr>
        <w:t>. Then I started caring about how I was dressed, how my hair was</w:t>
      </w:r>
      <w:r w:rsidR="00383052">
        <w:rPr>
          <w:sz w:val="24"/>
          <w:szCs w:val="24"/>
        </w:rPr>
        <w:t>,</w:t>
      </w:r>
      <w:r w:rsidRPr="00FD12D3">
        <w:rPr>
          <w:sz w:val="24"/>
          <w:szCs w:val="24"/>
        </w:rPr>
        <w:t xml:space="preserve"> then people started noticing that I was a person so I weren’t getting bullied as much, and I had friends… </w:t>
      </w:r>
    </w:p>
    <w:p w14:paraId="03D74412" w14:textId="77777777" w:rsidR="00A95344" w:rsidRPr="00FD12D3" w:rsidRDefault="00A95344" w:rsidP="00534A84">
      <w:pPr>
        <w:spacing w:after="200" w:line="360" w:lineRule="auto"/>
        <w:rPr>
          <w:sz w:val="24"/>
          <w:szCs w:val="24"/>
        </w:rPr>
      </w:pPr>
      <w:r w:rsidRPr="00FD12D3">
        <w:rPr>
          <w:sz w:val="24"/>
          <w:szCs w:val="24"/>
        </w:rPr>
        <w:t>Suzy links the practices of Eden team members to her own increasing self-care and the resultant outcomes in her own life: overcoming bullying and making more friends. Love, in the form of affirming the self of the other, results in increased self-esteem and self-acceptance. This contrasts strongly with the ambiguous relationship to the self initiated by the evangelical missional narrative.</w:t>
      </w:r>
    </w:p>
    <w:p w14:paraId="51831B88" w14:textId="0CE37119" w:rsidR="00A95344" w:rsidRPr="00FD12D3" w:rsidRDefault="00A95344" w:rsidP="00534A84">
      <w:pPr>
        <w:spacing w:after="200" w:line="360" w:lineRule="auto"/>
        <w:rPr>
          <w:sz w:val="24"/>
          <w:szCs w:val="24"/>
        </w:rPr>
      </w:pPr>
      <w:r w:rsidRPr="00FD12D3">
        <w:rPr>
          <w:sz w:val="24"/>
          <w:szCs w:val="24"/>
        </w:rPr>
        <w:t xml:space="preserve">Building a stronger love of self contributes to the second effect, </w:t>
      </w:r>
      <w:r w:rsidRPr="00FD12D3">
        <w:rPr>
          <w:i/>
          <w:sz w:val="24"/>
          <w:szCs w:val="24"/>
        </w:rPr>
        <w:t>a more positive approach to life choices both large and small</w:t>
      </w:r>
      <w:r w:rsidRPr="00FD12D3">
        <w:rPr>
          <w:sz w:val="24"/>
          <w:szCs w:val="24"/>
        </w:rPr>
        <w:t>. Community member Clare from Greater Manchester articulates this connection:</w:t>
      </w:r>
      <w:r w:rsidR="00C44F0A">
        <w:rPr>
          <w:sz w:val="24"/>
          <w:szCs w:val="24"/>
        </w:rPr>
        <w:t xml:space="preserve"> ‘</w:t>
      </w:r>
      <w:r w:rsidRPr="00FD12D3">
        <w:rPr>
          <w:sz w:val="24"/>
          <w:szCs w:val="24"/>
        </w:rPr>
        <w:t>I’ve stopped going out as much, and I mean going out to get drunk and things like that…</w:t>
      </w:r>
      <w:r w:rsidR="00383052">
        <w:rPr>
          <w:sz w:val="24"/>
          <w:szCs w:val="24"/>
        </w:rPr>
        <w:t xml:space="preserve"> </w:t>
      </w:r>
      <w:r w:rsidRPr="00FD12D3">
        <w:rPr>
          <w:sz w:val="24"/>
          <w:szCs w:val="24"/>
        </w:rPr>
        <w:t>I didn’t want to get involved in that because of what I feel…</w:t>
      </w:r>
      <w:r w:rsidR="00383052">
        <w:rPr>
          <w:sz w:val="24"/>
          <w:szCs w:val="24"/>
        </w:rPr>
        <w:t xml:space="preserve"> </w:t>
      </w:r>
      <w:r w:rsidRPr="00FD12D3">
        <w:rPr>
          <w:sz w:val="24"/>
          <w:szCs w:val="24"/>
        </w:rPr>
        <w:t>not feeling bad but feeling good about yourself</w:t>
      </w:r>
      <w:r w:rsidR="00C44F0A">
        <w:rPr>
          <w:sz w:val="24"/>
          <w:szCs w:val="24"/>
        </w:rPr>
        <w:t>’.</w:t>
      </w:r>
      <w:r w:rsidRPr="00FD12D3">
        <w:rPr>
          <w:sz w:val="24"/>
          <w:szCs w:val="24"/>
        </w:rPr>
        <w:t xml:space="preserve"> Paul describes his life choices as climbing ladders. He articulates the way in which spending time with Eden team members provoked him, after a period of climbing two ladders, to ultimately choose the ‘good ladder’. In these narratives community members can be seen to be making different life choices motivated by hope and self-care as a result of their experience of missional pastoral care.</w:t>
      </w:r>
    </w:p>
    <w:p w14:paraId="2DC41AA8" w14:textId="7219EEB6" w:rsidR="00A95344" w:rsidRPr="00FD12D3" w:rsidRDefault="00A95344" w:rsidP="00F54E9C">
      <w:pPr>
        <w:spacing w:after="120" w:line="360" w:lineRule="auto"/>
        <w:rPr>
          <w:sz w:val="24"/>
          <w:szCs w:val="24"/>
        </w:rPr>
      </w:pPr>
      <w:r w:rsidRPr="00FD12D3">
        <w:rPr>
          <w:sz w:val="24"/>
          <w:szCs w:val="24"/>
        </w:rPr>
        <w:t>Related to life choices</w:t>
      </w:r>
      <w:r w:rsidR="005A36C7">
        <w:rPr>
          <w:sz w:val="24"/>
          <w:szCs w:val="24"/>
        </w:rPr>
        <w:t>,</w:t>
      </w:r>
      <w:r w:rsidRPr="00FD12D3">
        <w:rPr>
          <w:sz w:val="24"/>
          <w:szCs w:val="24"/>
        </w:rPr>
        <w:t xml:space="preserve"> the third effect emerging in my research is </w:t>
      </w:r>
      <w:r w:rsidRPr="00FD12D3">
        <w:rPr>
          <w:i/>
          <w:sz w:val="24"/>
          <w:szCs w:val="24"/>
        </w:rPr>
        <w:t>an increased ability to act</w:t>
      </w:r>
      <w:r w:rsidRPr="00FD12D3">
        <w:rPr>
          <w:sz w:val="24"/>
          <w:szCs w:val="24"/>
        </w:rPr>
        <w:t xml:space="preserve">, articulated as a sense of agency. The evangelical missional narrative allows more agency for the church than for those outside the church who are primarily recipients of the agency of Christians. Counter to this, community </w:t>
      </w:r>
      <w:r w:rsidRPr="00FD12D3">
        <w:rPr>
          <w:sz w:val="24"/>
          <w:szCs w:val="24"/>
        </w:rPr>
        <w:lastRenderedPageBreak/>
        <w:t>member participants describe new opportunities, and expectations for action resulting from missional pastoral care practices. For example, Paul’s volunteering called for him to exercise agency while providing the space in which to do so. Equally, Margaret, a community member from Yorkshire</w:t>
      </w:r>
      <w:r w:rsidR="005A36C7">
        <w:rPr>
          <w:sz w:val="24"/>
          <w:szCs w:val="24"/>
        </w:rPr>
        <w:t>,</w:t>
      </w:r>
      <w:r w:rsidRPr="00FD12D3">
        <w:rPr>
          <w:sz w:val="24"/>
          <w:szCs w:val="24"/>
        </w:rPr>
        <w:t xml:space="preserve"> describes a recent conversation in which she took the initiative and offered to help in her community:</w:t>
      </w:r>
    </w:p>
    <w:p w14:paraId="573F683C" w14:textId="38FCE324" w:rsidR="00A95344" w:rsidRPr="00FD12D3" w:rsidRDefault="00A95344" w:rsidP="00F54E9C">
      <w:pPr>
        <w:spacing w:after="120" w:line="360" w:lineRule="auto"/>
        <w:ind w:left="720"/>
        <w:rPr>
          <w:sz w:val="24"/>
          <w:szCs w:val="24"/>
        </w:rPr>
      </w:pPr>
      <w:r w:rsidRPr="00FD12D3">
        <w:rPr>
          <w:sz w:val="24"/>
          <w:szCs w:val="24"/>
        </w:rPr>
        <w:t>…just the other week I struck up a conversation with [Eden team leader] and I said d’y’know what</w:t>
      </w:r>
      <w:r w:rsidR="005A36C7">
        <w:rPr>
          <w:sz w:val="24"/>
          <w:szCs w:val="24"/>
        </w:rPr>
        <w:t>,</w:t>
      </w:r>
      <w:r w:rsidRPr="00FD12D3">
        <w:rPr>
          <w:sz w:val="24"/>
          <w:szCs w:val="24"/>
        </w:rPr>
        <w:t xml:space="preserve"> I’d love to work on the Eden team at some stage…</w:t>
      </w:r>
      <w:r w:rsidR="005A36C7">
        <w:rPr>
          <w:sz w:val="24"/>
          <w:szCs w:val="24"/>
        </w:rPr>
        <w:t xml:space="preserve"> </w:t>
      </w:r>
      <w:r w:rsidRPr="00FD12D3">
        <w:rPr>
          <w:sz w:val="24"/>
          <w:szCs w:val="24"/>
        </w:rPr>
        <w:t>and he said “brilliant…</w:t>
      </w:r>
      <w:r w:rsidR="005A36C7">
        <w:rPr>
          <w:sz w:val="24"/>
          <w:szCs w:val="24"/>
        </w:rPr>
        <w:t xml:space="preserve"> </w:t>
      </w:r>
      <w:r w:rsidRPr="00FD12D3">
        <w:rPr>
          <w:sz w:val="24"/>
          <w:szCs w:val="24"/>
        </w:rPr>
        <w:t>you’ll have to come on board as a volunteer”</w:t>
      </w:r>
      <w:r w:rsidR="00454A21" w:rsidRPr="00FD12D3">
        <w:rPr>
          <w:sz w:val="24"/>
          <w:szCs w:val="24"/>
        </w:rPr>
        <w:t>.</w:t>
      </w:r>
    </w:p>
    <w:p w14:paraId="368EB165" w14:textId="77777777" w:rsidR="00A95344" w:rsidRPr="00FD12D3" w:rsidRDefault="00A95344" w:rsidP="00534A84">
      <w:pPr>
        <w:spacing w:after="200" w:line="360" w:lineRule="auto"/>
        <w:rPr>
          <w:sz w:val="24"/>
          <w:szCs w:val="24"/>
        </w:rPr>
      </w:pPr>
      <w:r w:rsidRPr="00FD12D3">
        <w:rPr>
          <w:sz w:val="24"/>
          <w:szCs w:val="24"/>
        </w:rPr>
        <w:t xml:space="preserve">The encouraging response of the Eden team leader to Margaret’s offer demonstrates a focus on cultivating agency through practical activity which is effective in enabling positive action. </w:t>
      </w:r>
    </w:p>
    <w:p w14:paraId="1B38433D" w14:textId="114CF451" w:rsidR="00A95344" w:rsidRPr="00FD12D3" w:rsidRDefault="00A95344" w:rsidP="00F54E9C">
      <w:pPr>
        <w:spacing w:after="120" w:line="360" w:lineRule="auto"/>
        <w:rPr>
          <w:rFonts w:cs="Arial"/>
          <w:sz w:val="24"/>
          <w:szCs w:val="24"/>
        </w:rPr>
      </w:pPr>
      <w:r w:rsidRPr="00FD12D3">
        <w:rPr>
          <w:sz w:val="24"/>
          <w:szCs w:val="24"/>
        </w:rPr>
        <w:t xml:space="preserve">The fourth effect of missional pastoral care is </w:t>
      </w:r>
      <w:r w:rsidRPr="00FD12D3">
        <w:rPr>
          <w:i/>
          <w:sz w:val="24"/>
          <w:szCs w:val="24"/>
        </w:rPr>
        <w:t>the awareness of a good God in a person’s world</w:t>
      </w:r>
      <w:r w:rsidRPr="00FD12D3">
        <w:rPr>
          <w:sz w:val="24"/>
          <w:szCs w:val="24"/>
        </w:rPr>
        <w:t>. Rather than the focus on conversion within the evangelical missional narrative</w:t>
      </w:r>
      <w:r w:rsidR="005A36C7">
        <w:rPr>
          <w:sz w:val="24"/>
          <w:szCs w:val="24"/>
        </w:rPr>
        <w:t>,</w:t>
      </w:r>
      <w:r w:rsidRPr="00FD12D3">
        <w:rPr>
          <w:sz w:val="24"/>
          <w:szCs w:val="24"/>
        </w:rPr>
        <w:t xml:space="preserve"> missional pastoral care involves a broader range of outcomes and a longer term commitment than might be expected if conversion </w:t>
      </w:r>
      <w:r w:rsidR="00454A21" w:rsidRPr="00FD12D3">
        <w:rPr>
          <w:sz w:val="24"/>
          <w:szCs w:val="24"/>
        </w:rPr>
        <w:t>was</w:t>
      </w:r>
      <w:r w:rsidRPr="00FD12D3">
        <w:rPr>
          <w:sz w:val="24"/>
          <w:szCs w:val="24"/>
        </w:rPr>
        <w:t xml:space="preserve"> the primary goal, </w:t>
      </w:r>
      <w:r w:rsidRPr="00FD12D3">
        <w:rPr>
          <w:rFonts w:cs="Arial"/>
          <w:sz w:val="24"/>
          <w:szCs w:val="24"/>
        </w:rPr>
        <w:t xml:space="preserve">as team member Dan describes it: </w:t>
      </w:r>
    </w:p>
    <w:p w14:paraId="587842F1" w14:textId="77777777" w:rsidR="00A95344" w:rsidRPr="00FD12D3" w:rsidRDefault="00A95344" w:rsidP="00534A84">
      <w:pPr>
        <w:spacing w:after="200" w:line="360" w:lineRule="auto"/>
        <w:ind w:left="720"/>
        <w:rPr>
          <w:rFonts w:cs="Arial"/>
          <w:sz w:val="24"/>
          <w:szCs w:val="24"/>
        </w:rPr>
      </w:pPr>
      <w:r w:rsidRPr="00FD12D3">
        <w:rPr>
          <w:rFonts w:cs="Arial"/>
          <w:sz w:val="24"/>
          <w:szCs w:val="24"/>
        </w:rPr>
        <w:t>…this is one of the things that annoys me about the wing of evangelical, Pentecostal stuff which some people can take on is that are you somebody’s friend? Are you gonna help them, are you gonna love them just so they make a commitment to God and if it’s not working you’re gonna go, or actually even if they don’t make a commitment to God are you gonna love them as God loves them, are you gonna just spend time with ‘em and just do what God would do for ‘em anyway…</w:t>
      </w:r>
    </w:p>
    <w:p w14:paraId="18ACF1D8" w14:textId="0950682F" w:rsidR="00A95344" w:rsidRPr="00FD12D3" w:rsidRDefault="00A95344" w:rsidP="00534A84">
      <w:pPr>
        <w:spacing w:after="200" w:line="360" w:lineRule="auto"/>
        <w:rPr>
          <w:sz w:val="24"/>
          <w:szCs w:val="24"/>
        </w:rPr>
      </w:pPr>
      <w:r w:rsidRPr="00FD12D3">
        <w:rPr>
          <w:sz w:val="24"/>
          <w:szCs w:val="24"/>
        </w:rPr>
        <w:t xml:space="preserve">Community member Suzy was twelve when </w:t>
      </w:r>
      <w:r w:rsidRPr="00FD12D3">
        <w:rPr>
          <w:rFonts w:cs="Arial"/>
          <w:sz w:val="24"/>
          <w:szCs w:val="24"/>
        </w:rPr>
        <w:t>she decided ‘I want to know God now’ and had known the team for three years. When I interviewed her she was nineteen and the relationships had continued, developing over time. In the evangelical missional narrative</w:t>
      </w:r>
      <w:r w:rsidR="00813EB9">
        <w:rPr>
          <w:rFonts w:cs="Arial"/>
          <w:sz w:val="24"/>
          <w:szCs w:val="24"/>
        </w:rPr>
        <w:t>,</w:t>
      </w:r>
      <w:r w:rsidRPr="00FD12D3">
        <w:rPr>
          <w:rFonts w:cs="Arial"/>
          <w:sz w:val="24"/>
          <w:szCs w:val="24"/>
        </w:rPr>
        <w:t xml:space="preserve"> mission precedes conversion after which the convert becomes a disciple and </w:t>
      </w:r>
      <w:r w:rsidR="00454A21" w:rsidRPr="00FD12D3">
        <w:rPr>
          <w:rFonts w:cs="Arial"/>
          <w:sz w:val="24"/>
          <w:szCs w:val="24"/>
        </w:rPr>
        <w:t>starts</w:t>
      </w:r>
      <w:r w:rsidRPr="00FD12D3">
        <w:rPr>
          <w:rFonts w:cs="Arial"/>
          <w:sz w:val="24"/>
          <w:szCs w:val="24"/>
        </w:rPr>
        <w:t xml:space="preserve"> to enter into mission themselves. In Suzy’s case </w:t>
      </w:r>
      <w:r w:rsidR="00454A21" w:rsidRPr="00FD12D3">
        <w:rPr>
          <w:rFonts w:cs="Arial"/>
          <w:sz w:val="24"/>
          <w:szCs w:val="24"/>
        </w:rPr>
        <w:t>the relationships which began</w:t>
      </w:r>
      <w:r w:rsidRPr="00FD12D3">
        <w:rPr>
          <w:rFonts w:cs="Arial"/>
          <w:sz w:val="24"/>
          <w:szCs w:val="24"/>
        </w:rPr>
        <w:t xml:space="preserve"> as mission did not end when Suzy professed Christian faith for herself, this indicates a fluidity between mission and discipleship, departing </w:t>
      </w:r>
      <w:r w:rsidRPr="00FD12D3">
        <w:rPr>
          <w:rFonts w:cs="Arial"/>
          <w:sz w:val="24"/>
          <w:szCs w:val="24"/>
        </w:rPr>
        <w:lastRenderedPageBreak/>
        <w:t xml:space="preserve">from the evangelical missional narrative. </w:t>
      </w:r>
      <w:r w:rsidRPr="00FD12D3">
        <w:rPr>
          <w:sz w:val="24"/>
          <w:szCs w:val="24"/>
        </w:rPr>
        <w:t>For community member Paul, conversion to Christian faith has not been a part of his experience; he says</w:t>
      </w:r>
      <w:r w:rsidR="00454A21" w:rsidRPr="00FD12D3">
        <w:rPr>
          <w:sz w:val="24"/>
          <w:szCs w:val="24"/>
        </w:rPr>
        <w:t>:</w:t>
      </w:r>
      <w:r w:rsidRPr="00FD12D3">
        <w:rPr>
          <w:sz w:val="24"/>
          <w:szCs w:val="24"/>
        </w:rPr>
        <w:t xml:space="preserve"> ‘</w:t>
      </w:r>
      <w:r w:rsidRPr="00FD12D3">
        <w:rPr>
          <w:rFonts w:cs="Arial"/>
          <w:sz w:val="24"/>
          <w:szCs w:val="24"/>
        </w:rPr>
        <w:t>…I don’t wanna take that path…</w:t>
      </w:r>
      <w:r w:rsidR="00813EB9">
        <w:rPr>
          <w:rFonts w:cs="Arial"/>
          <w:sz w:val="24"/>
          <w:szCs w:val="24"/>
        </w:rPr>
        <w:t xml:space="preserve"> </w:t>
      </w:r>
      <w:r w:rsidRPr="00FD12D3">
        <w:rPr>
          <w:rFonts w:cs="Arial"/>
          <w:sz w:val="24"/>
          <w:szCs w:val="24"/>
        </w:rPr>
        <w:t xml:space="preserve">I don’t think it’d suit me that way…’. </w:t>
      </w:r>
      <w:r w:rsidR="00A0251E">
        <w:rPr>
          <w:sz w:val="24"/>
          <w:szCs w:val="24"/>
        </w:rPr>
        <w:t>Rather</w:t>
      </w:r>
      <w:r w:rsidR="00454A21" w:rsidRPr="00FD12D3">
        <w:rPr>
          <w:sz w:val="24"/>
          <w:szCs w:val="24"/>
        </w:rPr>
        <w:t>,</w:t>
      </w:r>
      <w:r w:rsidRPr="00FD12D3">
        <w:rPr>
          <w:sz w:val="24"/>
          <w:szCs w:val="24"/>
        </w:rPr>
        <w:t xml:space="preserve"> he describes God as ‘one rung ahead’ of him on the ladder, helping him find his way. Consistently my participants articulated a raised awareness of God’s presence, goodness and involvement in their lives.</w:t>
      </w:r>
    </w:p>
    <w:p w14:paraId="3DC69A39" w14:textId="455A043B" w:rsidR="00A95344" w:rsidRPr="00FD12D3" w:rsidRDefault="00A95344" w:rsidP="00F54E9C">
      <w:pPr>
        <w:spacing w:after="120" w:line="360" w:lineRule="auto"/>
        <w:rPr>
          <w:sz w:val="24"/>
          <w:szCs w:val="24"/>
        </w:rPr>
      </w:pPr>
      <w:r w:rsidRPr="00FD12D3">
        <w:rPr>
          <w:sz w:val="24"/>
          <w:szCs w:val="24"/>
        </w:rPr>
        <w:t xml:space="preserve">The final aspect of this kind of flourishing is </w:t>
      </w:r>
      <w:r w:rsidRPr="00FD12D3">
        <w:rPr>
          <w:i/>
          <w:sz w:val="24"/>
          <w:szCs w:val="24"/>
        </w:rPr>
        <w:t>mutuality</w:t>
      </w:r>
      <w:r w:rsidRPr="00FD12D3">
        <w:rPr>
          <w:sz w:val="24"/>
          <w:szCs w:val="24"/>
        </w:rPr>
        <w:t>, the experience of undertaking life change alongside others who are also being changed. Missional pastoral care results in the creation of a community in which all participate in hermeneutical play. Paul describes the importance of his friendships with Eden team members, particularly in terms of trust and commitment</w:t>
      </w:r>
      <w:r w:rsidR="00454A21" w:rsidRPr="00FD12D3">
        <w:rPr>
          <w:sz w:val="24"/>
          <w:szCs w:val="24"/>
        </w:rPr>
        <w:t>:</w:t>
      </w:r>
      <w:r w:rsidRPr="00FD12D3">
        <w:rPr>
          <w:sz w:val="24"/>
          <w:szCs w:val="24"/>
        </w:rPr>
        <w:t xml:space="preserve"> ‘you know they’re always going to be around’. Eden team member Sally reflected on the way that she and her husband have been changed through their experience:</w:t>
      </w:r>
    </w:p>
    <w:p w14:paraId="071763BD" w14:textId="199490C9" w:rsidR="00A95344" w:rsidRPr="00FD12D3" w:rsidRDefault="00A95344" w:rsidP="00F54E9C">
      <w:pPr>
        <w:spacing w:after="120" w:line="360" w:lineRule="auto"/>
        <w:ind w:left="720"/>
        <w:rPr>
          <w:sz w:val="24"/>
          <w:szCs w:val="24"/>
        </w:rPr>
      </w:pPr>
      <w:r w:rsidRPr="00FD12D3">
        <w:rPr>
          <w:sz w:val="24"/>
          <w:szCs w:val="24"/>
        </w:rPr>
        <w:t>…the sense of community is fantastic…</w:t>
      </w:r>
      <w:r w:rsidR="00813EB9">
        <w:rPr>
          <w:sz w:val="24"/>
          <w:szCs w:val="24"/>
        </w:rPr>
        <w:t xml:space="preserve"> </w:t>
      </w:r>
      <w:r w:rsidRPr="00FD12D3">
        <w:rPr>
          <w:sz w:val="24"/>
          <w:szCs w:val="24"/>
        </w:rPr>
        <w:t>we’ve always had nice neighbours…</w:t>
      </w:r>
      <w:r w:rsidR="00813EB9">
        <w:rPr>
          <w:sz w:val="24"/>
          <w:szCs w:val="24"/>
        </w:rPr>
        <w:t xml:space="preserve"> </w:t>
      </w:r>
      <w:r w:rsidRPr="00FD12D3">
        <w:rPr>
          <w:sz w:val="24"/>
          <w:szCs w:val="24"/>
        </w:rPr>
        <w:t xml:space="preserve">so I think that’s probably changed us </w:t>
      </w:r>
      <w:r w:rsidR="007B7007">
        <w:rPr>
          <w:sz w:val="24"/>
          <w:szCs w:val="24"/>
        </w:rPr>
        <w:t>‘</w:t>
      </w:r>
      <w:r w:rsidRPr="00FD12D3">
        <w:rPr>
          <w:sz w:val="24"/>
          <w:szCs w:val="24"/>
        </w:rPr>
        <w:t>cos I think we would have just come home every night and shut the door and not really thought about anybody else…</w:t>
      </w:r>
      <w:r w:rsidR="00813EB9">
        <w:rPr>
          <w:sz w:val="24"/>
          <w:szCs w:val="24"/>
        </w:rPr>
        <w:t xml:space="preserve"> </w:t>
      </w:r>
      <w:r w:rsidRPr="00FD12D3">
        <w:rPr>
          <w:sz w:val="24"/>
          <w:szCs w:val="24"/>
        </w:rPr>
        <w:t>we always kind of reckoned that…</w:t>
      </w:r>
      <w:r w:rsidR="00813EB9">
        <w:rPr>
          <w:sz w:val="24"/>
          <w:szCs w:val="24"/>
        </w:rPr>
        <w:t xml:space="preserve"> </w:t>
      </w:r>
      <w:r w:rsidRPr="00FD12D3">
        <w:rPr>
          <w:sz w:val="24"/>
          <w:szCs w:val="24"/>
        </w:rPr>
        <w:t>we would have ended up being just a little cocoon together if we hadn’t been involved in these things…</w:t>
      </w:r>
      <w:r w:rsidR="00813EB9">
        <w:rPr>
          <w:sz w:val="24"/>
          <w:szCs w:val="24"/>
        </w:rPr>
        <w:t xml:space="preserve"> </w:t>
      </w:r>
      <w:r w:rsidRPr="00FD12D3">
        <w:rPr>
          <w:sz w:val="24"/>
          <w:szCs w:val="24"/>
        </w:rPr>
        <w:t xml:space="preserve">it sort of forces you to bring people into your home doesn’t it and to really put yourself in their shoes... </w:t>
      </w:r>
    </w:p>
    <w:p w14:paraId="2759F3C6" w14:textId="7C6933FA" w:rsidR="00A95344" w:rsidRPr="00FD12D3" w:rsidRDefault="00A95344" w:rsidP="00F54E9C">
      <w:pPr>
        <w:spacing w:after="120" w:line="360" w:lineRule="auto"/>
        <w:rPr>
          <w:sz w:val="24"/>
          <w:szCs w:val="24"/>
        </w:rPr>
      </w:pPr>
      <w:r w:rsidRPr="00FD12D3">
        <w:rPr>
          <w:sz w:val="24"/>
          <w:szCs w:val="24"/>
        </w:rPr>
        <w:t xml:space="preserve">Eden team member Adam recounts the effect of mutuality on him in the context of community activism as he discovered his local </w:t>
      </w:r>
      <w:r w:rsidR="00813EB9" w:rsidRPr="00FD12D3">
        <w:rPr>
          <w:sz w:val="24"/>
          <w:szCs w:val="24"/>
        </w:rPr>
        <w:t>residents’</w:t>
      </w:r>
      <w:r w:rsidRPr="00FD12D3">
        <w:rPr>
          <w:sz w:val="24"/>
          <w:szCs w:val="24"/>
        </w:rPr>
        <w:t xml:space="preserve"> association: </w:t>
      </w:r>
    </w:p>
    <w:p w14:paraId="40E9A98D" w14:textId="3CD14C8D" w:rsidR="00A95344" w:rsidRPr="00FD12D3" w:rsidRDefault="00A95344" w:rsidP="00F54E9C">
      <w:pPr>
        <w:spacing w:after="120" w:line="360" w:lineRule="auto"/>
        <w:ind w:left="720"/>
        <w:rPr>
          <w:sz w:val="24"/>
          <w:szCs w:val="24"/>
        </w:rPr>
      </w:pPr>
      <w:r w:rsidRPr="00FD12D3">
        <w:rPr>
          <w:sz w:val="24"/>
          <w:szCs w:val="24"/>
        </w:rPr>
        <w:t>…they’re one of the best groups of people I’ve met because they’re so desperate to see change… it just makes me excited that we’re not doing this alone</w:t>
      </w:r>
      <w:r w:rsidR="00813EB9">
        <w:rPr>
          <w:sz w:val="24"/>
          <w:szCs w:val="24"/>
        </w:rPr>
        <w:t>,</w:t>
      </w:r>
      <w:r w:rsidRPr="00FD12D3">
        <w:rPr>
          <w:sz w:val="24"/>
          <w:szCs w:val="24"/>
        </w:rPr>
        <w:t xml:space="preserve"> we’re doing this in partnership with people that live in the area already that are already making a change. So I think, you know, when I first started Eden it was like “we are the people with the answers to the change” but actually people in the community hold the answers…</w:t>
      </w:r>
    </w:p>
    <w:p w14:paraId="5F1A7005" w14:textId="6CB979A9" w:rsidR="00A95344" w:rsidRPr="00FD12D3" w:rsidRDefault="00A95344" w:rsidP="00534A84">
      <w:pPr>
        <w:spacing w:after="200" w:line="360" w:lineRule="auto"/>
        <w:rPr>
          <w:sz w:val="24"/>
          <w:szCs w:val="24"/>
        </w:rPr>
      </w:pPr>
      <w:r w:rsidRPr="00FD12D3">
        <w:rPr>
          <w:sz w:val="24"/>
          <w:szCs w:val="24"/>
        </w:rPr>
        <w:lastRenderedPageBreak/>
        <w:t>Mutuality indicates the shared nature of the effects of missional pastoral care. Among my participants</w:t>
      </w:r>
      <w:r w:rsidR="00813EB9">
        <w:rPr>
          <w:sz w:val="24"/>
          <w:szCs w:val="24"/>
        </w:rPr>
        <w:t>,</w:t>
      </w:r>
      <w:r w:rsidRPr="00FD12D3">
        <w:rPr>
          <w:sz w:val="24"/>
          <w:szCs w:val="24"/>
        </w:rPr>
        <w:t xml:space="preserve"> both Eden team members and community members articulated stories of personal change as a result of hermeneutical play. </w:t>
      </w:r>
    </w:p>
    <w:p w14:paraId="14485BF1" w14:textId="60ECD49C" w:rsidR="00A95344" w:rsidRPr="00FD12D3" w:rsidRDefault="00A95344" w:rsidP="00534A84">
      <w:pPr>
        <w:spacing w:after="200" w:line="360" w:lineRule="auto"/>
        <w:rPr>
          <w:sz w:val="24"/>
          <w:szCs w:val="24"/>
        </w:rPr>
      </w:pPr>
      <w:r w:rsidRPr="00FD12D3">
        <w:rPr>
          <w:sz w:val="24"/>
          <w:szCs w:val="24"/>
        </w:rPr>
        <w:t xml:space="preserve">These five effects are resonant with theoretical understandings of flourishing, especially in the work of Grace Jantzen. John Swinton highlights the correlation between religion and wellbeing and suggests that religion can provide social support, ‘a sense of belonging and self-esteem’ and ‘problem-focused coping’ which enables an individual to ‘take positive action to alter the source of stress’ </w:t>
      </w:r>
      <w:sdt>
        <w:sdtPr>
          <w:rPr>
            <w:sz w:val="24"/>
            <w:szCs w:val="24"/>
          </w:rPr>
          <w:id w:val="884134051"/>
          <w:citation/>
        </w:sdtPr>
        <w:sdtEndPr/>
        <w:sdtContent>
          <w:r w:rsidRPr="00534A84">
            <w:rPr>
              <w:sz w:val="24"/>
              <w:szCs w:val="24"/>
            </w:rPr>
            <w:fldChar w:fldCharType="begin"/>
          </w:r>
          <w:r w:rsidRPr="00FD12D3">
            <w:rPr>
              <w:sz w:val="24"/>
              <w:szCs w:val="24"/>
            </w:rPr>
            <w:instrText xml:space="preserve">CITATION Swi01 \p 82-83 \n  \t  \l 2057 </w:instrText>
          </w:r>
          <w:r w:rsidRPr="00534A84">
            <w:rPr>
              <w:sz w:val="24"/>
              <w:szCs w:val="24"/>
            </w:rPr>
            <w:fldChar w:fldCharType="separate"/>
          </w:r>
          <w:r w:rsidR="00FD12D3" w:rsidRPr="00FD12D3">
            <w:rPr>
              <w:noProof/>
              <w:sz w:val="24"/>
              <w:szCs w:val="24"/>
            </w:rPr>
            <w:t>(2001, pp. 82-83)</w:t>
          </w:r>
          <w:r w:rsidRPr="00534A84">
            <w:rPr>
              <w:sz w:val="24"/>
              <w:szCs w:val="24"/>
            </w:rPr>
            <w:fldChar w:fldCharType="end"/>
          </w:r>
        </w:sdtContent>
      </w:sdt>
      <w:r w:rsidRPr="00FD12D3">
        <w:rPr>
          <w:sz w:val="24"/>
          <w:szCs w:val="24"/>
        </w:rPr>
        <w:t>.</w:t>
      </w:r>
      <w:r w:rsidRPr="00FD12D3">
        <w:rPr>
          <w:rStyle w:val="FootnoteReference"/>
          <w:sz w:val="24"/>
          <w:szCs w:val="24"/>
        </w:rPr>
        <w:footnoteReference w:id="23"/>
      </w:r>
      <w:r w:rsidRPr="00FD12D3">
        <w:rPr>
          <w:sz w:val="24"/>
          <w:szCs w:val="24"/>
        </w:rPr>
        <w:t xml:space="preserve"> These factors </w:t>
      </w:r>
      <w:r w:rsidR="00454A21" w:rsidRPr="00FD12D3">
        <w:rPr>
          <w:sz w:val="24"/>
          <w:szCs w:val="24"/>
        </w:rPr>
        <w:t>can be likened to</w:t>
      </w:r>
      <w:r w:rsidRPr="00FD12D3">
        <w:rPr>
          <w:sz w:val="24"/>
          <w:szCs w:val="24"/>
        </w:rPr>
        <w:t xml:space="preserve"> the effects of </w:t>
      </w:r>
      <w:r w:rsidR="00813EB9" w:rsidRPr="00FD12D3">
        <w:rPr>
          <w:sz w:val="24"/>
          <w:szCs w:val="24"/>
        </w:rPr>
        <w:t>missional</w:t>
      </w:r>
      <w:r w:rsidRPr="00FD12D3">
        <w:rPr>
          <w:sz w:val="24"/>
          <w:szCs w:val="24"/>
        </w:rPr>
        <w:t xml:space="preserve"> pastoral care encompassing the focus on self-esteem, positive life choices and mutual relationships. </w:t>
      </w:r>
      <w:r w:rsidR="00454A21" w:rsidRPr="00FD12D3">
        <w:rPr>
          <w:sz w:val="24"/>
          <w:szCs w:val="24"/>
        </w:rPr>
        <w:t xml:space="preserve">Furthermore, the commonality between flourishing and the effects of missional pastoral care extends </w:t>
      </w:r>
      <w:r w:rsidRPr="00FD12D3">
        <w:rPr>
          <w:sz w:val="24"/>
          <w:szCs w:val="24"/>
        </w:rPr>
        <w:t>beyond these practical elements. Elaine Graham notes the use of Aristotle’s term ‘</w:t>
      </w:r>
      <w:r w:rsidR="002B772F" w:rsidRPr="00FD12D3">
        <w:rPr>
          <w:sz w:val="24"/>
          <w:szCs w:val="24"/>
        </w:rPr>
        <w:t>Eudaimonia</w:t>
      </w:r>
      <w:r w:rsidRPr="00FD12D3">
        <w:rPr>
          <w:sz w:val="24"/>
          <w:szCs w:val="24"/>
        </w:rPr>
        <w:t>’ within theology to refer to happiness or wellbeing and the translation of the concept as ‘flourishing’ in the work of Elizabeth Anscombe and subsequently that of Grace Jantzen</w:t>
      </w:r>
      <w:sdt>
        <w:sdtPr>
          <w:rPr>
            <w:sz w:val="24"/>
            <w:szCs w:val="24"/>
          </w:rPr>
          <w:id w:val="1437328415"/>
          <w:citation/>
        </w:sdtPr>
        <w:sdtEndPr/>
        <w:sdtContent>
          <w:r w:rsidRPr="00534A84">
            <w:rPr>
              <w:sz w:val="24"/>
              <w:szCs w:val="24"/>
            </w:rPr>
            <w:fldChar w:fldCharType="begin"/>
          </w:r>
          <w:r w:rsidR="005F257A">
            <w:rPr>
              <w:sz w:val="24"/>
              <w:szCs w:val="24"/>
            </w:rPr>
            <w:instrText xml:space="preserve">CITATION Gra11 \p 227 \n  \t  \l 2057 </w:instrText>
          </w:r>
          <w:r w:rsidRPr="00534A84">
            <w:rPr>
              <w:sz w:val="24"/>
              <w:szCs w:val="24"/>
            </w:rPr>
            <w:fldChar w:fldCharType="separate"/>
          </w:r>
          <w:r w:rsidR="005F257A">
            <w:rPr>
              <w:noProof/>
              <w:sz w:val="24"/>
              <w:szCs w:val="24"/>
            </w:rPr>
            <w:t xml:space="preserve"> </w:t>
          </w:r>
          <w:r w:rsidR="005F257A" w:rsidRPr="00534A84">
            <w:rPr>
              <w:noProof/>
              <w:sz w:val="24"/>
              <w:szCs w:val="24"/>
            </w:rPr>
            <w:t>(2011, p. 227)</w:t>
          </w:r>
          <w:r w:rsidRPr="00534A84">
            <w:rPr>
              <w:sz w:val="24"/>
              <w:szCs w:val="24"/>
            </w:rPr>
            <w:fldChar w:fldCharType="end"/>
          </w:r>
        </w:sdtContent>
      </w:sdt>
      <w:r w:rsidRPr="00FD12D3">
        <w:rPr>
          <w:sz w:val="24"/>
          <w:szCs w:val="24"/>
        </w:rPr>
        <w:t xml:space="preserve">. </w:t>
      </w:r>
    </w:p>
    <w:p w14:paraId="36FBE426" w14:textId="0D65028E" w:rsidR="00A95344" w:rsidRPr="00FD12D3" w:rsidRDefault="00A95344" w:rsidP="00534A84">
      <w:pPr>
        <w:spacing w:after="200" w:line="360" w:lineRule="auto"/>
        <w:rPr>
          <w:sz w:val="24"/>
          <w:szCs w:val="24"/>
        </w:rPr>
      </w:pPr>
      <w:r w:rsidRPr="00FD12D3">
        <w:rPr>
          <w:sz w:val="24"/>
          <w:szCs w:val="24"/>
        </w:rPr>
        <w:t>Jantzen argues that</w:t>
      </w:r>
      <w:r w:rsidR="00454A21" w:rsidRPr="00FD12D3">
        <w:rPr>
          <w:sz w:val="24"/>
          <w:szCs w:val="24"/>
        </w:rPr>
        <w:t>:</w:t>
      </w:r>
      <w:r w:rsidRPr="00FD12D3">
        <w:rPr>
          <w:sz w:val="24"/>
          <w:szCs w:val="24"/>
        </w:rPr>
        <w:t xml:space="preserve"> ‘</w:t>
      </w:r>
      <w:r w:rsidR="00A0251E">
        <w:rPr>
          <w:sz w:val="24"/>
          <w:szCs w:val="24"/>
        </w:rPr>
        <w:t>“</w:t>
      </w:r>
      <w:r w:rsidRPr="00FD12D3">
        <w:rPr>
          <w:sz w:val="24"/>
          <w:szCs w:val="24"/>
        </w:rPr>
        <w:t>flourishing</w:t>
      </w:r>
      <w:r w:rsidR="00A0251E">
        <w:rPr>
          <w:sz w:val="24"/>
          <w:szCs w:val="24"/>
        </w:rPr>
        <w:t>”</w:t>
      </w:r>
      <w:r w:rsidRPr="00FD12D3">
        <w:rPr>
          <w:sz w:val="24"/>
          <w:szCs w:val="24"/>
        </w:rPr>
        <w:t xml:space="preserve"> is the unacknowledged foundation of </w:t>
      </w:r>
      <w:r w:rsidR="00454A21" w:rsidRPr="00FD12D3">
        <w:rPr>
          <w:sz w:val="24"/>
          <w:szCs w:val="24"/>
        </w:rPr>
        <w:t>“</w:t>
      </w:r>
      <w:r w:rsidRPr="00FD12D3">
        <w:rPr>
          <w:sz w:val="24"/>
          <w:szCs w:val="24"/>
        </w:rPr>
        <w:t>salvation</w:t>
      </w:r>
      <w:r w:rsidR="00454A21" w:rsidRPr="00FD12D3">
        <w:rPr>
          <w:sz w:val="24"/>
          <w:szCs w:val="24"/>
        </w:rPr>
        <w:t>”</w:t>
      </w:r>
      <w:r w:rsidRPr="00FD12D3">
        <w:rPr>
          <w:sz w:val="24"/>
          <w:szCs w:val="24"/>
        </w:rPr>
        <w:t xml:space="preserve"> in the Western theological </w:t>
      </w:r>
      <w:r w:rsidR="00454A21" w:rsidRPr="00FD12D3">
        <w:rPr>
          <w:sz w:val="24"/>
          <w:szCs w:val="24"/>
        </w:rPr>
        <w:t>“</w:t>
      </w:r>
      <w:r w:rsidRPr="00FD12D3">
        <w:rPr>
          <w:sz w:val="24"/>
          <w:szCs w:val="24"/>
        </w:rPr>
        <w:t>text</w:t>
      </w:r>
      <w:r w:rsidR="00454A21" w:rsidRPr="00FD12D3">
        <w:rPr>
          <w:sz w:val="24"/>
          <w:szCs w:val="24"/>
        </w:rPr>
        <w:t>”</w:t>
      </w:r>
      <w:r w:rsidRPr="00FD12D3">
        <w:rPr>
          <w:sz w:val="24"/>
          <w:szCs w:val="24"/>
        </w:rPr>
        <w:t>’</w:t>
      </w:r>
      <w:sdt>
        <w:sdtPr>
          <w:rPr>
            <w:sz w:val="24"/>
            <w:szCs w:val="24"/>
          </w:rPr>
          <w:id w:val="1078871839"/>
          <w:citation/>
        </w:sdtPr>
        <w:sdtEndPr/>
        <w:sdtContent>
          <w:r w:rsidRPr="00534A84">
            <w:rPr>
              <w:sz w:val="24"/>
              <w:szCs w:val="24"/>
            </w:rPr>
            <w:fldChar w:fldCharType="begin"/>
          </w:r>
          <w:r w:rsidRPr="00FD12D3">
            <w:rPr>
              <w:sz w:val="24"/>
              <w:szCs w:val="24"/>
            </w:rPr>
            <w:instrText xml:space="preserve">CITATION Jan98 \p 157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(1998, p. 157)</w:t>
          </w:r>
          <w:r w:rsidRPr="00534A84">
            <w:rPr>
              <w:sz w:val="24"/>
              <w:szCs w:val="24"/>
            </w:rPr>
            <w:fldChar w:fldCharType="end"/>
          </w:r>
        </w:sdtContent>
      </w:sdt>
      <w:r w:rsidRPr="00FD12D3">
        <w:rPr>
          <w:sz w:val="24"/>
          <w:szCs w:val="24"/>
        </w:rPr>
        <w:t xml:space="preserve">. Her concept of flourishing as a process of thriving begins with an affirmation of the world and the self; it is embodied, derived from our ‘natality’, and contains a necessary interconnection to other people and to ecosystems </w:t>
      </w:r>
      <w:sdt>
        <w:sdtPr>
          <w:rPr>
            <w:sz w:val="24"/>
            <w:szCs w:val="24"/>
          </w:rPr>
          <w:id w:val="-1774239913"/>
          <w:citation/>
        </w:sdtPr>
        <w:sdtEndPr/>
        <w:sdtContent>
          <w:r w:rsidRPr="00534A84">
            <w:rPr>
              <w:sz w:val="24"/>
              <w:szCs w:val="24"/>
            </w:rPr>
            <w:fldChar w:fldCharType="begin"/>
          </w:r>
          <w:r w:rsidRPr="00FD12D3">
            <w:rPr>
              <w:sz w:val="24"/>
              <w:szCs w:val="24"/>
            </w:rPr>
            <w:instrText xml:space="preserve">CITATION Jan98 \p 160-165 \n  \t  \l 2057 </w:instrText>
          </w:r>
          <w:r w:rsidRPr="00534A84">
            <w:rPr>
              <w:sz w:val="24"/>
              <w:szCs w:val="24"/>
            </w:rPr>
            <w:fldChar w:fldCharType="separate"/>
          </w:r>
          <w:r w:rsidR="00FD12D3" w:rsidRPr="00FD12D3">
            <w:rPr>
              <w:noProof/>
              <w:sz w:val="24"/>
              <w:szCs w:val="24"/>
            </w:rPr>
            <w:t>(1998, pp. 160-165)</w:t>
          </w:r>
          <w:r w:rsidRPr="00534A84">
            <w:rPr>
              <w:sz w:val="24"/>
              <w:szCs w:val="24"/>
            </w:rPr>
            <w:fldChar w:fldCharType="end"/>
          </w:r>
        </w:sdtContent>
      </w:sdt>
      <w:r w:rsidRPr="00FD12D3">
        <w:rPr>
          <w:sz w:val="24"/>
          <w:szCs w:val="24"/>
        </w:rPr>
        <w:t>. This results in a positive anthropology, with humanity having ‘natural inner capacity… being able to draw on inner resources and interconnection with one another’. Additionally flourishing requires God’s immanence rather than distance as the ‘divine source and ground’ of all creation and as incarnate within humanity</w:t>
      </w:r>
      <w:sdt>
        <w:sdtPr>
          <w:rPr>
            <w:sz w:val="24"/>
            <w:szCs w:val="24"/>
          </w:rPr>
          <w:id w:val="51813997"/>
          <w:citation/>
        </w:sdtPr>
        <w:sdtEndPr/>
        <w:sdtContent>
          <w:r w:rsidRPr="00534A84">
            <w:rPr>
              <w:sz w:val="24"/>
              <w:szCs w:val="24"/>
            </w:rPr>
            <w:fldChar w:fldCharType="begin"/>
          </w:r>
          <w:r w:rsidRPr="00FD12D3">
            <w:rPr>
              <w:sz w:val="24"/>
              <w:szCs w:val="24"/>
            </w:rPr>
            <w:instrText xml:space="preserve">CITATION Jan98 \p 161 \t  \l 2057 </w:instrText>
          </w:r>
          <w:r w:rsidRPr="00534A84">
            <w:rPr>
              <w:sz w:val="24"/>
              <w:szCs w:val="24"/>
            </w:rPr>
            <w:fldChar w:fldCharType="separate"/>
          </w:r>
          <w:r w:rsidR="00FD12D3">
            <w:rPr>
              <w:noProof/>
              <w:sz w:val="24"/>
              <w:szCs w:val="24"/>
            </w:rPr>
            <w:t xml:space="preserve"> </w:t>
          </w:r>
          <w:r w:rsidR="00FD12D3" w:rsidRPr="00FD12D3">
            <w:rPr>
              <w:noProof/>
              <w:sz w:val="24"/>
              <w:szCs w:val="24"/>
            </w:rPr>
            <w:t>(Jantzen, 1998, p. 161)</w:t>
          </w:r>
          <w:r w:rsidRPr="00534A84">
            <w:rPr>
              <w:sz w:val="24"/>
              <w:szCs w:val="24"/>
            </w:rPr>
            <w:fldChar w:fldCharType="end"/>
          </w:r>
        </w:sdtContent>
      </w:sdt>
      <w:r w:rsidRPr="00FD12D3">
        <w:rPr>
          <w:sz w:val="24"/>
          <w:szCs w:val="24"/>
        </w:rPr>
        <w:t xml:space="preserve">. </w:t>
      </w:r>
    </w:p>
    <w:p w14:paraId="786C5719" w14:textId="59418CBF" w:rsidR="00A95344" w:rsidRPr="00FD12D3" w:rsidRDefault="00A95344" w:rsidP="00534A84">
      <w:pPr>
        <w:spacing w:after="200" w:line="360" w:lineRule="auto"/>
        <w:rPr>
          <w:sz w:val="24"/>
          <w:szCs w:val="24"/>
        </w:rPr>
      </w:pPr>
      <w:r w:rsidRPr="00FD12D3">
        <w:rPr>
          <w:sz w:val="24"/>
          <w:szCs w:val="24"/>
        </w:rPr>
        <w:t xml:space="preserve">These qualities of flourishing </w:t>
      </w:r>
      <w:r w:rsidR="00813EB9">
        <w:rPr>
          <w:sz w:val="24"/>
          <w:szCs w:val="24"/>
        </w:rPr>
        <w:t>–</w:t>
      </w:r>
      <w:r w:rsidRPr="00FD12D3">
        <w:rPr>
          <w:sz w:val="24"/>
          <w:szCs w:val="24"/>
        </w:rPr>
        <w:t xml:space="preserve"> affirmation of the goodness of the self, confidence in the resources and the agency of the self to grow, and interdependence </w:t>
      </w:r>
      <w:r w:rsidR="00813EB9">
        <w:rPr>
          <w:sz w:val="24"/>
          <w:szCs w:val="24"/>
        </w:rPr>
        <w:t>–</w:t>
      </w:r>
      <w:r w:rsidRPr="00FD12D3">
        <w:rPr>
          <w:sz w:val="24"/>
          <w:szCs w:val="24"/>
        </w:rPr>
        <w:t xml:space="preserve"> are indicative of the effects of missional pastoral care demonstrated above. They contrast </w:t>
      </w:r>
      <w:r w:rsidR="00454A21" w:rsidRPr="00FD12D3">
        <w:rPr>
          <w:sz w:val="24"/>
          <w:szCs w:val="24"/>
        </w:rPr>
        <w:t xml:space="preserve">with </w:t>
      </w:r>
      <w:r w:rsidRPr="00FD12D3">
        <w:rPr>
          <w:sz w:val="24"/>
          <w:szCs w:val="24"/>
        </w:rPr>
        <w:t xml:space="preserve">the evangelical missional narrative in which humanity is lost and God, </w:t>
      </w:r>
      <w:r w:rsidRPr="00FD12D3">
        <w:rPr>
          <w:sz w:val="24"/>
          <w:szCs w:val="24"/>
        </w:rPr>
        <w:lastRenderedPageBreak/>
        <w:t>through the church, is intervening with his salvation plan. Jantzen also sets flourishing against an inherited theological narrative. She argues that ‘salvation’</w:t>
      </w:r>
      <w:r w:rsidR="00163730">
        <w:rPr>
          <w:sz w:val="24"/>
          <w:szCs w:val="24"/>
        </w:rPr>
        <w:t>,</w:t>
      </w:r>
      <w:r w:rsidRPr="00FD12D3">
        <w:rPr>
          <w:sz w:val="24"/>
          <w:szCs w:val="24"/>
        </w:rPr>
        <w:t xml:space="preserve"> the dominant metaphor of western Christianity</w:t>
      </w:r>
      <w:r w:rsidR="00163730">
        <w:rPr>
          <w:sz w:val="24"/>
          <w:szCs w:val="24"/>
        </w:rPr>
        <w:t>,</w:t>
      </w:r>
      <w:r w:rsidRPr="00FD12D3">
        <w:rPr>
          <w:sz w:val="24"/>
          <w:szCs w:val="24"/>
        </w:rPr>
        <w:t xml:space="preserve"> is problematic as it capitulates to the values of modernity perpetuating a negative anthropology, competitive individualism, a dualism which negates the body and other-worldliness which leads to privatised and depoliticised faith</w:t>
      </w:r>
      <w:sdt>
        <w:sdtPr>
          <w:rPr>
            <w:sz w:val="24"/>
            <w:szCs w:val="24"/>
          </w:rPr>
          <w:id w:val="-974905176"/>
          <w:citation/>
        </w:sdtPr>
        <w:sdtEndPr/>
        <w:sdtContent>
          <w:r w:rsidRPr="00534A84">
            <w:rPr>
              <w:sz w:val="24"/>
              <w:szCs w:val="24"/>
            </w:rPr>
            <w:fldChar w:fldCharType="begin"/>
          </w:r>
          <w:r w:rsidRPr="00FD12D3">
            <w:rPr>
              <w:sz w:val="24"/>
              <w:szCs w:val="24"/>
            </w:rPr>
            <w:instrText xml:space="preserve">CITATION Jan98 \p 166-167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(1998, pp. 166-167)</w:t>
          </w:r>
          <w:r w:rsidRPr="00534A84">
            <w:rPr>
              <w:sz w:val="24"/>
              <w:szCs w:val="24"/>
            </w:rPr>
            <w:fldChar w:fldCharType="end"/>
          </w:r>
        </w:sdtContent>
      </w:sdt>
      <w:r w:rsidRPr="00FD12D3">
        <w:rPr>
          <w:sz w:val="24"/>
          <w:szCs w:val="24"/>
        </w:rPr>
        <w:t xml:space="preserve">. My analysis of the evangelical missional narrative contains similar objections to those levied by Jantzen against ‘salvation’. Janzten’s theological trajectory is very different to that held by my participants, being informed by a feminist perspective within the philosophy of religion rather than charismatic evangelicalism. </w:t>
      </w:r>
      <w:r w:rsidR="00813EB9" w:rsidRPr="00FD12D3">
        <w:rPr>
          <w:sz w:val="24"/>
          <w:szCs w:val="24"/>
        </w:rPr>
        <w:t>Nevertheless,</w:t>
      </w:r>
      <w:r w:rsidRPr="00FD12D3">
        <w:rPr>
          <w:sz w:val="24"/>
          <w:szCs w:val="24"/>
        </w:rPr>
        <w:t xml:space="preserve"> there are clear resonances between the complex good of missional pastoral care and her conception of flourishing</w:t>
      </w:r>
      <w:r w:rsidR="00454A21" w:rsidRPr="00FD12D3">
        <w:rPr>
          <w:sz w:val="24"/>
          <w:szCs w:val="24"/>
        </w:rPr>
        <w:t>,</w:t>
      </w:r>
      <w:r w:rsidRPr="00FD12D3">
        <w:rPr>
          <w:sz w:val="24"/>
          <w:szCs w:val="24"/>
        </w:rPr>
        <w:t xml:space="preserve"> derived in part from a similar critique of inherited theological narratives. This demonstrates the creativity and courage in the practice of Eden team members which has allowed radically different practical and theological outcomes to emerge.</w:t>
      </w:r>
    </w:p>
    <w:p w14:paraId="6F565D5B" w14:textId="77777777" w:rsidR="00A95344" w:rsidRPr="00FD12D3" w:rsidRDefault="00A95344" w:rsidP="00534A84">
      <w:pPr>
        <w:spacing w:after="200" w:line="360" w:lineRule="auto"/>
        <w:rPr>
          <w:sz w:val="24"/>
          <w:szCs w:val="24"/>
        </w:rPr>
      </w:pPr>
      <w:r w:rsidRPr="00FD12D3">
        <w:rPr>
          <w:i/>
          <w:sz w:val="24"/>
          <w:szCs w:val="24"/>
        </w:rPr>
        <w:t>Loss and ambiguity</w:t>
      </w:r>
    </w:p>
    <w:p w14:paraId="5F484EE3" w14:textId="27E44B3D" w:rsidR="00A95344" w:rsidRPr="00FD12D3" w:rsidRDefault="00A95344" w:rsidP="00534A84">
      <w:pPr>
        <w:spacing w:after="200" w:line="360" w:lineRule="auto"/>
        <w:rPr>
          <w:sz w:val="24"/>
          <w:szCs w:val="24"/>
        </w:rPr>
      </w:pPr>
      <w:r w:rsidRPr="00FD12D3">
        <w:rPr>
          <w:sz w:val="24"/>
          <w:szCs w:val="24"/>
        </w:rPr>
        <w:t>In Jantzen’s imaginary of flourishing</w:t>
      </w:r>
      <w:r w:rsidR="00813EB9">
        <w:rPr>
          <w:sz w:val="24"/>
          <w:szCs w:val="24"/>
        </w:rPr>
        <w:t>,</w:t>
      </w:r>
      <w:r w:rsidRPr="00FD12D3">
        <w:rPr>
          <w:sz w:val="24"/>
          <w:szCs w:val="24"/>
        </w:rPr>
        <w:t xml:space="preserve"> death is not denied, but is accepted as a natural part of the lifecycle</w:t>
      </w:r>
      <w:sdt>
        <w:sdtPr>
          <w:rPr>
            <w:sz w:val="24"/>
            <w:szCs w:val="24"/>
          </w:rPr>
          <w:id w:val="354167399"/>
          <w:citation/>
        </w:sdtPr>
        <w:sdtEndPr/>
        <w:sdtContent>
          <w:r w:rsidRPr="00534A84">
            <w:rPr>
              <w:sz w:val="26"/>
              <w:szCs w:val="24"/>
            </w:rPr>
            <w:fldChar w:fldCharType="begin"/>
          </w:r>
          <w:r w:rsidRPr="00FD12D3">
            <w:rPr>
              <w:sz w:val="26"/>
              <w:szCs w:val="24"/>
            </w:rPr>
            <w:instrText xml:space="preserve">CITATION Jan98 \p 168 \n  \t  \l 2057 </w:instrText>
          </w:r>
          <w:r w:rsidRPr="00534A84">
            <w:rPr>
              <w:sz w:val="26"/>
              <w:szCs w:val="24"/>
            </w:rPr>
            <w:fldChar w:fldCharType="separate"/>
          </w:r>
          <w:r w:rsidR="00FD12D3">
            <w:rPr>
              <w:noProof/>
              <w:sz w:val="26"/>
              <w:szCs w:val="24"/>
            </w:rPr>
            <w:t xml:space="preserve"> </w:t>
          </w:r>
          <w:r w:rsidR="00FD12D3" w:rsidRPr="00FD12D3">
            <w:rPr>
              <w:noProof/>
              <w:sz w:val="26"/>
              <w:szCs w:val="24"/>
            </w:rPr>
            <w:t>(1998, p. 168)</w:t>
          </w:r>
          <w:r w:rsidRPr="00534A84">
            <w:rPr>
              <w:sz w:val="26"/>
              <w:szCs w:val="24"/>
            </w:rPr>
            <w:fldChar w:fldCharType="end"/>
          </w:r>
        </w:sdtContent>
      </w:sdt>
      <w:r w:rsidRPr="00FD12D3">
        <w:rPr>
          <w:sz w:val="24"/>
          <w:szCs w:val="24"/>
        </w:rPr>
        <w:t>. Similarly, Gerkin’s ‘paradoxical identity’ gives an account of life which involves struggle, negotiating the limitations of one’s history and present while hoping in the coming kingdom of God. It follows that loss and ambiguity are among the effects of missional pastoral care, elements of the complex good; furthermore, rather than being wholly negative, they are necessary</w:t>
      </w:r>
      <w:r w:rsidR="00454A21" w:rsidRPr="00FD12D3">
        <w:rPr>
          <w:sz w:val="24"/>
          <w:szCs w:val="24"/>
        </w:rPr>
        <w:t>,</w:t>
      </w:r>
      <w:r w:rsidRPr="00FD12D3">
        <w:rPr>
          <w:sz w:val="24"/>
          <w:szCs w:val="24"/>
        </w:rPr>
        <w:t xml:space="preserve"> enabling the more positive outcomes described above.</w:t>
      </w:r>
    </w:p>
    <w:p w14:paraId="74074AC8" w14:textId="666F7918" w:rsidR="00A95344" w:rsidRPr="00FD12D3" w:rsidRDefault="00A95344" w:rsidP="00F54E9C">
      <w:pPr>
        <w:spacing w:after="120" w:line="360" w:lineRule="auto"/>
        <w:rPr>
          <w:sz w:val="24"/>
          <w:szCs w:val="24"/>
        </w:rPr>
      </w:pPr>
      <w:r w:rsidRPr="00FD12D3">
        <w:rPr>
          <w:sz w:val="24"/>
          <w:szCs w:val="24"/>
        </w:rPr>
        <w:t xml:space="preserve">The first aspect of this ambiguity is the challenge presented by living in a marginalised urban community. Wilson describes the early years of the Eden Network in which team members were subject to vandalism, burglaries and verbal abuse </w:t>
      </w:r>
      <w:sdt>
        <w:sdtPr>
          <w:rPr>
            <w:sz w:val="24"/>
            <w:szCs w:val="24"/>
          </w:rPr>
          <w:id w:val="-498964514"/>
          <w:citation/>
        </w:sdtPr>
        <w:sdtEndPr/>
        <w:sdtContent>
          <w:r w:rsidRPr="00534A84">
            <w:rPr>
              <w:sz w:val="24"/>
              <w:szCs w:val="24"/>
            </w:rPr>
            <w:fldChar w:fldCharType="begin"/>
          </w:r>
          <w:r w:rsidR="00454A21" w:rsidRPr="00FD12D3">
            <w:rPr>
              <w:sz w:val="24"/>
              <w:szCs w:val="24"/>
            </w:rPr>
            <w:instrText xml:space="preserve">CITATION Mat12 \p 73-74 \n  \t  \l 2057 </w:instrText>
          </w:r>
          <w:r w:rsidRPr="00534A84">
            <w:rPr>
              <w:sz w:val="24"/>
              <w:szCs w:val="24"/>
            </w:rPr>
            <w:fldChar w:fldCharType="separate"/>
          </w:r>
          <w:r w:rsidR="00FD12D3" w:rsidRPr="00FD12D3">
            <w:rPr>
              <w:noProof/>
              <w:sz w:val="24"/>
              <w:szCs w:val="24"/>
            </w:rPr>
            <w:t>(2012, pp. 73-74)</w:t>
          </w:r>
          <w:r w:rsidRPr="00534A84">
            <w:rPr>
              <w:sz w:val="24"/>
              <w:szCs w:val="24"/>
            </w:rPr>
            <w:fldChar w:fldCharType="end"/>
          </w:r>
        </w:sdtContent>
      </w:sdt>
      <w:r w:rsidRPr="00FD12D3">
        <w:rPr>
          <w:sz w:val="24"/>
          <w:szCs w:val="24"/>
        </w:rPr>
        <w:t xml:space="preserve">. Eden team member Michael describes the challenge this presented for him: ‘…I think that one of the things that is distinctive for me is the actual applying of loving your neighbour even when your neighbour sells drugs or steals from you…’. Michael articulates this as a challenge to his theology, how he </w:t>
      </w:r>
      <w:r w:rsidRPr="00FD12D3">
        <w:rPr>
          <w:sz w:val="24"/>
          <w:szCs w:val="24"/>
        </w:rPr>
        <w:lastRenderedPageBreak/>
        <w:t xml:space="preserve">understands the biblical commitment to love your neighbour in the context of urban crime. Whilst the significance of crime must not be downplayed, Wilson notes that this has become much rarer in recent years </w:t>
      </w:r>
      <w:sdt>
        <w:sdtPr>
          <w:rPr>
            <w:sz w:val="24"/>
            <w:szCs w:val="24"/>
          </w:rPr>
          <w:id w:val="329569614"/>
          <w:citation/>
        </w:sdtPr>
        <w:sdtEndPr/>
        <w:sdtContent>
          <w:r w:rsidRPr="00534A84">
            <w:rPr>
              <w:sz w:val="24"/>
              <w:szCs w:val="24"/>
            </w:rPr>
            <w:fldChar w:fldCharType="begin"/>
          </w:r>
          <w:r w:rsidRPr="00FD12D3">
            <w:rPr>
              <w:sz w:val="24"/>
              <w:szCs w:val="24"/>
            </w:rPr>
            <w:instrText xml:space="preserve">CITATION Mat12 \p 71 \n  \t  \l 2057 </w:instrText>
          </w:r>
          <w:r w:rsidRPr="00534A84">
            <w:rPr>
              <w:sz w:val="24"/>
              <w:szCs w:val="24"/>
            </w:rPr>
            <w:fldChar w:fldCharType="separate"/>
          </w:r>
          <w:r w:rsidR="00FD12D3" w:rsidRPr="00FD12D3">
            <w:rPr>
              <w:noProof/>
              <w:sz w:val="24"/>
              <w:szCs w:val="24"/>
            </w:rPr>
            <w:t>(2012, p. 71)</w:t>
          </w:r>
          <w:r w:rsidRPr="00534A84">
            <w:rPr>
              <w:sz w:val="24"/>
              <w:szCs w:val="24"/>
            </w:rPr>
            <w:fldChar w:fldCharType="end"/>
          </w:r>
        </w:sdtContent>
      </w:sdt>
      <w:r w:rsidR="00454A21" w:rsidRPr="00FD12D3">
        <w:rPr>
          <w:sz w:val="24"/>
          <w:szCs w:val="24"/>
        </w:rPr>
        <w:t>,</w:t>
      </w:r>
      <w:r w:rsidRPr="00FD12D3">
        <w:rPr>
          <w:sz w:val="24"/>
          <w:szCs w:val="24"/>
        </w:rPr>
        <w:t xml:space="preserve"> and the Eden team members among my participants did not describe any personal trauma resulting from being a victim of crime. However</w:t>
      </w:r>
      <w:r w:rsidR="00454A21" w:rsidRPr="00FD12D3">
        <w:rPr>
          <w:sz w:val="24"/>
          <w:szCs w:val="24"/>
        </w:rPr>
        <w:t>,</w:t>
      </w:r>
      <w:r w:rsidRPr="00FD12D3">
        <w:rPr>
          <w:sz w:val="24"/>
          <w:szCs w:val="24"/>
        </w:rPr>
        <w:t xml:space="preserve"> Louise makes the same connection to theology in relation to distressing events in her neighbourhood which have affected her: </w:t>
      </w:r>
    </w:p>
    <w:p w14:paraId="56CCBF35" w14:textId="074DC6D5" w:rsidR="00A95344" w:rsidRPr="00FD12D3" w:rsidRDefault="00A95344" w:rsidP="00534A84">
      <w:pPr>
        <w:pStyle w:val="ListParagraph"/>
        <w:spacing w:after="200" w:line="360" w:lineRule="auto"/>
        <w:rPr>
          <w:sz w:val="24"/>
          <w:szCs w:val="24"/>
        </w:rPr>
      </w:pPr>
      <w:r w:rsidRPr="00FD12D3">
        <w:rPr>
          <w:sz w:val="24"/>
          <w:szCs w:val="24"/>
        </w:rPr>
        <w:t>…you have all the experiences that you have to deal with and you think oh my goodness what do I even see in this situation, when someone dies or gets beat up by their boyfriend and all sorts of mad stuff and you don’t know what the answers are…</w:t>
      </w:r>
      <w:r w:rsidR="00813EB9">
        <w:rPr>
          <w:sz w:val="24"/>
          <w:szCs w:val="24"/>
        </w:rPr>
        <w:t xml:space="preserve"> </w:t>
      </w:r>
      <w:r w:rsidRPr="00FD12D3">
        <w:rPr>
          <w:sz w:val="24"/>
          <w:szCs w:val="24"/>
        </w:rPr>
        <w:t>yea</w:t>
      </w:r>
      <w:r w:rsidR="00813EB9">
        <w:rPr>
          <w:sz w:val="24"/>
          <w:szCs w:val="24"/>
        </w:rPr>
        <w:t>h</w:t>
      </w:r>
      <w:r w:rsidRPr="00FD12D3">
        <w:rPr>
          <w:sz w:val="24"/>
          <w:szCs w:val="24"/>
        </w:rPr>
        <w:t>, I think my theology has changed quite a bit since coming on Eden. Say, it was a nice little pretty box all wrapped up, it’s just been opened and has been a bit messy and yea, you know, not quite as compact and tight. …it can make you think “Oh right</w:t>
      </w:r>
      <w:r w:rsidR="00813EB9">
        <w:rPr>
          <w:sz w:val="24"/>
          <w:szCs w:val="24"/>
        </w:rPr>
        <w:t>,</w:t>
      </w:r>
      <w:r w:rsidRPr="00FD12D3">
        <w:rPr>
          <w:sz w:val="24"/>
          <w:szCs w:val="24"/>
        </w:rPr>
        <w:t xml:space="preserve"> do I believe this just because I have been told it for years and years and I’ve never had to question it or it</w:t>
      </w:r>
      <w:r w:rsidR="00813EB9">
        <w:rPr>
          <w:sz w:val="24"/>
          <w:szCs w:val="24"/>
        </w:rPr>
        <w:t>’</w:t>
      </w:r>
      <w:r w:rsidRPr="00FD12D3">
        <w:rPr>
          <w:sz w:val="24"/>
          <w:szCs w:val="24"/>
        </w:rPr>
        <w:t>s not affected me in a real way” …when it really affects you and someone that you know then…</w:t>
      </w:r>
      <w:r w:rsidR="00813EB9">
        <w:rPr>
          <w:sz w:val="24"/>
          <w:szCs w:val="24"/>
        </w:rPr>
        <w:t xml:space="preserve"> </w:t>
      </w:r>
      <w:r w:rsidRPr="00FD12D3">
        <w:rPr>
          <w:sz w:val="24"/>
          <w:szCs w:val="24"/>
        </w:rPr>
        <w:t>it’s not quite as black and white.</w:t>
      </w:r>
    </w:p>
    <w:p w14:paraId="07D04B78" w14:textId="5D85738B" w:rsidR="00A95344" w:rsidRPr="00FD12D3" w:rsidRDefault="00A95344" w:rsidP="00534A84">
      <w:pPr>
        <w:spacing w:after="200" w:line="360" w:lineRule="auto"/>
        <w:rPr>
          <w:sz w:val="24"/>
          <w:szCs w:val="24"/>
        </w:rPr>
      </w:pPr>
      <w:r w:rsidRPr="00FD12D3">
        <w:rPr>
          <w:sz w:val="24"/>
          <w:szCs w:val="24"/>
        </w:rPr>
        <w:t xml:space="preserve">This kind of experience is more common among Eden team members than directly being a victim of crime. Wilson states that Eden team members are often caught up in the ‘tragedies that are all too common in the sort of communities Eden teams serve’ </w:t>
      </w:r>
      <w:sdt>
        <w:sdtPr>
          <w:rPr>
            <w:sz w:val="24"/>
            <w:szCs w:val="24"/>
          </w:rPr>
          <w:id w:val="469865244"/>
          <w:citation/>
        </w:sdtPr>
        <w:sdtEndPr/>
        <w:sdtContent>
          <w:r w:rsidRPr="00534A84">
            <w:rPr>
              <w:sz w:val="24"/>
              <w:szCs w:val="24"/>
            </w:rPr>
            <w:fldChar w:fldCharType="begin"/>
          </w:r>
          <w:r w:rsidRPr="00FD12D3">
            <w:rPr>
              <w:sz w:val="24"/>
              <w:szCs w:val="24"/>
            </w:rPr>
            <w:instrText xml:space="preserve">CITATION Mat12 \p 75 \n  \t  \l 2057 </w:instrText>
          </w:r>
          <w:r w:rsidRPr="00534A84">
            <w:rPr>
              <w:sz w:val="24"/>
              <w:szCs w:val="24"/>
            </w:rPr>
            <w:fldChar w:fldCharType="separate"/>
          </w:r>
          <w:r w:rsidR="00FD12D3" w:rsidRPr="00FD12D3">
            <w:rPr>
              <w:noProof/>
              <w:sz w:val="24"/>
              <w:szCs w:val="24"/>
            </w:rPr>
            <w:t>(2012, p. 75)</w:t>
          </w:r>
          <w:r w:rsidRPr="00534A84">
            <w:rPr>
              <w:sz w:val="24"/>
              <w:szCs w:val="24"/>
            </w:rPr>
            <w:fldChar w:fldCharType="end"/>
          </w:r>
        </w:sdtContent>
      </w:sdt>
      <w:r w:rsidRPr="00FD12D3">
        <w:rPr>
          <w:sz w:val="24"/>
          <w:szCs w:val="24"/>
        </w:rPr>
        <w:t>. In these narratives Eden team members articulate the ways in which their meaning-systems were challenged as a result of their engagement with the urban ‘others’ in their communities. Openness to this kind of challenge is necessary if the hermeneutical play of missional pastoral care is to take place,</w:t>
      </w:r>
      <w:r w:rsidR="00454A21" w:rsidRPr="00FD12D3">
        <w:rPr>
          <w:sz w:val="24"/>
          <w:szCs w:val="24"/>
        </w:rPr>
        <w:t xml:space="preserve"> but</w:t>
      </w:r>
      <w:r w:rsidRPr="00FD12D3">
        <w:rPr>
          <w:sz w:val="24"/>
          <w:szCs w:val="24"/>
        </w:rPr>
        <w:t xml:space="preserve"> it is at times a difficult process in which the resultant reshaped meaning-system may be unforeseeable.</w:t>
      </w:r>
    </w:p>
    <w:p w14:paraId="5CEBEDB2" w14:textId="77777777" w:rsidR="00A95344" w:rsidRPr="00FD12D3" w:rsidRDefault="00A95344" w:rsidP="00F54E9C">
      <w:pPr>
        <w:spacing w:after="120" w:line="360" w:lineRule="auto"/>
        <w:rPr>
          <w:sz w:val="24"/>
          <w:szCs w:val="24"/>
        </w:rPr>
      </w:pPr>
      <w:r w:rsidRPr="00FD12D3">
        <w:rPr>
          <w:sz w:val="24"/>
          <w:szCs w:val="24"/>
        </w:rPr>
        <w:t>A further form of ambiguity experienced by both Eden team members and community members is the vulnerability of choosing to share yourself with another person, building new relationships and allowing others to see beneath the surface of your life. Eden team member Sally articulates her experience:</w:t>
      </w:r>
    </w:p>
    <w:p w14:paraId="620A9ADB" w14:textId="4DD19027" w:rsidR="00A95344" w:rsidRPr="00FD12D3" w:rsidRDefault="00A95344" w:rsidP="00534A84">
      <w:pPr>
        <w:spacing w:after="200" w:line="360" w:lineRule="auto"/>
        <w:ind w:left="720"/>
        <w:rPr>
          <w:sz w:val="24"/>
          <w:szCs w:val="24"/>
        </w:rPr>
      </w:pPr>
      <w:r w:rsidRPr="00FD12D3">
        <w:rPr>
          <w:sz w:val="24"/>
          <w:szCs w:val="24"/>
        </w:rPr>
        <w:lastRenderedPageBreak/>
        <w:t>…allowing yourself to be quite vulnerable with your neighbours… actually letting them see that you have got struggles and issues…</w:t>
      </w:r>
      <w:r w:rsidR="00813EB9">
        <w:rPr>
          <w:sz w:val="24"/>
          <w:szCs w:val="24"/>
        </w:rPr>
        <w:t xml:space="preserve"> </w:t>
      </w:r>
      <w:r w:rsidRPr="00FD12D3">
        <w:rPr>
          <w:sz w:val="24"/>
          <w:szCs w:val="24"/>
        </w:rPr>
        <w:t>it’s important that people see that it’s not all rosy just because you declare you’re a Christian because stuff happens doesn’t it.</w:t>
      </w:r>
    </w:p>
    <w:p w14:paraId="4BE3B18E" w14:textId="77777777" w:rsidR="00A95344" w:rsidRPr="00FD12D3" w:rsidRDefault="00A95344" w:rsidP="00F54E9C">
      <w:pPr>
        <w:spacing w:after="120" w:line="360" w:lineRule="auto"/>
        <w:rPr>
          <w:sz w:val="24"/>
          <w:szCs w:val="24"/>
        </w:rPr>
      </w:pPr>
      <w:r w:rsidRPr="00FD12D3">
        <w:rPr>
          <w:sz w:val="24"/>
          <w:szCs w:val="24"/>
        </w:rPr>
        <w:t>Helen, a community member from the North East articulates the challenge to her identity presented by her encounter with Eden team members:</w:t>
      </w:r>
    </w:p>
    <w:p w14:paraId="791F60EF" w14:textId="2C9C4EAC" w:rsidR="00A95344" w:rsidRPr="00FD12D3" w:rsidRDefault="00A95344" w:rsidP="00534A84">
      <w:pPr>
        <w:spacing w:after="200" w:line="360" w:lineRule="auto"/>
        <w:ind w:left="720"/>
        <w:rPr>
          <w:sz w:val="24"/>
          <w:szCs w:val="24"/>
        </w:rPr>
      </w:pPr>
      <w:r w:rsidRPr="00FD12D3">
        <w:rPr>
          <w:sz w:val="24"/>
          <w:szCs w:val="24"/>
        </w:rPr>
        <w:t>…they used to talk to me and tell me that Jesus loved me and I used to think they were off their heads…</w:t>
      </w:r>
      <w:r w:rsidR="00813EB9">
        <w:rPr>
          <w:sz w:val="24"/>
          <w:szCs w:val="24"/>
        </w:rPr>
        <w:t xml:space="preserve"> </w:t>
      </w:r>
      <w:r w:rsidRPr="00FD12D3">
        <w:rPr>
          <w:sz w:val="24"/>
          <w:szCs w:val="24"/>
        </w:rPr>
        <w:t>but then after a while, just something inside of me just want to know more because they were just always there for me they showed me love…</w:t>
      </w:r>
      <w:r w:rsidR="00813EB9">
        <w:rPr>
          <w:sz w:val="24"/>
          <w:szCs w:val="24"/>
        </w:rPr>
        <w:t xml:space="preserve"> </w:t>
      </w:r>
      <w:r w:rsidRPr="00FD12D3">
        <w:rPr>
          <w:sz w:val="24"/>
          <w:szCs w:val="24"/>
        </w:rPr>
        <w:t>everybody used to say “oh once a druggie always a druggie” and that and it wasn’t the case you know what I mean because…</w:t>
      </w:r>
      <w:r w:rsidR="00813EB9">
        <w:rPr>
          <w:sz w:val="24"/>
          <w:szCs w:val="24"/>
        </w:rPr>
        <w:t xml:space="preserve"> </w:t>
      </w:r>
      <w:r w:rsidRPr="00FD12D3">
        <w:rPr>
          <w:sz w:val="24"/>
          <w:szCs w:val="24"/>
        </w:rPr>
        <w:t>these people loved me for me, …and they didn’t…</w:t>
      </w:r>
      <w:r w:rsidR="00813EB9">
        <w:rPr>
          <w:sz w:val="24"/>
          <w:szCs w:val="24"/>
        </w:rPr>
        <w:t xml:space="preserve"> </w:t>
      </w:r>
      <w:r w:rsidRPr="00FD12D3">
        <w:rPr>
          <w:sz w:val="24"/>
          <w:szCs w:val="24"/>
        </w:rPr>
        <w:t>condemn me or anything for what I’d done, they just loved me and accepted me.</w:t>
      </w:r>
    </w:p>
    <w:p w14:paraId="43D6B48C" w14:textId="63AE95ED" w:rsidR="00A95344" w:rsidRPr="00FD12D3" w:rsidRDefault="00A95344" w:rsidP="00F54E9C">
      <w:pPr>
        <w:spacing w:after="120" w:line="360" w:lineRule="auto"/>
        <w:rPr>
          <w:sz w:val="24"/>
          <w:szCs w:val="24"/>
        </w:rPr>
      </w:pPr>
      <w:r w:rsidRPr="00FD12D3">
        <w:rPr>
          <w:sz w:val="24"/>
          <w:szCs w:val="24"/>
        </w:rPr>
        <w:t>As Helen describes, building trust in new relationships takes time. Furthermore, the uncertainty of emerging understandings of identity and reality created through hermeneutical play are fragile, requiring gentleness and patience, as this observation from Eden team member Adam shows:</w:t>
      </w:r>
    </w:p>
    <w:p w14:paraId="1ED9454A" w14:textId="2AAFEDEB" w:rsidR="00A95344" w:rsidRPr="00FD12D3" w:rsidRDefault="00A95344" w:rsidP="00F54E9C">
      <w:pPr>
        <w:pStyle w:val="ListParagraph"/>
        <w:spacing w:after="120" w:line="360" w:lineRule="auto"/>
        <w:rPr>
          <w:sz w:val="24"/>
          <w:szCs w:val="24"/>
        </w:rPr>
      </w:pPr>
      <w:r w:rsidRPr="00FD12D3">
        <w:rPr>
          <w:sz w:val="24"/>
          <w:szCs w:val="24"/>
        </w:rPr>
        <w:t>…I’ve seen kids I’ve worked with going forward for salvation I don’t know how many times…</w:t>
      </w:r>
      <w:r w:rsidR="00813EB9">
        <w:rPr>
          <w:sz w:val="24"/>
          <w:szCs w:val="24"/>
        </w:rPr>
        <w:t xml:space="preserve"> </w:t>
      </w:r>
      <w:r w:rsidRPr="00FD12D3">
        <w:rPr>
          <w:sz w:val="24"/>
          <w:szCs w:val="24"/>
        </w:rPr>
        <w:t>it just made me think actually is this person saved because they…</w:t>
      </w:r>
      <w:r w:rsidR="00813EB9">
        <w:rPr>
          <w:sz w:val="24"/>
          <w:szCs w:val="24"/>
        </w:rPr>
        <w:t xml:space="preserve"> </w:t>
      </w:r>
      <w:r w:rsidRPr="00FD12D3">
        <w:rPr>
          <w:sz w:val="24"/>
          <w:szCs w:val="24"/>
        </w:rPr>
        <w:t>keep responding. …at first I got a bit annoyed how often kids went forward…</w:t>
      </w:r>
      <w:r w:rsidR="00813EB9">
        <w:rPr>
          <w:sz w:val="24"/>
          <w:szCs w:val="24"/>
        </w:rPr>
        <w:t xml:space="preserve"> </w:t>
      </w:r>
      <w:r w:rsidRPr="00FD12D3">
        <w:rPr>
          <w:sz w:val="24"/>
          <w:szCs w:val="24"/>
        </w:rPr>
        <w:t>but actually for them it</w:t>
      </w:r>
      <w:r w:rsidR="00813EB9">
        <w:rPr>
          <w:sz w:val="24"/>
          <w:szCs w:val="24"/>
        </w:rPr>
        <w:t>’</w:t>
      </w:r>
      <w:r w:rsidRPr="00FD12D3">
        <w:rPr>
          <w:sz w:val="24"/>
          <w:szCs w:val="24"/>
        </w:rPr>
        <w:t>s them making another stand…</w:t>
      </w:r>
      <w:r w:rsidR="00813EB9">
        <w:rPr>
          <w:sz w:val="24"/>
          <w:szCs w:val="24"/>
        </w:rPr>
        <w:t xml:space="preserve"> </w:t>
      </w:r>
      <w:r w:rsidRPr="00FD12D3">
        <w:rPr>
          <w:sz w:val="24"/>
          <w:szCs w:val="24"/>
        </w:rPr>
        <w:t>because it’s really difficult for kids in this area to be a Christian…</w:t>
      </w:r>
      <w:r w:rsidR="00813EB9">
        <w:rPr>
          <w:sz w:val="24"/>
          <w:szCs w:val="24"/>
        </w:rPr>
        <w:t xml:space="preserve"> </w:t>
      </w:r>
      <w:r w:rsidRPr="00FD12D3">
        <w:rPr>
          <w:sz w:val="24"/>
          <w:szCs w:val="24"/>
        </w:rPr>
        <w:t>coming from an area where your mum and dad kick you out the door at 8 o’clock in the morning and don’t let you back in until 6 o’clock in the evening…</w:t>
      </w:r>
      <w:r w:rsidR="00813EB9">
        <w:rPr>
          <w:sz w:val="24"/>
          <w:szCs w:val="24"/>
        </w:rPr>
        <w:t xml:space="preserve"> </w:t>
      </w:r>
      <w:r w:rsidRPr="00FD12D3">
        <w:rPr>
          <w:sz w:val="24"/>
          <w:szCs w:val="24"/>
        </w:rPr>
        <w:t xml:space="preserve">so it is something they need to do again and again if not just to remind themselves what they’re committed to… </w:t>
      </w:r>
    </w:p>
    <w:p w14:paraId="1043E6FA" w14:textId="013F19D7" w:rsidR="00A95344" w:rsidRPr="00FD12D3" w:rsidRDefault="00A95344" w:rsidP="00534A84">
      <w:pPr>
        <w:spacing w:after="200" w:line="360" w:lineRule="auto"/>
        <w:rPr>
          <w:sz w:val="24"/>
          <w:szCs w:val="24"/>
        </w:rPr>
      </w:pPr>
      <w:r w:rsidRPr="00FD12D3">
        <w:rPr>
          <w:sz w:val="24"/>
          <w:szCs w:val="24"/>
        </w:rPr>
        <w:t xml:space="preserve">Adam demonstrates the vulnerability of young community members, repeatedly reasserting a different identity in their response to Christianity. He also highlights his own discomfort with the challenges to his meaning-system concerning what ‘becoming a Christian’ looks like. As Berry </w:t>
      </w:r>
      <w:r w:rsidR="00454A21" w:rsidRPr="00FD12D3">
        <w:rPr>
          <w:sz w:val="24"/>
          <w:szCs w:val="24"/>
        </w:rPr>
        <w:t>st</w:t>
      </w:r>
      <w:r w:rsidRPr="00FD12D3">
        <w:rPr>
          <w:sz w:val="24"/>
          <w:szCs w:val="24"/>
        </w:rPr>
        <w:t>at</w:t>
      </w:r>
      <w:r w:rsidR="00454A21" w:rsidRPr="00FD12D3">
        <w:rPr>
          <w:sz w:val="24"/>
          <w:szCs w:val="24"/>
        </w:rPr>
        <w:t>e</w:t>
      </w:r>
      <w:r w:rsidRPr="00FD12D3">
        <w:rPr>
          <w:sz w:val="24"/>
          <w:szCs w:val="24"/>
        </w:rPr>
        <w:t xml:space="preserve">s: ‘the very act of empathy, coming </w:t>
      </w:r>
      <w:r w:rsidRPr="00FD12D3">
        <w:rPr>
          <w:sz w:val="24"/>
          <w:szCs w:val="24"/>
        </w:rPr>
        <w:lastRenderedPageBreak/>
        <w:t xml:space="preserve">alongside another person and attempting to enter, however temporarily, their worldview and frame of reference, renders someone vulnerable’ </w:t>
      </w:r>
      <w:sdt>
        <w:sdtPr>
          <w:rPr>
            <w:sz w:val="24"/>
            <w:szCs w:val="24"/>
          </w:rPr>
          <w:id w:val="-283124083"/>
          <w:citation/>
        </w:sdtPr>
        <w:sdtEndPr/>
        <w:sdtContent>
          <w:r w:rsidRPr="00534A84">
            <w:rPr>
              <w:sz w:val="24"/>
              <w:szCs w:val="24"/>
            </w:rPr>
            <w:fldChar w:fldCharType="begin"/>
          </w:r>
          <w:r w:rsidRPr="00FD12D3">
            <w:rPr>
              <w:sz w:val="24"/>
              <w:szCs w:val="24"/>
            </w:rPr>
            <w:instrText xml:space="preserve">CITATION Ber14 \p 209 \n  \t  \l 2057 </w:instrText>
          </w:r>
          <w:r w:rsidRPr="00534A84">
            <w:rPr>
              <w:sz w:val="24"/>
              <w:szCs w:val="24"/>
            </w:rPr>
            <w:fldChar w:fldCharType="separate"/>
          </w:r>
          <w:r w:rsidR="00FD12D3" w:rsidRPr="00FD12D3">
            <w:rPr>
              <w:noProof/>
              <w:sz w:val="24"/>
              <w:szCs w:val="24"/>
            </w:rPr>
            <w:t>(2014, p. 209)</w:t>
          </w:r>
          <w:r w:rsidRPr="00534A84">
            <w:rPr>
              <w:sz w:val="24"/>
              <w:szCs w:val="24"/>
            </w:rPr>
            <w:fldChar w:fldCharType="end"/>
          </w:r>
        </w:sdtContent>
      </w:sdt>
      <w:r w:rsidRPr="00FD12D3">
        <w:rPr>
          <w:sz w:val="24"/>
          <w:szCs w:val="24"/>
        </w:rPr>
        <w:t>.</w:t>
      </w:r>
    </w:p>
    <w:p w14:paraId="1800B60D" w14:textId="3073E02D" w:rsidR="00A95344" w:rsidRPr="00FD12D3" w:rsidRDefault="00A95344" w:rsidP="00F54E9C">
      <w:pPr>
        <w:spacing w:after="120" w:line="360" w:lineRule="auto"/>
        <w:rPr>
          <w:sz w:val="24"/>
          <w:szCs w:val="24"/>
        </w:rPr>
      </w:pPr>
      <w:r w:rsidRPr="00FD12D3">
        <w:rPr>
          <w:sz w:val="24"/>
          <w:szCs w:val="24"/>
        </w:rPr>
        <w:t>This self-exposure</w:t>
      </w:r>
      <w:r w:rsidR="00454A21" w:rsidRPr="00FD12D3">
        <w:rPr>
          <w:sz w:val="24"/>
          <w:szCs w:val="24"/>
        </w:rPr>
        <w:t>, although not a recognised feature of evangelical missional practice,</w:t>
      </w:r>
      <w:r w:rsidRPr="00FD12D3">
        <w:rPr>
          <w:sz w:val="24"/>
          <w:szCs w:val="24"/>
        </w:rPr>
        <w:t xml:space="preserve"> can be highly valued in urban theology. Pears, writing of urban ministry, claims that it is important to bring ‘one’s unique self to the community or situation’ making vulnerability ‘a prerequisite for social transformation’ </w:t>
      </w:r>
      <w:sdt>
        <w:sdtPr>
          <w:rPr>
            <w:sz w:val="24"/>
            <w:szCs w:val="24"/>
          </w:rPr>
          <w:id w:val="-1442678739"/>
          <w:citation/>
        </w:sdtPr>
        <w:sdtEndPr/>
        <w:sdtContent>
          <w:r w:rsidRPr="00534A84">
            <w:rPr>
              <w:sz w:val="24"/>
              <w:szCs w:val="24"/>
            </w:rPr>
            <w:fldChar w:fldCharType="begin"/>
          </w:r>
          <w:r w:rsidR="005F257A">
            <w:rPr>
              <w:sz w:val="24"/>
              <w:szCs w:val="24"/>
            </w:rPr>
            <w:instrText xml:space="preserve">CITATION Pea13 \p 106-107 \n  \t  \l 2057 </w:instrText>
          </w:r>
          <w:r w:rsidRPr="00534A84">
            <w:rPr>
              <w:sz w:val="24"/>
              <w:szCs w:val="24"/>
            </w:rPr>
            <w:fldChar w:fldCharType="separate"/>
          </w:r>
          <w:r w:rsidR="005F257A" w:rsidRPr="00534A84">
            <w:rPr>
              <w:noProof/>
              <w:sz w:val="24"/>
              <w:szCs w:val="24"/>
            </w:rPr>
            <w:t>(2013, pp. 106-107)</w:t>
          </w:r>
          <w:r w:rsidRPr="00534A84">
            <w:rPr>
              <w:sz w:val="24"/>
              <w:szCs w:val="24"/>
            </w:rPr>
            <w:fldChar w:fldCharType="end"/>
          </w:r>
        </w:sdtContent>
      </w:sdt>
      <w:r w:rsidRPr="00FD12D3">
        <w:rPr>
          <w:sz w:val="24"/>
          <w:szCs w:val="24"/>
        </w:rPr>
        <w:t xml:space="preserve">. While this may be true, it remains problematic as vulnerability inherently involves </w:t>
      </w:r>
      <w:r w:rsidR="00454A21" w:rsidRPr="00FD12D3">
        <w:rPr>
          <w:sz w:val="24"/>
          <w:szCs w:val="24"/>
        </w:rPr>
        <w:t>the</w:t>
      </w:r>
      <w:r w:rsidRPr="00FD12D3">
        <w:rPr>
          <w:sz w:val="24"/>
          <w:szCs w:val="24"/>
        </w:rPr>
        <w:t xml:space="preserve"> loss of security and risk of harm </w:t>
      </w:r>
      <w:sdt>
        <w:sdtPr>
          <w:rPr>
            <w:sz w:val="24"/>
            <w:szCs w:val="24"/>
          </w:rPr>
          <w:id w:val="1630203043"/>
          <w:citation/>
        </w:sdtPr>
        <w:sdtEndPr/>
        <w:sdtContent>
          <w:r w:rsidRPr="00534A84">
            <w:rPr>
              <w:sz w:val="24"/>
              <w:szCs w:val="24"/>
            </w:rPr>
            <w:fldChar w:fldCharType="begin"/>
          </w:r>
          <w:r w:rsidRPr="00FD12D3">
            <w:rPr>
              <w:sz w:val="24"/>
              <w:szCs w:val="24"/>
            </w:rPr>
            <w:instrText xml:space="preserve">CITATION Her97 \p 20 \l 2057 </w:instrText>
          </w:r>
          <w:r w:rsidRPr="00534A84">
            <w:rPr>
              <w:sz w:val="24"/>
              <w:szCs w:val="24"/>
            </w:rPr>
            <w:fldChar w:fldCharType="separate"/>
          </w:r>
          <w:r w:rsidR="00FD12D3" w:rsidRPr="00FD12D3">
            <w:rPr>
              <w:noProof/>
              <w:sz w:val="24"/>
              <w:szCs w:val="24"/>
            </w:rPr>
            <w:t>(Herrick, 1997, p. 20)</w:t>
          </w:r>
          <w:r w:rsidRPr="00534A84">
            <w:rPr>
              <w:sz w:val="24"/>
              <w:szCs w:val="24"/>
            </w:rPr>
            <w:fldChar w:fldCharType="end"/>
          </w:r>
        </w:sdtContent>
      </w:sdt>
      <w:r w:rsidRPr="00FD12D3">
        <w:rPr>
          <w:sz w:val="24"/>
          <w:szCs w:val="24"/>
        </w:rPr>
        <w:t xml:space="preserve">. Missional pastoral care might appear too idealistic, asking too much of Christians to subject themselves to such personal vulnerability in the course of their mission. The building of personal, mutually vulnerable relationships also leaves Eden team members open to abuse from people who may have chaotic and unstable lives, as Louise put it: </w:t>
      </w:r>
    </w:p>
    <w:p w14:paraId="6E54D129" w14:textId="3A470CD7" w:rsidR="00A95344" w:rsidRPr="00FD12D3" w:rsidRDefault="00A95344" w:rsidP="00534A84">
      <w:pPr>
        <w:spacing w:after="200" w:line="360" w:lineRule="auto"/>
        <w:ind w:left="720"/>
        <w:rPr>
          <w:sz w:val="24"/>
          <w:szCs w:val="24"/>
        </w:rPr>
      </w:pPr>
      <w:r w:rsidRPr="00FD12D3">
        <w:rPr>
          <w:sz w:val="24"/>
          <w:szCs w:val="24"/>
        </w:rPr>
        <w:t>I suppose it’s trying to get a balance, needing to get wisdom from God because you don’t want to be too much on one side but I suppose I was always on the gullible and naïve side and this is a way I have changed really just through working with people. I’ve just always wanted to see the good and believe the stories and everything and…</w:t>
      </w:r>
      <w:r w:rsidR="00892F12">
        <w:rPr>
          <w:sz w:val="24"/>
          <w:szCs w:val="24"/>
        </w:rPr>
        <w:t xml:space="preserve"> </w:t>
      </w:r>
      <w:r w:rsidRPr="00FD12D3">
        <w:rPr>
          <w:sz w:val="24"/>
          <w:szCs w:val="24"/>
        </w:rPr>
        <w:t>you’ve just got to learn the hard way really which sometimes has been quite hurtful...</w:t>
      </w:r>
    </w:p>
    <w:p w14:paraId="46E8F3D3" w14:textId="17FD0110" w:rsidR="00A95344" w:rsidRPr="00FD12D3" w:rsidRDefault="00A95344" w:rsidP="00534A84">
      <w:pPr>
        <w:spacing w:after="200" w:line="360" w:lineRule="auto"/>
        <w:rPr>
          <w:sz w:val="24"/>
          <w:szCs w:val="24"/>
        </w:rPr>
      </w:pPr>
      <w:r w:rsidRPr="00FD12D3">
        <w:rPr>
          <w:sz w:val="24"/>
          <w:szCs w:val="24"/>
        </w:rPr>
        <w:t xml:space="preserve">Vanessa Herrick notes that within pastoral care vulnerability involves choice, the ‘voluntary relinquishment of the power to protect oneself from being wounded’ </w:t>
      </w:r>
      <w:sdt>
        <w:sdtPr>
          <w:rPr>
            <w:sz w:val="24"/>
            <w:szCs w:val="24"/>
          </w:rPr>
          <w:id w:val="1018202831"/>
          <w:citation/>
        </w:sdtPr>
        <w:sdtEndPr/>
        <w:sdtContent>
          <w:r w:rsidRPr="00534A84">
            <w:rPr>
              <w:sz w:val="24"/>
              <w:szCs w:val="24"/>
            </w:rPr>
            <w:fldChar w:fldCharType="begin"/>
          </w:r>
          <w:r w:rsidRPr="00FD12D3">
            <w:rPr>
              <w:sz w:val="24"/>
              <w:szCs w:val="24"/>
            </w:rPr>
            <w:instrText xml:space="preserve">CITATION Her97 \p 3 \n  \t  \l 2057 </w:instrText>
          </w:r>
          <w:r w:rsidRPr="00534A84">
            <w:rPr>
              <w:sz w:val="24"/>
              <w:szCs w:val="24"/>
            </w:rPr>
            <w:fldChar w:fldCharType="separate"/>
          </w:r>
          <w:r w:rsidR="00FD12D3" w:rsidRPr="00FD12D3">
            <w:rPr>
              <w:noProof/>
              <w:sz w:val="24"/>
              <w:szCs w:val="24"/>
            </w:rPr>
            <w:t>(1997, p. 3)</w:t>
          </w:r>
          <w:r w:rsidRPr="00534A84">
            <w:rPr>
              <w:sz w:val="24"/>
              <w:szCs w:val="24"/>
            </w:rPr>
            <w:fldChar w:fldCharType="end"/>
          </w:r>
        </w:sdtContent>
      </w:sdt>
      <w:r w:rsidRPr="00FD12D3">
        <w:rPr>
          <w:sz w:val="24"/>
          <w:szCs w:val="24"/>
        </w:rPr>
        <w:t>. This allows Eden team members some control, while the vulnerability of community members may be more urgent and immediate rather than a matter of conscious choice</w:t>
      </w:r>
      <w:r w:rsidR="00454A21" w:rsidRPr="00FD12D3">
        <w:rPr>
          <w:sz w:val="24"/>
          <w:szCs w:val="24"/>
        </w:rPr>
        <w:t>,</w:t>
      </w:r>
      <w:r w:rsidRPr="00FD12D3">
        <w:rPr>
          <w:sz w:val="24"/>
          <w:szCs w:val="24"/>
        </w:rPr>
        <w:t xml:space="preserve"> indicating inequality in their relationships. Despite this the slow development of relationships of trust with Eden team members allows community members to exercise choice in their vulnerability over time. </w:t>
      </w:r>
    </w:p>
    <w:p w14:paraId="71DECF13" w14:textId="660D79F5" w:rsidR="00A95344" w:rsidRPr="00FD12D3" w:rsidRDefault="00A95344" w:rsidP="00534A84">
      <w:pPr>
        <w:spacing w:after="200" w:line="360" w:lineRule="auto"/>
        <w:rPr>
          <w:sz w:val="24"/>
          <w:szCs w:val="24"/>
        </w:rPr>
      </w:pPr>
      <w:r w:rsidRPr="00FD12D3">
        <w:rPr>
          <w:sz w:val="24"/>
          <w:szCs w:val="24"/>
        </w:rPr>
        <w:t xml:space="preserve">In </w:t>
      </w:r>
      <w:r w:rsidR="00A0251E">
        <w:rPr>
          <w:sz w:val="24"/>
          <w:szCs w:val="24"/>
        </w:rPr>
        <w:t>his</w:t>
      </w:r>
      <w:r w:rsidRPr="00FD12D3">
        <w:rPr>
          <w:sz w:val="24"/>
          <w:szCs w:val="24"/>
        </w:rPr>
        <w:t xml:space="preserve"> analysis of disability theologies, Swinton takes a broader view, identifying vulnerability as central to the human experience. He argues that it is at the point of vulnerability that Jesus’ incarnation is complete, thereby emphasising that ‘vulnerability is the core of love’ and that ‘hospitality’, receiving and welcoming vulnerability in mutual relationship, ‘is a manifestation of the divine’ </w:t>
      </w:r>
      <w:sdt>
        <w:sdtPr>
          <w:rPr>
            <w:sz w:val="24"/>
            <w:szCs w:val="24"/>
          </w:rPr>
          <w:id w:val="-1011671776"/>
          <w:citation/>
        </w:sdtPr>
        <w:sdtEndPr/>
        <w:sdtContent>
          <w:r w:rsidRPr="00534A84">
            <w:rPr>
              <w:sz w:val="24"/>
              <w:szCs w:val="24"/>
            </w:rPr>
            <w:fldChar w:fldCharType="begin"/>
          </w:r>
          <w:r w:rsidRPr="00FD12D3">
            <w:rPr>
              <w:sz w:val="24"/>
              <w:szCs w:val="24"/>
            </w:rPr>
            <w:instrText xml:space="preserve">CITATION Swi11 \p 293 \n  \t  \l 2057 </w:instrText>
          </w:r>
          <w:r w:rsidRPr="00534A84">
            <w:rPr>
              <w:sz w:val="24"/>
              <w:szCs w:val="24"/>
            </w:rPr>
            <w:fldChar w:fldCharType="separate"/>
          </w:r>
          <w:r w:rsidR="00FD12D3" w:rsidRPr="00FD12D3">
            <w:rPr>
              <w:noProof/>
              <w:sz w:val="24"/>
              <w:szCs w:val="24"/>
            </w:rPr>
            <w:t>(2011, p. 293)</w:t>
          </w:r>
          <w:r w:rsidRPr="00534A84">
            <w:rPr>
              <w:sz w:val="24"/>
              <w:szCs w:val="24"/>
            </w:rPr>
            <w:fldChar w:fldCharType="end"/>
          </w:r>
        </w:sdtContent>
      </w:sdt>
      <w:r w:rsidRPr="00FD12D3">
        <w:rPr>
          <w:sz w:val="24"/>
          <w:szCs w:val="24"/>
        </w:rPr>
        <w:t xml:space="preserve">. </w:t>
      </w:r>
      <w:r w:rsidRPr="00FD12D3">
        <w:rPr>
          <w:sz w:val="24"/>
          <w:szCs w:val="24"/>
        </w:rPr>
        <w:lastRenderedPageBreak/>
        <w:t xml:space="preserve">Swinton proposes that due to our dependence on others for life itself, vulnerability is the real state of every person </w:t>
      </w:r>
      <w:sdt>
        <w:sdtPr>
          <w:rPr>
            <w:sz w:val="24"/>
            <w:szCs w:val="24"/>
          </w:rPr>
          <w:id w:val="1692958631"/>
          <w:citation/>
        </w:sdtPr>
        <w:sdtEndPr/>
        <w:sdtContent>
          <w:r w:rsidRPr="00534A84">
            <w:rPr>
              <w:sz w:val="24"/>
              <w:szCs w:val="24"/>
            </w:rPr>
            <w:fldChar w:fldCharType="begin"/>
          </w:r>
          <w:r w:rsidRPr="00FD12D3">
            <w:rPr>
              <w:sz w:val="24"/>
              <w:szCs w:val="24"/>
            </w:rPr>
            <w:instrText xml:space="preserve">CITATION Swi11 \p 292 \n  \t  \l 2057 </w:instrText>
          </w:r>
          <w:r w:rsidRPr="00534A84">
            <w:rPr>
              <w:sz w:val="24"/>
              <w:szCs w:val="24"/>
            </w:rPr>
            <w:fldChar w:fldCharType="separate"/>
          </w:r>
          <w:r w:rsidR="00FD12D3" w:rsidRPr="00FD12D3">
            <w:rPr>
              <w:noProof/>
              <w:sz w:val="24"/>
              <w:szCs w:val="24"/>
            </w:rPr>
            <w:t>(2011, p. 292)</w:t>
          </w:r>
          <w:r w:rsidRPr="00534A84">
            <w:rPr>
              <w:sz w:val="24"/>
              <w:szCs w:val="24"/>
            </w:rPr>
            <w:fldChar w:fldCharType="end"/>
          </w:r>
        </w:sdtContent>
      </w:sdt>
      <w:r w:rsidRPr="00FD12D3">
        <w:rPr>
          <w:sz w:val="24"/>
          <w:szCs w:val="24"/>
        </w:rPr>
        <w:t xml:space="preserve">. This provides a basis from which vulnerability and support are shared in missional pastoral care, over time, and to differing degrees depending on the life circumstances of participants. The relationships built between Eden team members and community members therefore illustrate a dynamic of vulnerability and hospitality occurring in the unexpected nature of missional pastoral care and the integral role of ambiguity in effecting hermeneutical play. </w:t>
      </w:r>
      <w:r w:rsidR="00EF45EE">
        <w:rPr>
          <w:sz w:val="24"/>
          <w:szCs w:val="24"/>
        </w:rPr>
        <w:t>While t</w:t>
      </w:r>
      <w:r w:rsidRPr="00FD12D3">
        <w:rPr>
          <w:sz w:val="24"/>
          <w:szCs w:val="24"/>
        </w:rPr>
        <w:t xml:space="preserve">his goes some way to addressing the problematic nature of relationships of care, the risk and vulnerability inherent in pastoral relationships remains, requiring skilful navigation </w:t>
      </w:r>
      <w:sdt>
        <w:sdtPr>
          <w:rPr>
            <w:sz w:val="24"/>
            <w:szCs w:val="24"/>
          </w:rPr>
          <w:id w:val="1647475437"/>
          <w:citation/>
        </w:sdtPr>
        <w:sdtEndPr/>
        <w:sdtContent>
          <w:r w:rsidRPr="00534A84">
            <w:rPr>
              <w:sz w:val="24"/>
              <w:szCs w:val="24"/>
            </w:rPr>
            <w:fldChar w:fldCharType="begin"/>
          </w:r>
          <w:r w:rsidRPr="00FD12D3">
            <w:rPr>
              <w:sz w:val="24"/>
              <w:szCs w:val="24"/>
            </w:rPr>
            <w:instrText xml:space="preserve">CITATION Ber14 \p 211 \l 2057 </w:instrText>
          </w:r>
          <w:r w:rsidRPr="00534A84">
            <w:rPr>
              <w:sz w:val="24"/>
              <w:szCs w:val="24"/>
            </w:rPr>
            <w:fldChar w:fldCharType="separate"/>
          </w:r>
          <w:r w:rsidR="00FD12D3" w:rsidRPr="00FD12D3">
            <w:rPr>
              <w:noProof/>
              <w:sz w:val="24"/>
              <w:szCs w:val="24"/>
            </w:rPr>
            <w:t>(Berry, 2014, p. 211)</w:t>
          </w:r>
          <w:r w:rsidRPr="00534A84">
            <w:rPr>
              <w:sz w:val="24"/>
              <w:szCs w:val="24"/>
            </w:rPr>
            <w:fldChar w:fldCharType="end"/>
          </w:r>
        </w:sdtContent>
      </w:sdt>
      <w:r w:rsidRPr="00FD12D3">
        <w:rPr>
          <w:sz w:val="24"/>
          <w:szCs w:val="24"/>
        </w:rPr>
        <w:t xml:space="preserve">. </w:t>
      </w:r>
    </w:p>
    <w:p w14:paraId="0BBAFB8D" w14:textId="78CB8FD3" w:rsidR="00A95344" w:rsidRPr="00FD12D3" w:rsidRDefault="00A95344" w:rsidP="00F54E9C">
      <w:pPr>
        <w:spacing w:after="120" w:line="360" w:lineRule="auto"/>
        <w:rPr>
          <w:sz w:val="24"/>
          <w:szCs w:val="24"/>
        </w:rPr>
      </w:pPr>
      <w:r w:rsidRPr="00FD12D3">
        <w:rPr>
          <w:sz w:val="24"/>
          <w:szCs w:val="24"/>
        </w:rPr>
        <w:t xml:space="preserve">Challenges to inherited theological narratives have been painful for many Eden team members, leading to confusion and disappointment. This was frequently articulated by my participants as a sense of loss, that </w:t>
      </w:r>
      <w:r w:rsidRPr="00FD12D3">
        <w:rPr>
          <w:i/>
          <w:sz w:val="24"/>
          <w:szCs w:val="24"/>
        </w:rPr>
        <w:t>not enough</w:t>
      </w:r>
      <w:r w:rsidRPr="00FD12D3">
        <w:rPr>
          <w:sz w:val="24"/>
          <w:szCs w:val="24"/>
        </w:rPr>
        <w:t xml:space="preserve"> was happening; Adam related this directly to his reading of the Bible: ‘…we should be doing more stuff out there really, if we got to grips with what the scriptures tell us then we should be seeing more stuff happen</w:t>
      </w:r>
      <w:r w:rsidR="00892F12">
        <w:rPr>
          <w:sz w:val="24"/>
          <w:szCs w:val="24"/>
        </w:rPr>
        <w:t>,</w:t>
      </w:r>
      <w:r w:rsidRPr="00FD12D3">
        <w:rPr>
          <w:sz w:val="24"/>
          <w:szCs w:val="24"/>
        </w:rPr>
        <w:t xml:space="preserve"> we should be seeing more transformation’. Eden team member Michael has lived in his community for twelve years. He also reflected this sense of loss:</w:t>
      </w:r>
    </w:p>
    <w:p w14:paraId="1F50F637" w14:textId="52C4697C" w:rsidR="00A95344" w:rsidRPr="00FD12D3" w:rsidRDefault="00A95344" w:rsidP="00F54E9C">
      <w:pPr>
        <w:spacing w:after="120" w:line="360" w:lineRule="auto"/>
        <w:ind w:left="720"/>
        <w:rPr>
          <w:sz w:val="24"/>
          <w:szCs w:val="24"/>
        </w:rPr>
      </w:pPr>
      <w:r w:rsidRPr="00FD12D3">
        <w:rPr>
          <w:sz w:val="24"/>
          <w:szCs w:val="24"/>
        </w:rPr>
        <w:t>…I would also say on the slightly more negative side is that I simply haven’t seen enough of it yet</w:t>
      </w:r>
      <w:r w:rsidR="00892F12">
        <w:rPr>
          <w:sz w:val="24"/>
          <w:szCs w:val="24"/>
        </w:rPr>
        <w:t>,</w:t>
      </w:r>
      <w:r w:rsidRPr="00FD12D3">
        <w:rPr>
          <w:sz w:val="24"/>
          <w:szCs w:val="24"/>
        </w:rPr>
        <w:t xml:space="preserve"> [I’ve] got this agitation to see more and a slight frustration with the status quo which I suppose I don’t really ever want to lose…</w:t>
      </w:r>
      <w:r w:rsidR="00892F12">
        <w:rPr>
          <w:sz w:val="24"/>
          <w:szCs w:val="24"/>
        </w:rPr>
        <w:t xml:space="preserve"> </w:t>
      </w:r>
      <w:r w:rsidRPr="00FD12D3">
        <w:rPr>
          <w:sz w:val="24"/>
          <w:szCs w:val="24"/>
        </w:rPr>
        <w:t xml:space="preserve">but I still want to be able to have that joy when it does happen. </w:t>
      </w:r>
    </w:p>
    <w:p w14:paraId="000252FB" w14:textId="6B67E315" w:rsidR="00A95344" w:rsidRPr="00FD12D3" w:rsidRDefault="00A95344" w:rsidP="00534A84">
      <w:pPr>
        <w:spacing w:after="200" w:line="360" w:lineRule="auto"/>
        <w:rPr>
          <w:sz w:val="24"/>
          <w:szCs w:val="24"/>
        </w:rPr>
      </w:pPr>
      <w:r w:rsidRPr="00FD12D3">
        <w:rPr>
          <w:sz w:val="24"/>
          <w:szCs w:val="24"/>
        </w:rPr>
        <w:t>These quotations can be seen in part as expressions of an inherited missional narrative which expects frequent conversion and quick life change. However</w:t>
      </w:r>
      <w:r w:rsidR="00454A21" w:rsidRPr="00FD12D3">
        <w:rPr>
          <w:sz w:val="24"/>
          <w:szCs w:val="24"/>
        </w:rPr>
        <w:t>,</w:t>
      </w:r>
      <w:r w:rsidRPr="00FD12D3">
        <w:rPr>
          <w:sz w:val="24"/>
          <w:szCs w:val="24"/>
        </w:rPr>
        <w:t xml:space="preserve"> they are also a consequence of the long</w:t>
      </w:r>
      <w:r w:rsidR="00892F12">
        <w:rPr>
          <w:sz w:val="24"/>
          <w:szCs w:val="24"/>
        </w:rPr>
        <w:t>-</w:t>
      </w:r>
      <w:r w:rsidRPr="00FD12D3">
        <w:rPr>
          <w:sz w:val="24"/>
          <w:szCs w:val="24"/>
        </w:rPr>
        <w:t>term and process</w:t>
      </w:r>
      <w:r w:rsidR="005C7B43">
        <w:rPr>
          <w:sz w:val="24"/>
          <w:szCs w:val="24"/>
        </w:rPr>
        <w:t>ual</w:t>
      </w:r>
      <w:r w:rsidRPr="00FD12D3">
        <w:rPr>
          <w:sz w:val="24"/>
          <w:szCs w:val="24"/>
        </w:rPr>
        <w:t xml:space="preserve"> nature of missional pastoral care in which results occur in a non-linear and incremental way.</w:t>
      </w:r>
    </w:p>
    <w:p w14:paraId="74362718" w14:textId="77697D73" w:rsidR="00A95344" w:rsidRPr="00FD12D3" w:rsidRDefault="00A95344" w:rsidP="00F54E9C">
      <w:pPr>
        <w:spacing w:after="120" w:line="360" w:lineRule="auto"/>
        <w:rPr>
          <w:sz w:val="24"/>
          <w:szCs w:val="24"/>
        </w:rPr>
      </w:pPr>
      <w:r w:rsidRPr="00FD12D3">
        <w:rPr>
          <w:sz w:val="24"/>
          <w:szCs w:val="24"/>
        </w:rPr>
        <w:t>While Eden team members</w:t>
      </w:r>
      <w:r w:rsidR="00892F12">
        <w:rPr>
          <w:sz w:val="24"/>
          <w:szCs w:val="24"/>
        </w:rPr>
        <w:t>,</w:t>
      </w:r>
      <w:r w:rsidRPr="00FD12D3">
        <w:rPr>
          <w:sz w:val="24"/>
          <w:szCs w:val="24"/>
        </w:rPr>
        <w:t xml:space="preserve"> </w:t>
      </w:r>
      <w:r w:rsidR="0026608A" w:rsidRPr="00FD12D3">
        <w:rPr>
          <w:sz w:val="24"/>
          <w:szCs w:val="24"/>
        </w:rPr>
        <w:t>such as Michael above</w:t>
      </w:r>
      <w:r w:rsidR="00892F12">
        <w:rPr>
          <w:sz w:val="24"/>
          <w:szCs w:val="24"/>
        </w:rPr>
        <w:t>,</w:t>
      </w:r>
      <w:r w:rsidR="0026608A" w:rsidRPr="00FD12D3">
        <w:rPr>
          <w:sz w:val="24"/>
          <w:szCs w:val="24"/>
        </w:rPr>
        <w:t xml:space="preserve"> </w:t>
      </w:r>
      <w:r w:rsidRPr="00FD12D3">
        <w:rPr>
          <w:sz w:val="24"/>
          <w:szCs w:val="24"/>
        </w:rPr>
        <w:t xml:space="preserve">express frustration at the slow, fragmentary nature of change in their communities, community members experience loss and ambiguity as the struggle for life change. Hermeneutical play opens up possibilities for new self-understanding and new ways of living, but the </w:t>
      </w:r>
      <w:r w:rsidRPr="00FD12D3">
        <w:rPr>
          <w:sz w:val="24"/>
          <w:szCs w:val="24"/>
        </w:rPr>
        <w:lastRenderedPageBreak/>
        <w:t>process of experimenting with amended meaning-systems and integrating new ways of thinking is not easy or fast. Community member Clare’s view of her current situation expresses this tension:</w:t>
      </w:r>
    </w:p>
    <w:p w14:paraId="5C86C199" w14:textId="77777777" w:rsidR="00A95344" w:rsidRPr="00FD12D3" w:rsidRDefault="00A95344" w:rsidP="00534A84">
      <w:pPr>
        <w:spacing w:after="200" w:line="360" w:lineRule="auto"/>
        <w:ind w:left="720"/>
        <w:rPr>
          <w:sz w:val="24"/>
          <w:szCs w:val="24"/>
        </w:rPr>
      </w:pPr>
      <w:r w:rsidRPr="00FD12D3">
        <w:rPr>
          <w:sz w:val="24"/>
          <w:szCs w:val="24"/>
        </w:rPr>
        <w:t xml:space="preserve">...I don’t think I’ve completely changed to being a Christian, ...to me you can’t just be one day something and one day something else, I mean it might have happened to people but personally, it’s not happened to me so I’m going through like a bit of a battle so I’m not transformed at the minute... </w:t>
      </w:r>
    </w:p>
    <w:p w14:paraId="38BDF85A" w14:textId="77777777" w:rsidR="00A95344" w:rsidRPr="00FD12D3" w:rsidRDefault="00A95344" w:rsidP="00F54E9C">
      <w:pPr>
        <w:spacing w:after="120" w:line="360" w:lineRule="auto"/>
        <w:rPr>
          <w:sz w:val="24"/>
          <w:szCs w:val="24"/>
        </w:rPr>
      </w:pPr>
      <w:r w:rsidRPr="00FD12D3">
        <w:rPr>
          <w:sz w:val="24"/>
          <w:szCs w:val="24"/>
        </w:rPr>
        <w:t>Traumatic life events may play a significant role in inhibiting the adoption of revised meaning-systems. Helen is a community member in her late forties, a mum of three living in the North East. Her husband had left her after their conversion to Christianity and this experience of abandonment cast a shadow over her life narrative as she returned to it several times throughout our interview:</w:t>
      </w:r>
    </w:p>
    <w:p w14:paraId="6AED7281" w14:textId="13603D2C" w:rsidR="00A95344" w:rsidRPr="00FD12D3" w:rsidRDefault="00A95344" w:rsidP="00534A84">
      <w:pPr>
        <w:pStyle w:val="ListParagraph"/>
        <w:spacing w:after="200" w:line="360" w:lineRule="auto"/>
        <w:rPr>
          <w:sz w:val="24"/>
          <w:szCs w:val="24"/>
        </w:rPr>
      </w:pPr>
      <w:r w:rsidRPr="00FD12D3">
        <w:rPr>
          <w:sz w:val="24"/>
          <w:szCs w:val="24"/>
        </w:rPr>
        <w:t>I look back all the time and think to myself… when I come out of rehab and the years that were then, we were together and how happy it was…</w:t>
      </w:r>
      <w:r w:rsidR="00892F12">
        <w:rPr>
          <w:sz w:val="24"/>
          <w:szCs w:val="24"/>
        </w:rPr>
        <w:t xml:space="preserve"> </w:t>
      </w:r>
      <w:r w:rsidRPr="00FD12D3">
        <w:rPr>
          <w:sz w:val="24"/>
          <w:szCs w:val="24"/>
        </w:rPr>
        <w:t>until he walked out and left me. It just felt as if…</w:t>
      </w:r>
      <w:r w:rsidR="00892F12">
        <w:rPr>
          <w:sz w:val="24"/>
          <w:szCs w:val="24"/>
        </w:rPr>
        <w:t xml:space="preserve"> </w:t>
      </w:r>
      <w:r w:rsidRPr="00FD12D3">
        <w:rPr>
          <w:sz w:val="24"/>
          <w:szCs w:val="24"/>
        </w:rPr>
        <w:t>everything that God had give us and that we were going through together as a family…</w:t>
      </w:r>
      <w:r w:rsidR="00892F12">
        <w:rPr>
          <w:sz w:val="24"/>
          <w:szCs w:val="24"/>
        </w:rPr>
        <w:t xml:space="preserve"> </w:t>
      </w:r>
      <w:r w:rsidRPr="00FD12D3">
        <w:rPr>
          <w:sz w:val="24"/>
          <w:szCs w:val="24"/>
        </w:rPr>
        <w:t xml:space="preserve">just felt as if the devil had just took it all away from me just in a split second… </w:t>
      </w:r>
    </w:p>
    <w:p w14:paraId="324EA897" w14:textId="686BD8CA" w:rsidR="00A95344" w:rsidRPr="00FD12D3" w:rsidRDefault="00A95344" w:rsidP="00F54E9C">
      <w:pPr>
        <w:spacing w:after="120" w:line="360" w:lineRule="auto"/>
        <w:rPr>
          <w:sz w:val="24"/>
          <w:szCs w:val="24"/>
        </w:rPr>
      </w:pPr>
      <w:r w:rsidRPr="00FD12D3">
        <w:rPr>
          <w:sz w:val="24"/>
          <w:szCs w:val="24"/>
        </w:rPr>
        <w:t xml:space="preserve">Helen struggled to find coherence in the events of her life which have been so shaped by the action of someone else: ‘…he never ever give me no answers to why he done it’. The impact of events outside of her control led to a continual struggle to find a positive life narrative. </w:t>
      </w:r>
      <w:r w:rsidR="00454A21" w:rsidRPr="00FD12D3">
        <w:rPr>
          <w:sz w:val="24"/>
          <w:szCs w:val="24"/>
        </w:rPr>
        <w:t>Despite this</w:t>
      </w:r>
      <w:r w:rsidRPr="00FD12D3">
        <w:rPr>
          <w:sz w:val="24"/>
          <w:szCs w:val="24"/>
        </w:rPr>
        <w:t xml:space="preserve"> Helen also acknowledged the role of Eden team members who provided a source of new insight</w:t>
      </w:r>
      <w:r w:rsidR="00454A21" w:rsidRPr="00FD12D3">
        <w:rPr>
          <w:sz w:val="24"/>
          <w:szCs w:val="24"/>
        </w:rPr>
        <w:t>,</w:t>
      </w:r>
      <w:r w:rsidRPr="00FD12D3">
        <w:rPr>
          <w:sz w:val="24"/>
          <w:szCs w:val="24"/>
        </w:rPr>
        <w:t xml:space="preserve"> beginning to call into question the narrative of rejection caused by her marriage breakdown:</w:t>
      </w:r>
    </w:p>
    <w:p w14:paraId="0EA667B9" w14:textId="13E46FAA" w:rsidR="00A95344" w:rsidRPr="00FD12D3" w:rsidRDefault="00A95344" w:rsidP="00534A84">
      <w:pPr>
        <w:spacing w:after="200" w:line="360" w:lineRule="auto"/>
        <w:ind w:left="720"/>
        <w:rPr>
          <w:sz w:val="24"/>
          <w:szCs w:val="24"/>
        </w:rPr>
      </w:pPr>
      <w:r w:rsidRPr="00FD12D3">
        <w:rPr>
          <w:sz w:val="24"/>
          <w:szCs w:val="24"/>
        </w:rPr>
        <w:t>…I just felt that it was the Lord really just bringing me back you know, because with Christians and that across my path, and then like since then …</w:t>
      </w:r>
      <w:r w:rsidR="00892F12">
        <w:rPr>
          <w:sz w:val="24"/>
          <w:szCs w:val="24"/>
        </w:rPr>
        <w:t xml:space="preserve"> </w:t>
      </w:r>
      <w:r w:rsidRPr="00FD12D3">
        <w:rPr>
          <w:sz w:val="24"/>
          <w:szCs w:val="24"/>
        </w:rPr>
        <w:t>I’ve been involved with…</w:t>
      </w:r>
      <w:r w:rsidR="00892F12">
        <w:rPr>
          <w:sz w:val="24"/>
          <w:szCs w:val="24"/>
        </w:rPr>
        <w:t xml:space="preserve"> </w:t>
      </w:r>
      <w:r w:rsidRPr="00FD12D3">
        <w:rPr>
          <w:sz w:val="24"/>
          <w:szCs w:val="24"/>
        </w:rPr>
        <w:t>the guys with the Eden project, doing the kids</w:t>
      </w:r>
      <w:r w:rsidR="00892F12">
        <w:rPr>
          <w:sz w:val="24"/>
          <w:szCs w:val="24"/>
        </w:rPr>
        <w:t>’</w:t>
      </w:r>
      <w:r w:rsidRPr="00FD12D3">
        <w:rPr>
          <w:sz w:val="24"/>
          <w:szCs w:val="24"/>
        </w:rPr>
        <w:t xml:space="preserve"> club and that with the kids too, …being part of the work that they done on the estate where they were cleaning everybody’s houses… I just feel much </w:t>
      </w:r>
      <w:r w:rsidRPr="00FD12D3">
        <w:rPr>
          <w:sz w:val="24"/>
          <w:szCs w:val="24"/>
        </w:rPr>
        <w:lastRenderedPageBreak/>
        <w:t>stronger and everything now…</w:t>
      </w:r>
      <w:r w:rsidR="00892F12">
        <w:rPr>
          <w:sz w:val="24"/>
          <w:szCs w:val="24"/>
        </w:rPr>
        <w:t xml:space="preserve"> </w:t>
      </w:r>
      <w:r w:rsidRPr="00FD12D3">
        <w:rPr>
          <w:sz w:val="24"/>
          <w:szCs w:val="24"/>
        </w:rPr>
        <w:t>and now I just want to like do something now d’</w:t>
      </w:r>
      <w:r w:rsidR="00454A21" w:rsidRPr="00FD12D3">
        <w:rPr>
          <w:sz w:val="24"/>
          <w:szCs w:val="24"/>
        </w:rPr>
        <w:t>y</w:t>
      </w:r>
      <w:r w:rsidRPr="00FD12D3">
        <w:rPr>
          <w:sz w:val="24"/>
          <w:szCs w:val="24"/>
        </w:rPr>
        <w:t>’know what I mean and move forward…</w:t>
      </w:r>
    </w:p>
    <w:p w14:paraId="2ED7ABFF" w14:textId="47A52D6A" w:rsidR="00A95344" w:rsidRPr="00FD12D3" w:rsidRDefault="00A95344" w:rsidP="00534A84">
      <w:pPr>
        <w:pStyle w:val="Default"/>
        <w:spacing w:after="200" w:line="360" w:lineRule="auto"/>
        <w:rPr>
          <w:rFonts w:asciiTheme="minorHAnsi" w:hAnsiTheme="minorHAnsi"/>
          <w:color w:val="auto"/>
          <w:u w:val="single"/>
        </w:rPr>
      </w:pPr>
      <w:r w:rsidRPr="00FD12D3">
        <w:rPr>
          <w:rFonts w:asciiTheme="minorHAnsi" w:hAnsiTheme="minorHAnsi"/>
          <w:color w:val="auto"/>
        </w:rPr>
        <w:t xml:space="preserve">These stories show that ambiguity regarding the lack of or struggle for life change is part of the outworking of missional pastoral care. Gerkin </w:t>
      </w:r>
      <w:r w:rsidRPr="00FD12D3">
        <w:rPr>
          <w:rFonts w:asciiTheme="minorHAnsi" w:hAnsiTheme="minorHAnsi" w:cs="Arial"/>
          <w:color w:val="auto"/>
        </w:rPr>
        <w:t xml:space="preserve">acknowledges the frustration of care-seekers as they encounter the limits of their own change in the counselling process, furthermore he acknowledges the obstacles presented by traumatic experiences in a person’s history. Gerkin suggests </w:t>
      </w:r>
      <w:r w:rsidRPr="00FD12D3">
        <w:rPr>
          <w:rFonts w:asciiTheme="minorHAnsi" w:eastAsia="Batang" w:hAnsiTheme="minorHAnsi" w:cs="Arial"/>
          <w:color w:val="auto"/>
          <w:lang w:eastAsia="en-GB"/>
        </w:rPr>
        <w:t>that the suffering of the not</w:t>
      </w:r>
      <w:r w:rsidR="00163730">
        <w:rPr>
          <w:rFonts w:asciiTheme="minorHAnsi" w:eastAsia="Batang" w:hAnsiTheme="minorHAnsi" w:cs="Arial"/>
          <w:color w:val="auto"/>
          <w:lang w:eastAsia="en-GB"/>
        </w:rPr>
        <w:t>-</w:t>
      </w:r>
      <w:r w:rsidRPr="00FD12D3">
        <w:rPr>
          <w:rFonts w:asciiTheme="minorHAnsi" w:eastAsia="Batang" w:hAnsiTheme="minorHAnsi" w:cs="Arial"/>
          <w:color w:val="auto"/>
          <w:lang w:eastAsia="en-GB"/>
        </w:rPr>
        <w:t>yet</w:t>
      </w:r>
      <w:r w:rsidR="00163730">
        <w:rPr>
          <w:rFonts w:asciiTheme="minorHAnsi" w:eastAsia="Batang" w:hAnsiTheme="minorHAnsi" w:cs="Arial"/>
          <w:color w:val="auto"/>
          <w:lang w:eastAsia="en-GB"/>
        </w:rPr>
        <w:t>-</w:t>
      </w:r>
      <w:r w:rsidRPr="00FD12D3">
        <w:rPr>
          <w:rFonts w:asciiTheme="minorHAnsi" w:eastAsia="Batang" w:hAnsiTheme="minorHAnsi" w:cs="Arial"/>
          <w:color w:val="auto"/>
          <w:lang w:eastAsia="en-GB"/>
        </w:rPr>
        <w:t>fulfilled kingdom of God is a constant feature of human existence</w:t>
      </w:r>
      <w:r w:rsidR="00454A21" w:rsidRPr="00FD12D3">
        <w:rPr>
          <w:rFonts w:asciiTheme="minorHAnsi" w:eastAsia="Batang" w:hAnsiTheme="minorHAnsi" w:cs="Arial"/>
          <w:color w:val="auto"/>
          <w:lang w:eastAsia="en-GB"/>
        </w:rPr>
        <w:t>.</w:t>
      </w:r>
      <w:r w:rsidRPr="00FD12D3">
        <w:rPr>
          <w:rFonts w:asciiTheme="minorHAnsi" w:eastAsia="Batang" w:hAnsiTheme="minorHAnsi" w:cs="Arial"/>
          <w:color w:val="auto"/>
          <w:lang w:eastAsia="en-GB"/>
        </w:rPr>
        <w:t xml:space="preserve"> </w:t>
      </w:r>
      <w:r w:rsidR="00454A21" w:rsidRPr="00FD12D3">
        <w:rPr>
          <w:rFonts w:asciiTheme="minorHAnsi" w:eastAsia="Batang" w:hAnsiTheme="minorHAnsi" w:cs="Arial"/>
          <w:color w:val="auto"/>
          <w:lang w:eastAsia="en-GB"/>
        </w:rPr>
        <w:t>T</w:t>
      </w:r>
      <w:r w:rsidRPr="00FD12D3">
        <w:rPr>
          <w:rFonts w:asciiTheme="minorHAnsi" w:eastAsia="Batang" w:hAnsiTheme="minorHAnsi" w:cs="Arial"/>
          <w:color w:val="auto"/>
          <w:lang w:eastAsia="en-GB"/>
        </w:rPr>
        <w:t xml:space="preserve">herefore change will not involve a complete end to suffering </w:t>
      </w:r>
      <w:sdt>
        <w:sdtPr>
          <w:rPr>
            <w:rFonts w:cs="Arial"/>
          </w:rPr>
          <w:id w:val="846062321"/>
          <w:citation/>
        </w:sdtPr>
        <w:sdtEndPr/>
        <w:sdtContent>
          <w:r w:rsidRPr="00534A84">
            <w:rPr>
              <w:rFonts w:eastAsia="Batang" w:cs="Arial"/>
              <w:lang w:eastAsia="en-GB"/>
            </w:rPr>
            <w:fldChar w:fldCharType="begin"/>
          </w:r>
          <w:r w:rsidRPr="00FD12D3">
            <w:rPr>
              <w:rFonts w:asciiTheme="minorHAnsi" w:eastAsia="Batang" w:hAnsiTheme="minorHAnsi" w:cs="Arial"/>
              <w:color w:val="auto"/>
              <w:lang w:eastAsia="en-GB"/>
            </w:rPr>
            <w:instrText xml:space="preserve">CITATION Cha84 \p 154 \n  \t  \l 2057 </w:instrText>
          </w:r>
          <w:r w:rsidRPr="00534A84">
            <w:rPr>
              <w:rFonts w:eastAsia="Batang" w:cs="Arial"/>
              <w:lang w:eastAsia="en-GB"/>
            </w:rPr>
            <w:fldChar w:fldCharType="separate"/>
          </w:r>
          <w:r w:rsidR="00FD12D3" w:rsidRPr="00FD12D3">
            <w:rPr>
              <w:rFonts w:asciiTheme="minorHAnsi" w:eastAsia="Batang" w:hAnsiTheme="minorHAnsi" w:cs="Arial"/>
              <w:noProof/>
              <w:color w:val="auto"/>
              <w:lang w:eastAsia="en-GB"/>
            </w:rPr>
            <w:t>(1984, p. 154)</w:t>
          </w:r>
          <w:r w:rsidRPr="00534A84">
            <w:rPr>
              <w:rFonts w:eastAsia="Batang" w:cs="Arial"/>
              <w:lang w:eastAsia="en-GB"/>
            </w:rPr>
            <w:fldChar w:fldCharType="end"/>
          </w:r>
        </w:sdtContent>
      </w:sdt>
      <w:r w:rsidR="00454A21" w:rsidRPr="00FD12D3">
        <w:rPr>
          <w:rFonts w:asciiTheme="minorHAnsi" w:eastAsia="Batang" w:hAnsiTheme="minorHAnsi" w:cs="Arial"/>
          <w:color w:val="auto"/>
          <w:lang w:eastAsia="en-GB"/>
        </w:rPr>
        <w:t>,</w:t>
      </w:r>
      <w:r w:rsidRPr="00FD12D3">
        <w:rPr>
          <w:rFonts w:asciiTheme="minorHAnsi" w:hAnsiTheme="minorHAnsi" w:cs="Arial"/>
          <w:color w:val="auto"/>
        </w:rPr>
        <w:t xml:space="preserve"> </w:t>
      </w:r>
      <w:r w:rsidR="00454A21" w:rsidRPr="00FD12D3">
        <w:rPr>
          <w:rFonts w:asciiTheme="minorHAnsi" w:hAnsiTheme="minorHAnsi" w:cs="Arial"/>
          <w:color w:val="auto"/>
        </w:rPr>
        <w:t>a</w:t>
      </w:r>
      <w:r w:rsidRPr="00FD12D3">
        <w:rPr>
          <w:rFonts w:asciiTheme="minorHAnsi" w:hAnsiTheme="minorHAnsi" w:cs="Arial"/>
          <w:color w:val="auto"/>
        </w:rPr>
        <w:t>lthough through the participation of the Spirit</w:t>
      </w:r>
      <w:r w:rsidRPr="00FD12D3" w:rsidDel="00FD5266">
        <w:rPr>
          <w:rFonts w:asciiTheme="minorHAnsi" w:hAnsiTheme="minorHAnsi" w:cs="Arial"/>
          <w:color w:val="auto"/>
        </w:rPr>
        <w:t xml:space="preserve"> </w:t>
      </w:r>
      <w:r w:rsidRPr="00FD12D3">
        <w:rPr>
          <w:rFonts w:asciiTheme="minorHAnsi" w:hAnsiTheme="minorHAnsi" w:cs="Arial"/>
          <w:i/>
          <w:color w:val="auto"/>
        </w:rPr>
        <w:t>meaning</w:t>
      </w:r>
      <w:r w:rsidRPr="00FD12D3">
        <w:rPr>
          <w:rFonts w:asciiTheme="minorHAnsi" w:hAnsiTheme="minorHAnsi" w:cs="Arial"/>
          <w:color w:val="auto"/>
        </w:rPr>
        <w:t xml:space="preserve"> can be reshaped, allowing </w:t>
      </w:r>
      <w:r w:rsidRPr="00FD12D3">
        <w:rPr>
          <w:rFonts w:asciiTheme="minorHAnsi" w:hAnsiTheme="minorHAnsi"/>
          <w:color w:val="auto"/>
        </w:rPr>
        <w:t xml:space="preserve">negative experiences to be re-understood, if not changed </w:t>
      </w:r>
      <w:sdt>
        <w:sdtPr>
          <w:id w:val="-164708439"/>
          <w:citation/>
        </w:sdtPr>
        <w:sdtEndPr/>
        <w:sdtContent>
          <w:r w:rsidRPr="00534A84">
            <w:fldChar w:fldCharType="begin"/>
          </w:r>
          <w:r w:rsidRPr="00FD12D3">
            <w:rPr>
              <w:rFonts w:asciiTheme="minorHAnsi" w:hAnsiTheme="minorHAnsi"/>
              <w:color w:val="auto"/>
            </w:rPr>
            <w:instrText xml:space="preserve">CITATION Cha84 \p 147 \t  \l 2057 </w:instrText>
          </w:r>
          <w:r w:rsidRPr="00534A84">
            <w:fldChar w:fldCharType="separate"/>
          </w:r>
          <w:r w:rsidR="00FD12D3" w:rsidRPr="00FD12D3">
            <w:rPr>
              <w:rFonts w:asciiTheme="minorHAnsi" w:hAnsiTheme="minorHAnsi"/>
              <w:noProof/>
              <w:color w:val="auto"/>
            </w:rPr>
            <w:t>(Gerkin, 1984, p. 147)</w:t>
          </w:r>
          <w:r w:rsidRPr="00534A84">
            <w:fldChar w:fldCharType="end"/>
          </w:r>
        </w:sdtContent>
      </w:sdt>
      <w:r w:rsidRPr="00FD12D3">
        <w:rPr>
          <w:rFonts w:asciiTheme="minorHAnsi" w:hAnsiTheme="minorHAnsi"/>
          <w:color w:val="auto"/>
        </w:rPr>
        <w:t xml:space="preserve">. </w:t>
      </w:r>
      <w:r w:rsidRPr="00FD12D3">
        <w:rPr>
          <w:rFonts w:asciiTheme="minorHAnsi" w:hAnsiTheme="minorHAnsi" w:cs="Arial"/>
          <w:color w:val="auto"/>
        </w:rPr>
        <w:t>Gerkin</w:t>
      </w:r>
      <w:r w:rsidR="00B12B7F">
        <w:rPr>
          <w:rFonts w:asciiTheme="minorHAnsi" w:hAnsiTheme="minorHAnsi" w:cs="Arial"/>
          <w:color w:val="auto"/>
        </w:rPr>
        <w:t xml:space="preserve"> also</w:t>
      </w:r>
      <w:r w:rsidRPr="00FD12D3">
        <w:rPr>
          <w:rFonts w:asciiTheme="minorHAnsi" w:hAnsiTheme="minorHAnsi" w:cs="Arial"/>
          <w:color w:val="auto"/>
        </w:rPr>
        <w:t xml:space="preserve"> recognises the frustration which the care-giver may experience, particularly in relation to what he describes as the problem of freedom, i.e. the need for the care-seeker to begin to enact new insights in their daily life and relationships </w:t>
      </w:r>
      <w:sdt>
        <w:sdtPr>
          <w:rPr>
            <w:rFonts w:cs="Arial"/>
          </w:rPr>
          <w:id w:val="673152088"/>
          <w:citation/>
        </w:sdtPr>
        <w:sdtEndPr/>
        <w:sdtContent>
          <w:r w:rsidRPr="00534A84">
            <w:rPr>
              <w:rFonts w:cs="Arial"/>
            </w:rPr>
            <w:fldChar w:fldCharType="begin"/>
          </w:r>
          <w:r w:rsidRPr="00FD12D3">
            <w:rPr>
              <w:rFonts w:asciiTheme="minorHAnsi" w:hAnsiTheme="minorHAnsi" w:cs="Arial"/>
              <w:color w:val="auto"/>
            </w:rPr>
            <w:instrText xml:space="preserve">CITATION Cha84 \p 69 \n  \t  \l 2057 </w:instrText>
          </w:r>
          <w:r w:rsidRPr="00534A84">
            <w:rPr>
              <w:rFonts w:cs="Arial"/>
            </w:rPr>
            <w:fldChar w:fldCharType="separate"/>
          </w:r>
          <w:r w:rsidR="00FD12D3" w:rsidRPr="00FD12D3">
            <w:rPr>
              <w:rFonts w:asciiTheme="minorHAnsi" w:hAnsiTheme="minorHAnsi" w:cs="Arial"/>
              <w:noProof/>
              <w:color w:val="auto"/>
            </w:rPr>
            <w:t>(1984, p. 69)</w:t>
          </w:r>
          <w:r w:rsidRPr="00534A84">
            <w:rPr>
              <w:rFonts w:cs="Arial"/>
            </w:rPr>
            <w:fldChar w:fldCharType="end"/>
          </w:r>
        </w:sdtContent>
      </w:sdt>
      <w:r w:rsidRPr="00FD12D3">
        <w:rPr>
          <w:rFonts w:asciiTheme="minorHAnsi" w:hAnsiTheme="minorHAnsi" w:cs="Arial"/>
          <w:color w:val="auto"/>
        </w:rPr>
        <w:t>. He</w:t>
      </w:r>
      <w:r w:rsidRPr="00FD12D3">
        <w:rPr>
          <w:rFonts w:asciiTheme="minorHAnsi" w:eastAsia="Batang" w:hAnsiTheme="minorHAnsi"/>
          <w:color w:val="auto"/>
          <w:lang w:eastAsia="en-GB"/>
        </w:rPr>
        <w:t xml:space="preserve"> asserts that to avoid burnout</w:t>
      </w:r>
      <w:r w:rsidR="00892F12">
        <w:rPr>
          <w:rFonts w:asciiTheme="minorHAnsi" w:eastAsia="Batang" w:hAnsiTheme="minorHAnsi"/>
          <w:color w:val="auto"/>
          <w:lang w:eastAsia="en-GB"/>
        </w:rPr>
        <w:t>,</w:t>
      </w:r>
      <w:r w:rsidRPr="00FD12D3">
        <w:rPr>
          <w:rFonts w:asciiTheme="minorHAnsi" w:eastAsia="Batang" w:hAnsiTheme="minorHAnsi"/>
          <w:color w:val="auto"/>
          <w:lang w:eastAsia="en-GB"/>
        </w:rPr>
        <w:t xml:space="preserve"> care-givers must ‘entrust[ing] their identity and the outcomes of [their] efforts to the mysterious working out of the story of God’s praxis, God’s activity in and through our activity’ </w:t>
      </w:r>
      <w:sdt>
        <w:sdtPr>
          <w:rPr>
            <w:rFonts w:eastAsia="Batang"/>
            <w:lang w:eastAsia="en-GB"/>
          </w:rPr>
          <w:id w:val="-1519923911"/>
          <w:citation/>
        </w:sdtPr>
        <w:sdtEndPr/>
        <w:sdtContent>
          <w:r w:rsidRPr="00534A84">
            <w:rPr>
              <w:rFonts w:eastAsia="Batang"/>
              <w:lang w:eastAsia="en-GB"/>
            </w:rPr>
            <w:fldChar w:fldCharType="begin"/>
          </w:r>
          <w:r w:rsidRPr="00FD12D3">
            <w:rPr>
              <w:rFonts w:asciiTheme="minorHAnsi" w:eastAsia="Batang" w:hAnsiTheme="minorHAnsi"/>
              <w:color w:val="auto"/>
              <w:lang w:eastAsia="en-GB"/>
            </w:rPr>
            <w:instrText xml:space="preserve">CITATION Cha86 \p 71 \t  \l 2057 </w:instrText>
          </w:r>
          <w:r w:rsidRPr="00534A84">
            <w:rPr>
              <w:rFonts w:eastAsia="Batang"/>
              <w:lang w:eastAsia="en-GB"/>
            </w:rPr>
            <w:fldChar w:fldCharType="separate"/>
          </w:r>
          <w:r w:rsidR="00FD12D3" w:rsidRPr="00FD12D3">
            <w:rPr>
              <w:rFonts w:asciiTheme="minorHAnsi" w:eastAsia="Batang" w:hAnsiTheme="minorHAnsi"/>
              <w:noProof/>
              <w:color w:val="auto"/>
              <w:lang w:eastAsia="en-GB"/>
            </w:rPr>
            <w:t>(Gerkin, 1986, p. 71)</w:t>
          </w:r>
          <w:r w:rsidRPr="00534A84">
            <w:rPr>
              <w:rFonts w:eastAsia="Batang"/>
              <w:lang w:eastAsia="en-GB"/>
            </w:rPr>
            <w:fldChar w:fldCharType="end"/>
          </w:r>
        </w:sdtContent>
      </w:sdt>
      <w:r w:rsidRPr="00FD12D3">
        <w:rPr>
          <w:rFonts w:asciiTheme="minorHAnsi" w:eastAsia="Batang" w:hAnsiTheme="minorHAnsi"/>
          <w:color w:val="auto"/>
          <w:lang w:eastAsia="en-GB"/>
        </w:rPr>
        <w:t xml:space="preserve">. Gerkin concludes that </w:t>
      </w:r>
      <w:r w:rsidRPr="00FD12D3">
        <w:rPr>
          <w:rFonts w:asciiTheme="minorHAnsi" w:eastAsia="Batang" w:hAnsiTheme="minorHAnsi" w:cs="Arial"/>
          <w:color w:val="auto"/>
          <w:lang w:eastAsia="en-GB"/>
        </w:rPr>
        <w:t xml:space="preserve">suffering can be understood as meaningful and lived with more positively through grasping our eschatological identity, and that a person’s meaning world </w:t>
      </w:r>
      <w:r w:rsidRPr="00FD12D3">
        <w:rPr>
          <w:rFonts w:asciiTheme="minorHAnsi" w:eastAsia="Batang" w:hAnsiTheme="minorHAnsi"/>
          <w:color w:val="auto"/>
          <w:lang w:eastAsia="en-GB"/>
        </w:rPr>
        <w:t xml:space="preserve">‘may be loosened enough to </w:t>
      </w:r>
      <w:r w:rsidRPr="00FD12D3">
        <w:rPr>
          <w:rFonts w:asciiTheme="minorHAnsi" w:eastAsia="Batang" w:hAnsiTheme="minorHAnsi" w:cs="Arial"/>
          <w:color w:val="auto"/>
          <w:lang w:eastAsia="en-GB"/>
        </w:rPr>
        <w:t xml:space="preserve">make possible a new horizon of self and world understanding’ </w:t>
      </w:r>
      <w:sdt>
        <w:sdtPr>
          <w:rPr>
            <w:rFonts w:asciiTheme="minorHAnsi" w:hAnsiTheme="minorHAnsi" w:cs="Arial"/>
            <w:color w:val="auto"/>
          </w:rPr>
          <w:id w:val="-230469547"/>
          <w:citation/>
        </w:sdtPr>
        <w:sdtEndPr/>
        <w:sdtContent>
          <w:r w:rsidRPr="00534A84">
            <w:rPr>
              <w:rFonts w:asciiTheme="minorHAnsi" w:eastAsia="Batang" w:hAnsiTheme="minorHAnsi" w:cs="Arial"/>
              <w:color w:val="auto"/>
              <w:lang w:eastAsia="en-GB"/>
            </w:rPr>
            <w:fldChar w:fldCharType="begin"/>
          </w:r>
          <w:r w:rsidRPr="00FD12D3">
            <w:rPr>
              <w:rFonts w:asciiTheme="minorHAnsi" w:eastAsia="Batang" w:hAnsiTheme="minorHAnsi" w:cs="Arial"/>
              <w:color w:val="auto"/>
              <w:lang w:eastAsia="en-GB"/>
            </w:rPr>
            <w:instrText xml:space="preserve">CITATION Cha84 \p 154 \n  \t  \l 2057 </w:instrText>
          </w:r>
          <w:r w:rsidRPr="00534A84">
            <w:rPr>
              <w:rFonts w:asciiTheme="minorHAnsi" w:eastAsia="Batang" w:hAnsiTheme="minorHAnsi" w:cs="Arial"/>
              <w:color w:val="auto"/>
              <w:lang w:eastAsia="en-GB"/>
            </w:rPr>
            <w:fldChar w:fldCharType="separate"/>
          </w:r>
          <w:r w:rsidR="00FD12D3" w:rsidRPr="00FD12D3">
            <w:rPr>
              <w:rFonts w:asciiTheme="minorHAnsi" w:eastAsia="Batang" w:hAnsiTheme="minorHAnsi" w:cs="Arial"/>
              <w:noProof/>
              <w:color w:val="auto"/>
              <w:lang w:eastAsia="en-GB"/>
            </w:rPr>
            <w:t>(1984, p. 154)</w:t>
          </w:r>
          <w:r w:rsidRPr="00534A84">
            <w:rPr>
              <w:rFonts w:asciiTheme="minorHAnsi" w:eastAsia="Batang" w:hAnsiTheme="minorHAnsi" w:cs="Arial"/>
              <w:color w:val="auto"/>
              <w:lang w:eastAsia="en-GB"/>
            </w:rPr>
            <w:fldChar w:fldCharType="end"/>
          </w:r>
        </w:sdtContent>
      </w:sdt>
      <w:r w:rsidRPr="00FD12D3">
        <w:rPr>
          <w:rFonts w:asciiTheme="minorHAnsi" w:eastAsia="Batang" w:hAnsiTheme="minorHAnsi" w:cs="Arial"/>
          <w:color w:val="auto"/>
          <w:lang w:eastAsia="en-GB"/>
        </w:rPr>
        <w:t xml:space="preserve">. </w:t>
      </w:r>
      <w:r w:rsidR="00892F12" w:rsidRPr="00FD12D3">
        <w:rPr>
          <w:rFonts w:asciiTheme="minorHAnsi" w:eastAsia="Batang" w:hAnsiTheme="minorHAnsi" w:cs="Arial"/>
          <w:color w:val="auto"/>
          <w:lang w:eastAsia="en-GB"/>
        </w:rPr>
        <w:t>Th</w:t>
      </w:r>
      <w:r w:rsidR="00237538">
        <w:rPr>
          <w:rFonts w:asciiTheme="minorHAnsi" w:eastAsia="Batang" w:hAnsiTheme="minorHAnsi" w:cs="Arial"/>
          <w:color w:val="auto"/>
          <w:lang w:eastAsia="en-GB"/>
        </w:rPr>
        <w:t>is makes</w:t>
      </w:r>
      <w:r w:rsidRPr="00FD12D3">
        <w:rPr>
          <w:rFonts w:asciiTheme="minorHAnsi" w:eastAsia="Batang" w:hAnsiTheme="minorHAnsi" w:cs="Arial"/>
          <w:color w:val="auto"/>
          <w:lang w:eastAsia="en-GB"/>
        </w:rPr>
        <w:t xml:space="preserve"> the loss and ambiguity result</w:t>
      </w:r>
      <w:r w:rsidR="00237538">
        <w:rPr>
          <w:rFonts w:asciiTheme="minorHAnsi" w:eastAsia="Batang" w:hAnsiTheme="minorHAnsi" w:cs="Arial"/>
          <w:color w:val="auto"/>
          <w:lang w:eastAsia="en-GB"/>
        </w:rPr>
        <w:t>ing</w:t>
      </w:r>
      <w:r w:rsidRPr="00FD12D3">
        <w:rPr>
          <w:rFonts w:asciiTheme="minorHAnsi" w:eastAsia="Batang" w:hAnsiTheme="minorHAnsi" w:cs="Arial"/>
          <w:color w:val="auto"/>
          <w:lang w:eastAsia="en-GB"/>
        </w:rPr>
        <w:t xml:space="preserve"> from missional pastoral care practice a necessary element of the complex good</w:t>
      </w:r>
      <w:r w:rsidR="00892F12">
        <w:rPr>
          <w:rFonts w:asciiTheme="minorHAnsi" w:eastAsia="Batang" w:hAnsiTheme="minorHAnsi" w:cs="Arial"/>
          <w:color w:val="auto"/>
          <w:lang w:eastAsia="en-GB"/>
        </w:rPr>
        <w:t>,</w:t>
      </w:r>
      <w:r w:rsidRPr="00FD12D3">
        <w:rPr>
          <w:rFonts w:asciiTheme="minorHAnsi" w:eastAsia="Batang" w:hAnsiTheme="minorHAnsi" w:cs="Arial"/>
          <w:color w:val="auto"/>
          <w:lang w:eastAsia="en-GB"/>
        </w:rPr>
        <w:t xml:space="preserve"> as it indicates that meaning-systems are being challenged and subverted, allowing for new understandings of self and other, however partial, to emerge.</w:t>
      </w:r>
    </w:p>
    <w:p w14:paraId="22EE1015" w14:textId="77777777" w:rsidR="00A95344" w:rsidRPr="00FD12D3" w:rsidRDefault="00A95344" w:rsidP="00534A84">
      <w:pPr>
        <w:spacing w:after="200" w:line="276" w:lineRule="auto"/>
        <w:rPr>
          <w:sz w:val="24"/>
          <w:szCs w:val="24"/>
          <w:u w:val="single"/>
        </w:rPr>
      </w:pPr>
      <w:r w:rsidRPr="00FD12D3">
        <w:rPr>
          <w:sz w:val="24"/>
          <w:szCs w:val="24"/>
          <w:u w:val="single"/>
        </w:rPr>
        <w:t>Implications of missional pastoral care and the complex good</w:t>
      </w:r>
    </w:p>
    <w:p w14:paraId="1E995A53" w14:textId="77777777" w:rsidR="0005453D" w:rsidRDefault="00A95344" w:rsidP="00534A84">
      <w:pPr>
        <w:spacing w:after="200" w:line="360" w:lineRule="auto"/>
        <w:rPr>
          <w:sz w:val="24"/>
          <w:szCs w:val="24"/>
        </w:rPr>
      </w:pPr>
      <w:r w:rsidRPr="00FD12D3">
        <w:rPr>
          <w:sz w:val="24"/>
          <w:szCs w:val="24"/>
        </w:rPr>
        <w:t xml:space="preserve">The complex good of missional pastoral care with its destabilisation and surprise, flourishing and ambiguity </w:t>
      </w:r>
      <w:r w:rsidR="00454A21" w:rsidRPr="00FD12D3">
        <w:rPr>
          <w:sz w:val="24"/>
          <w:szCs w:val="24"/>
        </w:rPr>
        <w:t>challenges</w:t>
      </w:r>
      <w:r w:rsidRPr="00FD12D3">
        <w:rPr>
          <w:sz w:val="24"/>
          <w:szCs w:val="24"/>
        </w:rPr>
        <w:t xml:space="preserve"> the evangelical missional narrative and its practices. </w:t>
      </w:r>
      <w:r w:rsidR="00892F12" w:rsidRPr="00FD12D3">
        <w:rPr>
          <w:sz w:val="24"/>
          <w:szCs w:val="24"/>
        </w:rPr>
        <w:t>Firstly,</w:t>
      </w:r>
      <w:r w:rsidRPr="00FD12D3">
        <w:rPr>
          <w:sz w:val="24"/>
          <w:szCs w:val="24"/>
        </w:rPr>
        <w:t xml:space="preserve"> missional pastoral care suggests that an emphasis on the lostness of the world and the self is unhelpful in mission as it creates dualism between the </w:t>
      </w:r>
      <w:r w:rsidRPr="00FD12D3">
        <w:rPr>
          <w:sz w:val="24"/>
          <w:szCs w:val="24"/>
        </w:rPr>
        <w:lastRenderedPageBreak/>
        <w:t xml:space="preserve">sacred community of faith and the sinful world. This results in mission being conceived as ‘saving from’ and spiritual growth as involving a rejection of the old self, whereas missional pastoral care demonstrates that an affirmation of the self and the world as good and as sites of God’s presence and involvement are necessary to bring about complex good. </w:t>
      </w:r>
    </w:p>
    <w:p w14:paraId="21EBC32F" w14:textId="7C2AF638" w:rsidR="00A95344" w:rsidRPr="00FD12D3" w:rsidRDefault="00A95344" w:rsidP="00534A84">
      <w:pPr>
        <w:spacing w:after="200" w:line="360" w:lineRule="auto"/>
        <w:rPr>
          <w:sz w:val="24"/>
          <w:szCs w:val="24"/>
        </w:rPr>
      </w:pPr>
      <w:r w:rsidRPr="00FD12D3">
        <w:rPr>
          <w:sz w:val="24"/>
          <w:szCs w:val="24"/>
        </w:rPr>
        <w:t>Secondly</w:t>
      </w:r>
      <w:r w:rsidR="00892F12">
        <w:rPr>
          <w:sz w:val="24"/>
          <w:szCs w:val="24"/>
        </w:rPr>
        <w:t>,</w:t>
      </w:r>
      <w:r w:rsidRPr="00FD12D3">
        <w:rPr>
          <w:sz w:val="24"/>
          <w:szCs w:val="24"/>
        </w:rPr>
        <w:t xml:space="preserve"> the whole-life scope and hermeneutical play of missional pastoral care challenges the range of practices which can be understood as mission, critiquing the primacy of conversion in the evangelical missional narrative. The complex good articulates results of mission practice which are broader than conversion to Christian faith but which can be seen as a kind of flourishing, including, with the growing awareness of God’s presence and involvement, spiritual flourishing. </w:t>
      </w:r>
    </w:p>
    <w:p w14:paraId="6CAB9579" w14:textId="26CC09CF" w:rsidR="00A95344" w:rsidRPr="00FD12D3" w:rsidRDefault="00A95344" w:rsidP="00534A84">
      <w:pPr>
        <w:spacing w:after="200" w:line="360" w:lineRule="auto"/>
        <w:rPr>
          <w:sz w:val="24"/>
          <w:szCs w:val="24"/>
        </w:rPr>
      </w:pPr>
      <w:r w:rsidRPr="00FD12D3">
        <w:rPr>
          <w:sz w:val="24"/>
          <w:szCs w:val="24"/>
        </w:rPr>
        <w:t>Thirdly</w:t>
      </w:r>
      <w:r w:rsidR="00892F12">
        <w:rPr>
          <w:sz w:val="24"/>
          <w:szCs w:val="24"/>
        </w:rPr>
        <w:t>,</w:t>
      </w:r>
      <w:r w:rsidRPr="00FD12D3">
        <w:rPr>
          <w:sz w:val="24"/>
          <w:szCs w:val="24"/>
        </w:rPr>
        <w:t xml:space="preserve"> the strongly linear trajectory of the evangelical missional narrative is shown in my research to be unrepresentative of experience. Life change unfolds in cyclical, incremental, partial and often simply messy pathways as meaning-systems are challenged and new ways of thinking and being are explored. Fourthly and relatedly</w:t>
      </w:r>
      <w:r w:rsidR="00892F12">
        <w:rPr>
          <w:sz w:val="24"/>
          <w:szCs w:val="24"/>
        </w:rPr>
        <w:t>,</w:t>
      </w:r>
      <w:r w:rsidRPr="00FD12D3">
        <w:rPr>
          <w:sz w:val="24"/>
          <w:szCs w:val="24"/>
        </w:rPr>
        <w:t xml:space="preserve"> this messy process renders the traditional markers of progress or success in missional practice irrelevant. A decisive moment in which a person </w:t>
      </w:r>
      <w:r w:rsidR="00A0251E">
        <w:rPr>
          <w:sz w:val="24"/>
          <w:szCs w:val="24"/>
        </w:rPr>
        <w:t>moves</w:t>
      </w:r>
      <w:r w:rsidRPr="00FD12D3">
        <w:rPr>
          <w:sz w:val="24"/>
          <w:szCs w:val="24"/>
        </w:rPr>
        <w:t xml:space="preserve"> towards Christianity is shown to be a small, if visible, step in a much longer journey of reshaping meaning-systems. </w:t>
      </w:r>
      <w:r w:rsidR="00892F12" w:rsidRPr="00FD12D3">
        <w:rPr>
          <w:sz w:val="24"/>
          <w:szCs w:val="24"/>
        </w:rPr>
        <w:t>Therefore,</w:t>
      </w:r>
      <w:r w:rsidRPr="00FD12D3">
        <w:rPr>
          <w:sz w:val="24"/>
          <w:szCs w:val="24"/>
        </w:rPr>
        <w:t xml:space="preserve"> a focus on decisions as markers may miss the broader picture of a person’s meaning-making process. Other markers associated with evangelical missional practice such as enculturation including changes in language or lifestyle can even be destructive, reflecting a rejection of the self and an attempt to ‘fit in’ with what is perceived to be a more acceptable community. This chapter has shown that missional pastoral care produces a different outcome by means of a different process to that of the evangelical missional narrative and its practices. Given this departure, in my final chapter I consider to what extent missional pastoral care constitutes a charismatic evangelical Christian practice.</w:t>
      </w:r>
    </w:p>
    <w:p w14:paraId="11621C3F" w14:textId="3CE2A7C4" w:rsidR="00A95344" w:rsidRPr="00FD12D3" w:rsidRDefault="00A95344" w:rsidP="00534A84">
      <w:pPr>
        <w:spacing w:after="200"/>
        <w:rPr>
          <w:sz w:val="24"/>
          <w:szCs w:val="24"/>
        </w:rPr>
      </w:pPr>
      <w:r w:rsidRPr="00FD12D3">
        <w:rPr>
          <w:sz w:val="24"/>
          <w:szCs w:val="24"/>
        </w:rPr>
        <w:br w:type="page"/>
      </w:r>
    </w:p>
    <w:p w14:paraId="4926409B" w14:textId="4A21C0F3" w:rsidR="00A95344" w:rsidRPr="00FD12D3" w:rsidRDefault="00A95344" w:rsidP="00534A84">
      <w:pPr>
        <w:spacing w:after="200" w:line="276" w:lineRule="auto"/>
        <w:rPr>
          <w:i/>
          <w:sz w:val="32"/>
          <w:szCs w:val="32"/>
        </w:rPr>
      </w:pPr>
      <w:r w:rsidRPr="00FD12D3">
        <w:rPr>
          <w:b/>
          <w:sz w:val="32"/>
          <w:szCs w:val="32"/>
        </w:rPr>
        <w:lastRenderedPageBreak/>
        <w:t>Chapter 5</w:t>
      </w:r>
      <w:r w:rsidR="00AA1B1A">
        <w:rPr>
          <w:b/>
          <w:sz w:val="32"/>
          <w:szCs w:val="32"/>
        </w:rPr>
        <w:t>:</w:t>
      </w:r>
      <w:r w:rsidRPr="00FD12D3">
        <w:rPr>
          <w:b/>
          <w:sz w:val="32"/>
          <w:szCs w:val="32"/>
        </w:rPr>
        <w:t xml:space="preserve"> </w:t>
      </w:r>
      <w:r w:rsidRPr="00FD12D3">
        <w:rPr>
          <w:b/>
          <w:i/>
          <w:sz w:val="32"/>
          <w:szCs w:val="32"/>
        </w:rPr>
        <w:t>Missional pastoral care a</w:t>
      </w:r>
      <w:r w:rsidR="003872C4">
        <w:rPr>
          <w:b/>
          <w:i/>
          <w:sz w:val="32"/>
          <w:szCs w:val="32"/>
        </w:rPr>
        <w:t>s</w:t>
      </w:r>
      <w:r w:rsidRPr="00FD12D3">
        <w:rPr>
          <w:b/>
          <w:i/>
          <w:sz w:val="32"/>
          <w:szCs w:val="32"/>
        </w:rPr>
        <w:t xml:space="preserve"> charismatic evangelical practice</w:t>
      </w:r>
      <w:r w:rsidRPr="00FD12D3">
        <w:rPr>
          <w:b/>
          <w:sz w:val="32"/>
          <w:szCs w:val="32"/>
        </w:rPr>
        <w:t xml:space="preserve"> </w:t>
      </w:r>
    </w:p>
    <w:p w14:paraId="5B8946BC" w14:textId="7CA11CEB" w:rsidR="00A95344" w:rsidRPr="00FD12D3" w:rsidRDefault="00A95344" w:rsidP="00F54E9C">
      <w:pPr>
        <w:spacing w:after="120" w:line="360" w:lineRule="auto"/>
        <w:ind w:left="720"/>
        <w:rPr>
          <w:sz w:val="24"/>
          <w:szCs w:val="24"/>
        </w:rPr>
      </w:pPr>
      <w:r w:rsidRPr="00FD12D3">
        <w:rPr>
          <w:sz w:val="24"/>
          <w:szCs w:val="24"/>
        </w:rPr>
        <w:t>…a spirituality built around the infusion of divine reality and power into everyday experiences</w:t>
      </w:r>
      <w:r w:rsidR="00A0251E">
        <w:rPr>
          <w:sz w:val="24"/>
          <w:szCs w:val="24"/>
        </w:rPr>
        <w:t>.</w:t>
      </w:r>
      <w:r w:rsidRPr="00FD12D3">
        <w:rPr>
          <w:sz w:val="24"/>
          <w:szCs w:val="24"/>
        </w:rPr>
        <w:t xml:space="preserve"> </w:t>
      </w:r>
      <w:r w:rsidR="00C2248D" w:rsidRPr="00FD12D3">
        <w:rPr>
          <w:noProof/>
          <w:sz w:val="24"/>
          <w:szCs w:val="24"/>
        </w:rPr>
        <w:t>(Guest, 2007, p. 109)</w:t>
      </w:r>
    </w:p>
    <w:p w14:paraId="3C6B7EA0" w14:textId="30F6F907" w:rsidR="00A95344" w:rsidRPr="00FD12D3" w:rsidRDefault="00A95344" w:rsidP="00F54E9C">
      <w:pPr>
        <w:spacing w:after="120" w:line="360" w:lineRule="auto"/>
        <w:ind w:left="720"/>
        <w:rPr>
          <w:sz w:val="24"/>
          <w:szCs w:val="24"/>
        </w:rPr>
      </w:pPr>
      <w:r w:rsidRPr="00FD12D3">
        <w:rPr>
          <w:sz w:val="24"/>
          <w:szCs w:val="24"/>
        </w:rPr>
        <w:t xml:space="preserve">…this is a bit of a Christian cliché but for me [it’s] like being on a journey and the things which happen to you on your journey, for me this is my setting – so the people I come into contact with at home and work life, you have all those contributing factors and then I’ve got God and </w:t>
      </w:r>
      <w:r w:rsidR="00C2248D" w:rsidRPr="00FD12D3">
        <w:rPr>
          <w:sz w:val="24"/>
          <w:szCs w:val="24"/>
        </w:rPr>
        <w:t>h</w:t>
      </w:r>
      <w:r w:rsidRPr="00FD12D3">
        <w:rPr>
          <w:sz w:val="24"/>
          <w:szCs w:val="24"/>
        </w:rPr>
        <w:t xml:space="preserve">is Spirit and the interplay of those things. (Louise, Eden team member, Greater Manchester) </w:t>
      </w:r>
    </w:p>
    <w:p w14:paraId="02E5A249" w14:textId="45DEFCD6" w:rsidR="00A95344" w:rsidRPr="00FD12D3" w:rsidRDefault="00A95344" w:rsidP="00534A84">
      <w:pPr>
        <w:spacing w:after="200" w:line="360" w:lineRule="auto"/>
        <w:rPr>
          <w:sz w:val="24"/>
          <w:szCs w:val="24"/>
        </w:rPr>
      </w:pPr>
      <w:r w:rsidRPr="00FD12D3">
        <w:rPr>
          <w:sz w:val="24"/>
          <w:szCs w:val="24"/>
        </w:rPr>
        <w:t>These two quotations identify the connection created between the divine and the everyday in charismatic evangelicalism, the ‘interplay’ in Louise’s spiritual journey. They express the holistic, activist and charismatic form of evangelicalism which can be seen in the experiences of members of the Eden Network. In the previous chapter I problemati</w:t>
      </w:r>
      <w:r w:rsidR="008673AB">
        <w:rPr>
          <w:sz w:val="24"/>
          <w:szCs w:val="24"/>
        </w:rPr>
        <w:t>s</w:t>
      </w:r>
      <w:r w:rsidRPr="00FD12D3">
        <w:rPr>
          <w:sz w:val="24"/>
          <w:szCs w:val="24"/>
        </w:rPr>
        <w:t xml:space="preserve">ed the evangelical nature of missional pastoral care, demonstrating the critical tension it creates with the evangelical missional narrative. However, while their evangelical identity </w:t>
      </w:r>
      <w:r w:rsidR="00C2248D" w:rsidRPr="00FD12D3">
        <w:rPr>
          <w:sz w:val="24"/>
          <w:szCs w:val="24"/>
        </w:rPr>
        <w:t>may be</w:t>
      </w:r>
      <w:r w:rsidRPr="00FD12D3">
        <w:rPr>
          <w:sz w:val="24"/>
          <w:szCs w:val="24"/>
        </w:rPr>
        <w:t xml:space="preserve"> called into question, the foundational nature of Christian faith is evident in my participant’s stories of urban mission. Therefore</w:t>
      </w:r>
      <w:r w:rsidR="00B140D5">
        <w:rPr>
          <w:sz w:val="24"/>
          <w:szCs w:val="24"/>
        </w:rPr>
        <w:t>,</w:t>
      </w:r>
      <w:r w:rsidRPr="00FD12D3">
        <w:rPr>
          <w:sz w:val="24"/>
          <w:szCs w:val="24"/>
        </w:rPr>
        <w:t xml:space="preserve"> here I consider the Christian character of missional pastoral care and argue that it represents an innovation </w:t>
      </w:r>
      <w:r w:rsidRPr="00FD12D3">
        <w:rPr>
          <w:i/>
          <w:sz w:val="24"/>
          <w:szCs w:val="24"/>
        </w:rPr>
        <w:t>within</w:t>
      </w:r>
      <w:r w:rsidRPr="00FD12D3">
        <w:rPr>
          <w:sz w:val="24"/>
          <w:szCs w:val="24"/>
        </w:rPr>
        <w:t xml:space="preserve"> charismatic evangelicalism</w:t>
      </w:r>
      <w:r w:rsidR="00B140D5">
        <w:rPr>
          <w:sz w:val="24"/>
          <w:szCs w:val="24"/>
        </w:rPr>
        <w:t>,</w:t>
      </w:r>
      <w:r w:rsidRPr="00FD12D3">
        <w:rPr>
          <w:sz w:val="24"/>
          <w:szCs w:val="24"/>
        </w:rPr>
        <w:t xml:space="preserve"> rather than a total departure</w:t>
      </w:r>
      <w:r w:rsidR="00AB26DD">
        <w:rPr>
          <w:sz w:val="24"/>
          <w:szCs w:val="24"/>
        </w:rPr>
        <w:t xml:space="preserve"> from it</w:t>
      </w:r>
      <w:r w:rsidR="00B140D5">
        <w:rPr>
          <w:sz w:val="24"/>
          <w:szCs w:val="24"/>
        </w:rPr>
        <w:t xml:space="preserve">. It extends evangelical identity in four ways: by articulating </w:t>
      </w:r>
      <w:r w:rsidRPr="00FD12D3">
        <w:rPr>
          <w:sz w:val="24"/>
          <w:szCs w:val="24"/>
        </w:rPr>
        <w:t>a narrative response to Bebbington’s quadrilateral which nuances conversionism, activism and biblicism while questioning crucicentrism;</w:t>
      </w:r>
      <w:r w:rsidR="00B140D5">
        <w:rPr>
          <w:sz w:val="24"/>
          <w:szCs w:val="24"/>
        </w:rPr>
        <w:t xml:space="preserve"> by demonstrating </w:t>
      </w:r>
      <w:r w:rsidRPr="00FD12D3">
        <w:rPr>
          <w:sz w:val="24"/>
          <w:szCs w:val="24"/>
        </w:rPr>
        <w:t>distinctive</w:t>
      </w:r>
      <w:r w:rsidR="00B140D5">
        <w:rPr>
          <w:sz w:val="24"/>
          <w:szCs w:val="24"/>
        </w:rPr>
        <w:t>ness</w:t>
      </w:r>
      <w:r w:rsidRPr="00FD12D3">
        <w:rPr>
          <w:sz w:val="24"/>
          <w:szCs w:val="24"/>
        </w:rPr>
        <w:t xml:space="preserve"> among contemporary portrayals of evangelicalism due to a lack of concern for evangelical identity; </w:t>
      </w:r>
      <w:r w:rsidR="00B140D5">
        <w:rPr>
          <w:sz w:val="24"/>
          <w:szCs w:val="24"/>
        </w:rPr>
        <w:t xml:space="preserve">by adopting </w:t>
      </w:r>
      <w:r w:rsidRPr="003608BC">
        <w:rPr>
          <w:i/>
          <w:sz w:val="24"/>
          <w:szCs w:val="24"/>
        </w:rPr>
        <w:t>missio Dei</w:t>
      </w:r>
      <w:r w:rsidRPr="00FD12D3">
        <w:rPr>
          <w:sz w:val="24"/>
          <w:szCs w:val="24"/>
        </w:rPr>
        <w:t xml:space="preserve"> theology</w:t>
      </w:r>
      <w:r w:rsidR="00AB26DD">
        <w:rPr>
          <w:sz w:val="24"/>
          <w:szCs w:val="24"/>
        </w:rPr>
        <w:t>;</w:t>
      </w:r>
      <w:r w:rsidRPr="00FD12D3">
        <w:rPr>
          <w:sz w:val="24"/>
          <w:szCs w:val="24"/>
        </w:rPr>
        <w:t xml:space="preserve"> and </w:t>
      </w:r>
      <w:r w:rsidR="00B140D5">
        <w:rPr>
          <w:sz w:val="24"/>
          <w:szCs w:val="24"/>
        </w:rPr>
        <w:t>by way of a</w:t>
      </w:r>
      <w:r w:rsidRPr="00FD12D3">
        <w:rPr>
          <w:sz w:val="24"/>
          <w:szCs w:val="24"/>
        </w:rPr>
        <w:t xml:space="preserve"> spirituality</w:t>
      </w:r>
      <w:r w:rsidR="00B140D5">
        <w:rPr>
          <w:sz w:val="24"/>
          <w:szCs w:val="24"/>
        </w:rPr>
        <w:t>, which is</w:t>
      </w:r>
      <w:r w:rsidRPr="00FD12D3">
        <w:rPr>
          <w:sz w:val="24"/>
          <w:szCs w:val="24"/>
        </w:rPr>
        <w:t xml:space="preserve"> defined by God’s active presence in the world. </w:t>
      </w:r>
      <w:r w:rsidR="00B140D5">
        <w:rPr>
          <w:sz w:val="24"/>
          <w:szCs w:val="24"/>
        </w:rPr>
        <w:t xml:space="preserve">I conclude the chapter </w:t>
      </w:r>
      <w:r w:rsidRPr="00FD12D3">
        <w:rPr>
          <w:sz w:val="24"/>
          <w:szCs w:val="24"/>
        </w:rPr>
        <w:t xml:space="preserve">by </w:t>
      </w:r>
      <w:r w:rsidR="00B140D5">
        <w:rPr>
          <w:sz w:val="24"/>
          <w:szCs w:val="24"/>
        </w:rPr>
        <w:t>summarising</w:t>
      </w:r>
      <w:r w:rsidRPr="00FD12D3">
        <w:rPr>
          <w:sz w:val="24"/>
          <w:szCs w:val="24"/>
        </w:rPr>
        <w:t xml:space="preserve"> the theological framework of missional pastoral care</w:t>
      </w:r>
      <w:r w:rsidR="008673AB">
        <w:rPr>
          <w:sz w:val="24"/>
          <w:szCs w:val="24"/>
        </w:rPr>
        <w:t>,</w:t>
      </w:r>
      <w:r w:rsidRPr="00FD12D3">
        <w:rPr>
          <w:sz w:val="24"/>
          <w:szCs w:val="24"/>
        </w:rPr>
        <w:t xml:space="preserve"> which can provide resources toward a new evangelical missional narrative. This chapter will primarily engage with the narratives of the Eden team members among my participants as they hold the experience of journeying with their inherited evangelical identity through the emergence of missional pastoral care. </w:t>
      </w:r>
      <w:r w:rsidR="00AB26DD">
        <w:rPr>
          <w:sz w:val="24"/>
          <w:szCs w:val="24"/>
        </w:rPr>
        <w:t>I</w:t>
      </w:r>
      <w:r w:rsidRPr="00FD12D3">
        <w:rPr>
          <w:sz w:val="24"/>
          <w:szCs w:val="24"/>
        </w:rPr>
        <w:t xml:space="preserve">n my discussion of spirituality I also include the experiences of community </w:t>
      </w:r>
      <w:r w:rsidRPr="00FD12D3">
        <w:rPr>
          <w:sz w:val="24"/>
          <w:szCs w:val="24"/>
        </w:rPr>
        <w:lastRenderedPageBreak/>
        <w:t>members, some, but not all, identifying as Christian who have become a part of these mutual communities of care.</w:t>
      </w:r>
    </w:p>
    <w:p w14:paraId="3E8F7C0C" w14:textId="77777777" w:rsidR="00A95344" w:rsidRPr="00FD12D3" w:rsidRDefault="00A95344" w:rsidP="00534A84">
      <w:pPr>
        <w:spacing w:after="200" w:line="360" w:lineRule="auto"/>
        <w:rPr>
          <w:sz w:val="24"/>
          <w:szCs w:val="24"/>
          <w:u w:val="single"/>
        </w:rPr>
      </w:pPr>
      <w:r w:rsidRPr="00FD12D3">
        <w:rPr>
          <w:sz w:val="24"/>
          <w:szCs w:val="24"/>
          <w:u w:val="single"/>
        </w:rPr>
        <w:t>The charismatic evangelical character of missional pastoral care</w:t>
      </w:r>
    </w:p>
    <w:p w14:paraId="2196B4AD" w14:textId="22FAAD29" w:rsidR="00A95344" w:rsidRPr="00FD12D3" w:rsidRDefault="00A95344" w:rsidP="00F54E9C">
      <w:pPr>
        <w:spacing w:after="120" w:line="360" w:lineRule="auto"/>
        <w:rPr>
          <w:sz w:val="24"/>
          <w:szCs w:val="24"/>
        </w:rPr>
      </w:pPr>
      <w:r w:rsidRPr="00FD12D3">
        <w:rPr>
          <w:sz w:val="24"/>
          <w:szCs w:val="24"/>
        </w:rPr>
        <w:t>Having taken a narrative approach to evangelical identity, and considered the engagement of ordinary evangelicals with their subcultural narratives I return now to Bebbington and consider what my research can offer back to his quadrilateral of evangelical priorities. Firstly</w:t>
      </w:r>
      <w:r w:rsidR="00C2248D" w:rsidRPr="00FD12D3">
        <w:rPr>
          <w:sz w:val="24"/>
          <w:szCs w:val="24"/>
        </w:rPr>
        <w:t>,</w:t>
      </w:r>
      <w:r w:rsidRPr="00FD12D3">
        <w:rPr>
          <w:sz w:val="24"/>
          <w:szCs w:val="24"/>
        </w:rPr>
        <w:t xml:space="preserve"> conversionism remains a priority within missional pastoral care, but understandings of the salvation appropriated by conversion have broadened beyond personal belief in Jesus to resemble Bosch’s ‘comprehensive salvation’, which ‘is as coherent, broad and deep as the needs and exigencies of human existence’ </w:t>
      </w:r>
      <w:sdt>
        <w:sdtPr>
          <w:rPr>
            <w:sz w:val="24"/>
            <w:szCs w:val="24"/>
          </w:rPr>
          <w:id w:val="758641113"/>
          <w:citation/>
        </w:sdtPr>
        <w:sdtEndPr/>
        <w:sdtContent>
          <w:r w:rsidRPr="00534A84">
            <w:rPr>
              <w:sz w:val="24"/>
              <w:szCs w:val="24"/>
            </w:rPr>
            <w:fldChar w:fldCharType="begin"/>
          </w:r>
          <w:r w:rsidRPr="00FD12D3">
            <w:rPr>
              <w:sz w:val="24"/>
              <w:szCs w:val="24"/>
            </w:rPr>
            <w:instrText xml:space="preserve">CITATION Dav114 \p 410 \n  \t  \l 2057 </w:instrText>
          </w:r>
          <w:r w:rsidRPr="00534A84">
            <w:rPr>
              <w:sz w:val="24"/>
              <w:szCs w:val="24"/>
            </w:rPr>
            <w:fldChar w:fldCharType="separate"/>
          </w:r>
          <w:r w:rsidR="00FD12D3" w:rsidRPr="00FD12D3">
            <w:rPr>
              <w:noProof/>
              <w:sz w:val="24"/>
              <w:szCs w:val="24"/>
            </w:rPr>
            <w:t>(2011, p. 410)</w:t>
          </w:r>
          <w:r w:rsidRPr="00534A84">
            <w:rPr>
              <w:sz w:val="24"/>
              <w:szCs w:val="24"/>
            </w:rPr>
            <w:fldChar w:fldCharType="end"/>
          </w:r>
        </w:sdtContent>
      </w:sdt>
      <w:r w:rsidRPr="00FD12D3">
        <w:rPr>
          <w:sz w:val="24"/>
          <w:szCs w:val="24"/>
        </w:rPr>
        <w:t>. Conversionism is largely expressed in terms of missional intent, as Eden team member Dan from Manchester explains:</w:t>
      </w:r>
    </w:p>
    <w:p w14:paraId="2D9E12F0" w14:textId="77777777" w:rsidR="00A95344" w:rsidRPr="00FD12D3" w:rsidRDefault="00A95344" w:rsidP="00534A84">
      <w:pPr>
        <w:spacing w:after="200" w:line="360" w:lineRule="auto"/>
        <w:ind w:left="720"/>
        <w:rPr>
          <w:sz w:val="24"/>
          <w:szCs w:val="24"/>
        </w:rPr>
      </w:pPr>
      <w:r w:rsidRPr="00FD12D3">
        <w:rPr>
          <w:sz w:val="24"/>
          <w:szCs w:val="24"/>
        </w:rPr>
        <w:t>…it’s the parable, Jesus talking about you have to be the light of the world, people have to see you, and it’s just like with Eden it’s just being intentional and people seeing you… doing things because of God and for God and making them question about stuff.</w:t>
      </w:r>
    </w:p>
    <w:p w14:paraId="24493C9C" w14:textId="77777777" w:rsidR="00A95344" w:rsidRPr="00FD12D3" w:rsidRDefault="00A95344" w:rsidP="00534A84">
      <w:pPr>
        <w:spacing w:after="200" w:line="360" w:lineRule="auto"/>
        <w:rPr>
          <w:sz w:val="24"/>
          <w:szCs w:val="24"/>
        </w:rPr>
      </w:pPr>
      <w:r w:rsidRPr="00FD12D3">
        <w:rPr>
          <w:sz w:val="24"/>
          <w:szCs w:val="24"/>
        </w:rPr>
        <w:t xml:space="preserve">Whilst its aims are broader than conversion, missional pastoral care includes faith-sharing and for my participants conversion is still an anticipated outcome. Whilst Eden team members primarily refer to conversion as receiving salvation, or coming to faith in Jesus, the Eden Network’s corporate discourse of transformation has allowed for conversion to be understood in practice as an aspect of the flourishing brought about by missional pastoral care. This can be likened to Warner’s addition of the ‘transformed life’ in his revised quadrilateral </w:t>
      </w:r>
      <w:sdt>
        <w:sdtPr>
          <w:rPr>
            <w:sz w:val="24"/>
            <w:szCs w:val="24"/>
          </w:rPr>
          <w:id w:val="-361816764"/>
          <w:citation/>
        </w:sdtPr>
        <w:sdtEndPr/>
        <w:sdtContent>
          <w:r w:rsidRPr="00534A84">
            <w:rPr>
              <w:sz w:val="24"/>
              <w:szCs w:val="24"/>
            </w:rPr>
            <w:fldChar w:fldCharType="begin"/>
          </w:r>
          <w:r w:rsidRPr="00FD12D3">
            <w:rPr>
              <w:sz w:val="24"/>
              <w:szCs w:val="24"/>
            </w:rPr>
            <w:instrText xml:space="preserve">CITATION Rob07 \p 17-18 \n  \t  \l 2057 </w:instrText>
          </w:r>
          <w:r w:rsidRPr="00534A84">
            <w:rPr>
              <w:sz w:val="24"/>
              <w:szCs w:val="24"/>
            </w:rPr>
            <w:fldChar w:fldCharType="separate"/>
          </w:r>
          <w:r w:rsidR="00FD12D3" w:rsidRPr="00FD12D3">
            <w:rPr>
              <w:noProof/>
              <w:sz w:val="24"/>
              <w:szCs w:val="24"/>
            </w:rPr>
            <w:t>(2007, pp. 17-18)</w:t>
          </w:r>
          <w:r w:rsidRPr="00534A84">
            <w:rPr>
              <w:sz w:val="24"/>
              <w:szCs w:val="24"/>
            </w:rPr>
            <w:fldChar w:fldCharType="end"/>
          </w:r>
        </w:sdtContent>
      </w:sdt>
      <w:r w:rsidRPr="00FD12D3">
        <w:rPr>
          <w:sz w:val="24"/>
          <w:szCs w:val="24"/>
        </w:rPr>
        <w:t xml:space="preserve"> and is evident in Eden team members’ focus on community transformation. In missional pastoral care salvation is understood as encompassing every aspect of life: personal, social and political, while being signified by faith in Jesus. </w:t>
      </w:r>
    </w:p>
    <w:p w14:paraId="28A6E1B9" w14:textId="3317D2D0" w:rsidR="00A95344" w:rsidRPr="00FD12D3" w:rsidRDefault="00A95344" w:rsidP="00534A84">
      <w:pPr>
        <w:spacing w:after="200" w:line="360" w:lineRule="auto"/>
        <w:rPr>
          <w:sz w:val="24"/>
          <w:szCs w:val="24"/>
        </w:rPr>
      </w:pPr>
      <w:r w:rsidRPr="00FD12D3">
        <w:rPr>
          <w:sz w:val="24"/>
          <w:szCs w:val="24"/>
        </w:rPr>
        <w:t>Secondly, Bebbington’s activism, ‘the expression of the gospel in effort’</w:t>
      </w:r>
      <w:sdt>
        <w:sdtPr>
          <w:rPr>
            <w:sz w:val="24"/>
            <w:szCs w:val="24"/>
          </w:rPr>
          <w:id w:val="2146387228"/>
          <w:citation/>
        </w:sdtPr>
        <w:sdtEndPr/>
        <w:sdtContent>
          <w:r w:rsidRPr="00534A84">
            <w:rPr>
              <w:sz w:val="24"/>
              <w:szCs w:val="24"/>
            </w:rPr>
            <w:fldChar w:fldCharType="begin"/>
          </w:r>
          <w:r w:rsidRPr="00FD12D3">
            <w:rPr>
              <w:sz w:val="24"/>
              <w:szCs w:val="24"/>
            </w:rPr>
            <w:instrText xml:space="preserve">CITATION DWB89 \p 3 \n  \t  \l 2057 </w:instrText>
          </w:r>
          <w:r w:rsidRPr="00534A84">
            <w:rPr>
              <w:sz w:val="24"/>
              <w:szCs w:val="24"/>
            </w:rPr>
            <w:fldChar w:fldCharType="separate"/>
          </w:r>
          <w:r w:rsidR="00FD12D3">
            <w:rPr>
              <w:noProof/>
              <w:sz w:val="24"/>
              <w:szCs w:val="24"/>
            </w:rPr>
            <w:t xml:space="preserve"> </w:t>
          </w:r>
          <w:r w:rsidR="00FD12D3" w:rsidRPr="00FD12D3">
            <w:rPr>
              <w:noProof/>
              <w:sz w:val="24"/>
              <w:szCs w:val="24"/>
            </w:rPr>
            <w:t>(1989, p. 3)</w:t>
          </w:r>
          <w:r w:rsidRPr="00534A84">
            <w:rPr>
              <w:sz w:val="24"/>
              <w:szCs w:val="24"/>
            </w:rPr>
            <w:fldChar w:fldCharType="end"/>
          </w:r>
        </w:sdtContent>
      </w:sdt>
      <w:r w:rsidRPr="00FD12D3">
        <w:rPr>
          <w:sz w:val="24"/>
          <w:szCs w:val="24"/>
        </w:rPr>
        <w:t>, is reimagined in missional pastoral care as a commitment to embodi</w:t>
      </w:r>
      <w:r w:rsidR="00AB26DD">
        <w:rPr>
          <w:sz w:val="24"/>
          <w:szCs w:val="24"/>
        </w:rPr>
        <w:t>ed</w:t>
      </w:r>
      <w:r w:rsidRPr="00FD12D3">
        <w:rPr>
          <w:sz w:val="24"/>
          <w:szCs w:val="24"/>
        </w:rPr>
        <w:t xml:space="preserve"> and intentional practices as central to the hermeneutical process of life change. The energy and motivation which initiated the relocation of Eden teams is a clear </w:t>
      </w:r>
      <w:r w:rsidRPr="00FD12D3">
        <w:rPr>
          <w:sz w:val="24"/>
          <w:szCs w:val="24"/>
        </w:rPr>
        <w:lastRenderedPageBreak/>
        <w:t>example of Bebbington’s concept, although in missional pastoral care the emphasis on effort has been tempered by an understanding of God’s activity going before them. This has led to Eden teams acknowledging their secondary role, as Michael from Manchester states: ‘…well everything that matters is done by Him at the end of the day…</w:t>
      </w:r>
      <w:r w:rsidR="0039459F">
        <w:rPr>
          <w:sz w:val="24"/>
          <w:szCs w:val="24"/>
        </w:rPr>
        <w:t xml:space="preserve"> </w:t>
      </w:r>
      <w:r w:rsidRPr="00FD12D3">
        <w:rPr>
          <w:sz w:val="24"/>
          <w:szCs w:val="24"/>
        </w:rPr>
        <w:t xml:space="preserve">there’s no way we could have pulled this stuff off on our own’. This gives activism a different character, less prone to the ‘saviour’ complex, characteristic of evangelical mission </w:t>
      </w:r>
      <w:sdt>
        <w:sdtPr>
          <w:rPr>
            <w:sz w:val="24"/>
            <w:szCs w:val="24"/>
          </w:rPr>
          <w:id w:val="-486018438"/>
          <w:citation/>
        </w:sdtPr>
        <w:sdtEndPr/>
        <w:sdtContent>
          <w:r w:rsidRPr="00534A84">
            <w:rPr>
              <w:sz w:val="24"/>
              <w:szCs w:val="24"/>
            </w:rPr>
            <w:fldChar w:fldCharType="begin"/>
          </w:r>
          <w:r w:rsidRPr="00FD12D3">
            <w:rPr>
              <w:sz w:val="24"/>
              <w:szCs w:val="24"/>
            </w:rPr>
            <w:instrText xml:space="preserve">CITATION Dav114 \p 295-296 \l 2057 </w:instrText>
          </w:r>
          <w:r w:rsidRPr="00534A84">
            <w:rPr>
              <w:sz w:val="24"/>
              <w:szCs w:val="24"/>
            </w:rPr>
            <w:fldChar w:fldCharType="separate"/>
          </w:r>
          <w:r w:rsidR="00FD12D3" w:rsidRPr="00FD12D3">
            <w:rPr>
              <w:noProof/>
              <w:sz w:val="24"/>
              <w:szCs w:val="24"/>
            </w:rPr>
            <w:t>(Bosch, 2011, pp. 295-296)</w:t>
          </w:r>
          <w:r w:rsidRPr="00534A84">
            <w:rPr>
              <w:sz w:val="24"/>
              <w:szCs w:val="24"/>
            </w:rPr>
            <w:fldChar w:fldCharType="end"/>
          </w:r>
        </w:sdtContent>
      </w:sdt>
      <w:r w:rsidRPr="00FD12D3">
        <w:rPr>
          <w:sz w:val="24"/>
          <w:szCs w:val="24"/>
        </w:rPr>
        <w:t xml:space="preserve"> and noted by one Eden team member as their initial expectation: ‘We thought there would be this, about twelve of us originally, you know the disciples, we’re going to come and we’re going to transform this whole community’ </w:t>
      </w:r>
      <w:sdt>
        <w:sdtPr>
          <w:rPr>
            <w:sz w:val="24"/>
            <w:szCs w:val="24"/>
          </w:rPr>
          <w:id w:val="-693918923"/>
          <w:citation/>
        </w:sdtPr>
        <w:sdtEndPr/>
        <w:sdtContent>
          <w:r w:rsidRPr="00534A84">
            <w:rPr>
              <w:sz w:val="24"/>
              <w:szCs w:val="24"/>
            </w:rPr>
            <w:fldChar w:fldCharType="begin"/>
          </w:r>
          <w:r w:rsidR="00C2248D" w:rsidRPr="00FD12D3">
            <w:rPr>
              <w:sz w:val="24"/>
              <w:szCs w:val="24"/>
            </w:rPr>
            <w:instrText xml:space="preserve">CITATION Ann122 \p 52 \t  \l 2057 </w:instrText>
          </w:r>
          <w:r w:rsidRPr="00534A84">
            <w:rPr>
              <w:sz w:val="24"/>
              <w:szCs w:val="24"/>
            </w:rPr>
            <w:fldChar w:fldCharType="separate"/>
          </w:r>
          <w:r w:rsidR="00FD12D3" w:rsidRPr="00FD12D3">
            <w:rPr>
              <w:noProof/>
              <w:sz w:val="24"/>
              <w:szCs w:val="24"/>
            </w:rPr>
            <w:t>(Thompson, 2012, p. 52)</w:t>
          </w:r>
          <w:r w:rsidRPr="00534A84">
            <w:rPr>
              <w:sz w:val="24"/>
              <w:szCs w:val="24"/>
            </w:rPr>
            <w:fldChar w:fldCharType="end"/>
          </w:r>
        </w:sdtContent>
      </w:sdt>
      <w:r w:rsidRPr="00FD12D3">
        <w:rPr>
          <w:sz w:val="24"/>
          <w:szCs w:val="24"/>
        </w:rPr>
        <w:t>. In missional pastoral care activism remains intentional but is expressed in Eden team members’ daily interactions set in the context of God’s action in their lives and in the lives of their neighbours and friends.</w:t>
      </w:r>
    </w:p>
    <w:p w14:paraId="252E40C3" w14:textId="6A2B62A6" w:rsidR="00A95344" w:rsidRPr="00FD12D3" w:rsidRDefault="00A95344" w:rsidP="00F54E9C">
      <w:pPr>
        <w:spacing w:after="120" w:line="360" w:lineRule="auto"/>
        <w:rPr>
          <w:sz w:val="24"/>
          <w:szCs w:val="24"/>
        </w:rPr>
      </w:pPr>
      <w:r w:rsidRPr="00FD12D3">
        <w:rPr>
          <w:sz w:val="24"/>
          <w:szCs w:val="24"/>
        </w:rPr>
        <w:t>Thirdly</w:t>
      </w:r>
      <w:r w:rsidR="0039459F">
        <w:rPr>
          <w:sz w:val="24"/>
          <w:szCs w:val="24"/>
        </w:rPr>
        <w:t>,</w:t>
      </w:r>
      <w:r w:rsidRPr="00FD12D3">
        <w:rPr>
          <w:sz w:val="24"/>
          <w:szCs w:val="24"/>
        </w:rPr>
        <w:t xml:space="preserve"> the Christians among my participants viewed the Bible as authoritative, in the sense that it is received as the story of origins of the relation between God and humanity. Furthermore, it is perceived as a story in which they play an ongoing part, as Eden team member Adam described:</w:t>
      </w:r>
    </w:p>
    <w:p w14:paraId="7A774869" w14:textId="7A3FCCC2" w:rsidR="00A95344" w:rsidRPr="00FD12D3" w:rsidRDefault="00A95344" w:rsidP="00534A84">
      <w:pPr>
        <w:spacing w:after="200" w:line="360" w:lineRule="auto"/>
        <w:ind w:left="720"/>
        <w:rPr>
          <w:sz w:val="24"/>
          <w:szCs w:val="24"/>
        </w:rPr>
      </w:pPr>
      <w:r w:rsidRPr="00FD12D3">
        <w:rPr>
          <w:sz w:val="24"/>
          <w:szCs w:val="24"/>
        </w:rPr>
        <w:t>I love Isaiah 61</w:t>
      </w:r>
      <w:r w:rsidR="0039459F">
        <w:rPr>
          <w:sz w:val="24"/>
          <w:szCs w:val="24"/>
        </w:rPr>
        <w:t>,</w:t>
      </w:r>
      <w:r w:rsidRPr="00FD12D3">
        <w:rPr>
          <w:sz w:val="24"/>
          <w:szCs w:val="24"/>
        </w:rPr>
        <w:t xml:space="preserve"> you know “the Spirit of the sovereign Lord is upon me to preach good news to the poor, bind up the broken hearted and to set the captives free”, yea</w:t>
      </w:r>
      <w:r w:rsidR="0039459F">
        <w:rPr>
          <w:sz w:val="24"/>
          <w:szCs w:val="24"/>
        </w:rPr>
        <w:t>h</w:t>
      </w:r>
      <w:r w:rsidRPr="00FD12D3">
        <w:rPr>
          <w:sz w:val="24"/>
          <w:szCs w:val="24"/>
        </w:rPr>
        <w:t xml:space="preserve"> I just think that sums everything up. The reason we’re here is because God has anointed us, we’ve got God’s anointing, God’s authority to go out into the streets to see transformation</w:t>
      </w:r>
      <w:r w:rsidR="0039459F">
        <w:rPr>
          <w:sz w:val="24"/>
          <w:szCs w:val="24"/>
        </w:rPr>
        <w:t>,</w:t>
      </w:r>
      <w:r w:rsidRPr="00FD12D3">
        <w:rPr>
          <w:sz w:val="24"/>
          <w:szCs w:val="24"/>
        </w:rPr>
        <w:t xml:space="preserve"> to see broken hearts being healed and to see the captives set free…</w:t>
      </w:r>
    </w:p>
    <w:p w14:paraId="4D21E09A" w14:textId="1F8FFDD9" w:rsidR="00A95344" w:rsidRPr="00FD12D3" w:rsidRDefault="005C5935" w:rsidP="00534A84">
      <w:pPr>
        <w:spacing w:after="200" w:line="360" w:lineRule="auto"/>
        <w:rPr>
          <w:sz w:val="24"/>
          <w:szCs w:val="24"/>
        </w:rPr>
      </w:pPr>
      <w:r w:rsidRPr="00EF51C9">
        <w:rPr>
          <w:sz w:val="24"/>
          <w:szCs w:val="24"/>
        </w:rPr>
        <w:t>Matthew Engelke describes</w:t>
      </w:r>
      <w:r>
        <w:rPr>
          <w:sz w:val="24"/>
          <w:szCs w:val="24"/>
        </w:rPr>
        <w:t xml:space="preserve"> </w:t>
      </w:r>
      <w:r w:rsidRPr="00FD12D3">
        <w:rPr>
          <w:sz w:val="24"/>
          <w:szCs w:val="24"/>
        </w:rPr>
        <w:t>the evangelical</w:t>
      </w:r>
      <w:r>
        <w:rPr>
          <w:sz w:val="24"/>
          <w:szCs w:val="24"/>
        </w:rPr>
        <w:t xml:space="preserve"> </w:t>
      </w:r>
      <w:r w:rsidR="00A0251E">
        <w:rPr>
          <w:sz w:val="24"/>
          <w:szCs w:val="24"/>
        </w:rPr>
        <w:t>approach to the Bible thus</w:t>
      </w:r>
      <w:r w:rsidR="00B12B7F">
        <w:rPr>
          <w:sz w:val="24"/>
          <w:szCs w:val="24"/>
        </w:rPr>
        <w:t>:</w:t>
      </w:r>
      <w:r>
        <w:rPr>
          <w:sz w:val="24"/>
          <w:szCs w:val="24"/>
        </w:rPr>
        <w:t xml:space="preserve"> </w:t>
      </w:r>
      <w:r w:rsidRPr="00EF51C9">
        <w:rPr>
          <w:sz w:val="24"/>
          <w:szCs w:val="24"/>
        </w:rPr>
        <w:t xml:space="preserve">‘Scripture should be imbibed, embodied, lived out’ </w:t>
      </w:r>
      <w:sdt>
        <w:sdtPr>
          <w:rPr>
            <w:sz w:val="24"/>
            <w:szCs w:val="24"/>
          </w:rPr>
          <w:id w:val="-1304686288"/>
          <w:citation/>
        </w:sdtPr>
        <w:sdtEndPr/>
        <w:sdtContent>
          <w:r w:rsidRPr="00EF51C9">
            <w:rPr>
              <w:sz w:val="24"/>
              <w:szCs w:val="24"/>
            </w:rPr>
            <w:fldChar w:fldCharType="begin"/>
          </w:r>
          <w:r w:rsidRPr="00FD12D3">
            <w:rPr>
              <w:sz w:val="24"/>
              <w:szCs w:val="24"/>
            </w:rPr>
            <w:instrText xml:space="preserve">CITATION Eng13 \p 19 \n  \t  \l 2057 </w:instrText>
          </w:r>
          <w:r w:rsidRPr="00EF51C9">
            <w:rPr>
              <w:sz w:val="24"/>
              <w:szCs w:val="24"/>
            </w:rPr>
            <w:fldChar w:fldCharType="separate"/>
          </w:r>
          <w:r w:rsidRPr="00FD12D3">
            <w:rPr>
              <w:noProof/>
              <w:sz w:val="24"/>
              <w:szCs w:val="24"/>
            </w:rPr>
            <w:t>(2013, p. 19)</w:t>
          </w:r>
          <w:r w:rsidRPr="00EF51C9">
            <w:rPr>
              <w:sz w:val="24"/>
              <w:szCs w:val="24"/>
            </w:rPr>
            <w:fldChar w:fldCharType="end"/>
          </w:r>
        </w:sdtContent>
      </w:sdt>
      <w:r>
        <w:rPr>
          <w:sz w:val="24"/>
          <w:szCs w:val="24"/>
        </w:rPr>
        <w:t>;</w:t>
      </w:r>
      <w:r w:rsidRPr="00FD12D3">
        <w:rPr>
          <w:sz w:val="24"/>
          <w:szCs w:val="24"/>
        </w:rPr>
        <w:t xml:space="preserve"> </w:t>
      </w:r>
      <w:r w:rsidR="0005453D">
        <w:rPr>
          <w:sz w:val="24"/>
          <w:szCs w:val="24"/>
        </w:rPr>
        <w:t>although</w:t>
      </w:r>
      <w:r>
        <w:rPr>
          <w:sz w:val="24"/>
          <w:szCs w:val="24"/>
        </w:rPr>
        <w:t xml:space="preserve">, as </w:t>
      </w:r>
      <w:r w:rsidR="00A95344" w:rsidRPr="00FD12D3">
        <w:rPr>
          <w:sz w:val="24"/>
          <w:szCs w:val="24"/>
        </w:rPr>
        <w:t>Bebbington recognises</w:t>
      </w:r>
      <w:r>
        <w:rPr>
          <w:sz w:val="24"/>
          <w:szCs w:val="24"/>
        </w:rPr>
        <w:t xml:space="preserve">, the </w:t>
      </w:r>
      <w:r w:rsidR="00B12B7F">
        <w:rPr>
          <w:sz w:val="24"/>
          <w:szCs w:val="24"/>
        </w:rPr>
        <w:t>specific relation</w:t>
      </w:r>
      <w:r w:rsidRPr="00FD12D3">
        <w:rPr>
          <w:sz w:val="24"/>
          <w:szCs w:val="24"/>
        </w:rPr>
        <w:t xml:space="preserve"> to the Bible</w:t>
      </w:r>
      <w:r w:rsidR="00A95344" w:rsidRPr="00FD12D3">
        <w:rPr>
          <w:sz w:val="24"/>
          <w:szCs w:val="24"/>
        </w:rPr>
        <w:t xml:space="preserve"> has changed over time and within differing threads of evangelicalism </w:t>
      </w:r>
      <w:sdt>
        <w:sdtPr>
          <w:rPr>
            <w:sz w:val="24"/>
            <w:szCs w:val="24"/>
          </w:rPr>
          <w:id w:val="-1440375407"/>
          <w:citation/>
        </w:sdtPr>
        <w:sdtEndPr/>
        <w:sdtContent>
          <w:r w:rsidR="00A95344" w:rsidRPr="00534A84">
            <w:rPr>
              <w:sz w:val="24"/>
              <w:szCs w:val="24"/>
            </w:rPr>
            <w:fldChar w:fldCharType="begin"/>
          </w:r>
          <w:r w:rsidR="00A95344" w:rsidRPr="00FD12D3">
            <w:rPr>
              <w:sz w:val="24"/>
              <w:szCs w:val="24"/>
            </w:rPr>
            <w:instrText xml:space="preserve">CITATION DWB89 \p 12 \n  \t  \l 2057 </w:instrText>
          </w:r>
          <w:r w:rsidR="00A95344" w:rsidRPr="00534A84">
            <w:rPr>
              <w:sz w:val="24"/>
              <w:szCs w:val="24"/>
            </w:rPr>
            <w:fldChar w:fldCharType="separate"/>
          </w:r>
          <w:r w:rsidR="00FD12D3" w:rsidRPr="00FD12D3">
            <w:rPr>
              <w:noProof/>
              <w:sz w:val="24"/>
              <w:szCs w:val="24"/>
            </w:rPr>
            <w:t>(1989, p. 12)</w:t>
          </w:r>
          <w:r w:rsidR="00A95344" w:rsidRPr="00534A84">
            <w:rPr>
              <w:sz w:val="24"/>
              <w:szCs w:val="24"/>
            </w:rPr>
            <w:fldChar w:fldCharType="end"/>
          </w:r>
        </w:sdtContent>
      </w:sdt>
      <w:r>
        <w:rPr>
          <w:sz w:val="24"/>
          <w:szCs w:val="24"/>
        </w:rPr>
        <w:t xml:space="preserve">. </w:t>
      </w:r>
      <w:r w:rsidR="00C26237">
        <w:rPr>
          <w:sz w:val="24"/>
          <w:szCs w:val="24"/>
        </w:rPr>
        <w:t>C</w:t>
      </w:r>
      <w:r w:rsidR="00A95344" w:rsidRPr="00FD12D3">
        <w:rPr>
          <w:sz w:val="24"/>
          <w:szCs w:val="24"/>
        </w:rPr>
        <w:t xml:space="preserve">onservative evangelicalism is described by Smith as biblicist, in which the Bible is understood to be the sole source of revelation, having ‘exclusive authority, infallibility, perspicuity, self-sufficiency, internal consistency, self-evident meaning and universal applicability’ </w:t>
      </w:r>
      <w:sdt>
        <w:sdtPr>
          <w:rPr>
            <w:sz w:val="24"/>
            <w:szCs w:val="24"/>
          </w:rPr>
          <w:id w:val="2030138733"/>
          <w:citation/>
        </w:sdtPr>
        <w:sdtEndPr/>
        <w:sdtContent>
          <w:r w:rsidR="00A95344" w:rsidRPr="00534A84">
            <w:rPr>
              <w:sz w:val="24"/>
              <w:szCs w:val="24"/>
            </w:rPr>
            <w:fldChar w:fldCharType="begin"/>
          </w:r>
          <w:r w:rsidR="00A95344" w:rsidRPr="00FD12D3">
            <w:rPr>
              <w:sz w:val="24"/>
              <w:szCs w:val="24"/>
            </w:rPr>
            <w:instrText xml:space="preserve">CITATION Chr121 \p viii \n  \t  \l 2057 </w:instrText>
          </w:r>
          <w:r w:rsidR="00A95344" w:rsidRPr="00534A84">
            <w:rPr>
              <w:sz w:val="24"/>
              <w:szCs w:val="24"/>
            </w:rPr>
            <w:fldChar w:fldCharType="separate"/>
          </w:r>
          <w:r w:rsidR="00FD12D3" w:rsidRPr="00FD12D3">
            <w:rPr>
              <w:noProof/>
              <w:sz w:val="24"/>
              <w:szCs w:val="24"/>
            </w:rPr>
            <w:t>(2012, p. viii)</w:t>
          </w:r>
          <w:r w:rsidR="00A95344" w:rsidRPr="00534A84">
            <w:rPr>
              <w:sz w:val="24"/>
              <w:szCs w:val="24"/>
            </w:rPr>
            <w:fldChar w:fldCharType="end"/>
          </w:r>
        </w:sdtContent>
      </w:sdt>
      <w:r w:rsidR="00A95344" w:rsidRPr="00FD12D3">
        <w:rPr>
          <w:sz w:val="24"/>
          <w:szCs w:val="24"/>
        </w:rPr>
        <w:t xml:space="preserve">. Eden team members’ use of the Bible differs in that it </w:t>
      </w:r>
      <w:r w:rsidR="00B12B7F">
        <w:rPr>
          <w:sz w:val="24"/>
          <w:szCs w:val="24"/>
        </w:rPr>
        <w:t xml:space="preserve">reflects </w:t>
      </w:r>
      <w:r w:rsidR="00A95344" w:rsidRPr="00FD12D3">
        <w:rPr>
          <w:sz w:val="24"/>
          <w:szCs w:val="24"/>
        </w:rPr>
        <w:t>their charismatic spirituality in which the Holy Spirit is understood to bring revelation through the use of charismatic gifts</w:t>
      </w:r>
      <w:r w:rsidR="00B12B7F">
        <w:rPr>
          <w:sz w:val="24"/>
          <w:szCs w:val="24"/>
        </w:rPr>
        <w:t xml:space="preserve">, as well as </w:t>
      </w:r>
      <w:r w:rsidR="00B12B7F" w:rsidRPr="00FD12D3">
        <w:rPr>
          <w:sz w:val="24"/>
          <w:szCs w:val="24"/>
        </w:rPr>
        <w:t>through the Bible</w:t>
      </w:r>
      <w:r w:rsidR="00A95344" w:rsidRPr="00FD12D3">
        <w:rPr>
          <w:sz w:val="24"/>
          <w:szCs w:val="24"/>
        </w:rPr>
        <w:t>. Derek Tidball states that for charismatic evangelicals</w:t>
      </w:r>
      <w:r w:rsidR="00C2248D" w:rsidRPr="00FD12D3">
        <w:rPr>
          <w:sz w:val="24"/>
          <w:szCs w:val="24"/>
        </w:rPr>
        <w:t>:</w:t>
      </w:r>
      <w:r w:rsidR="00A95344" w:rsidRPr="00FD12D3">
        <w:rPr>
          <w:sz w:val="24"/>
          <w:szCs w:val="24"/>
        </w:rPr>
        <w:t xml:space="preserve"> ‘the Bible is not seen as a past, static, truth but as a present resource’ </w:t>
      </w:r>
      <w:sdt>
        <w:sdtPr>
          <w:rPr>
            <w:sz w:val="24"/>
            <w:szCs w:val="24"/>
          </w:rPr>
          <w:id w:val="-1044596055"/>
          <w:citation/>
        </w:sdtPr>
        <w:sdtEndPr/>
        <w:sdtContent>
          <w:r w:rsidR="00A95344" w:rsidRPr="00534A84">
            <w:rPr>
              <w:sz w:val="24"/>
              <w:szCs w:val="24"/>
            </w:rPr>
            <w:fldChar w:fldCharType="begin"/>
          </w:r>
          <w:r w:rsidR="00FD12D3">
            <w:rPr>
              <w:sz w:val="24"/>
              <w:szCs w:val="24"/>
            </w:rPr>
            <w:instrText xml:space="preserve">CITATION Der05 \p 260-261 \n  \t  \l 2057 </w:instrText>
          </w:r>
          <w:r w:rsidR="00A95344" w:rsidRPr="00534A84">
            <w:rPr>
              <w:sz w:val="24"/>
              <w:szCs w:val="24"/>
            </w:rPr>
            <w:fldChar w:fldCharType="separate"/>
          </w:r>
          <w:r w:rsidR="00FD12D3" w:rsidRPr="00534A84">
            <w:rPr>
              <w:noProof/>
              <w:sz w:val="24"/>
              <w:szCs w:val="24"/>
            </w:rPr>
            <w:t>(2005, pp. 260-261)</w:t>
          </w:r>
          <w:r w:rsidR="00A95344" w:rsidRPr="00534A84">
            <w:rPr>
              <w:sz w:val="24"/>
              <w:szCs w:val="24"/>
            </w:rPr>
            <w:fldChar w:fldCharType="end"/>
          </w:r>
        </w:sdtContent>
      </w:sdt>
      <w:r w:rsidR="00A95344" w:rsidRPr="00FD12D3">
        <w:rPr>
          <w:sz w:val="24"/>
          <w:szCs w:val="24"/>
        </w:rPr>
        <w:t>. Th</w:t>
      </w:r>
      <w:r w:rsidR="00C2248D" w:rsidRPr="00FD12D3">
        <w:rPr>
          <w:sz w:val="24"/>
          <w:szCs w:val="24"/>
        </w:rPr>
        <w:t>is</w:t>
      </w:r>
      <w:r w:rsidR="00A95344" w:rsidRPr="00FD12D3">
        <w:rPr>
          <w:sz w:val="24"/>
          <w:szCs w:val="24"/>
        </w:rPr>
        <w:t xml:space="preserve"> dynamism mean</w:t>
      </w:r>
      <w:r w:rsidR="0005453D">
        <w:rPr>
          <w:sz w:val="24"/>
          <w:szCs w:val="24"/>
        </w:rPr>
        <w:t>s</w:t>
      </w:r>
      <w:r w:rsidR="00A95344" w:rsidRPr="00FD12D3">
        <w:rPr>
          <w:sz w:val="24"/>
          <w:szCs w:val="24"/>
        </w:rPr>
        <w:t xml:space="preserve"> that the Bible is the start of an ongoing narrative</w:t>
      </w:r>
      <w:r w:rsidR="0005453D">
        <w:rPr>
          <w:sz w:val="24"/>
          <w:szCs w:val="24"/>
        </w:rPr>
        <w:t>, fuelled by the Holy Spirit,</w:t>
      </w:r>
      <w:r w:rsidR="00A95344" w:rsidRPr="00FD12D3">
        <w:rPr>
          <w:sz w:val="24"/>
          <w:szCs w:val="24"/>
        </w:rPr>
        <w:t xml:space="preserve"> in which charismatic Christians play a part. </w:t>
      </w:r>
      <w:r w:rsidR="0005453D">
        <w:rPr>
          <w:sz w:val="24"/>
          <w:szCs w:val="24"/>
        </w:rPr>
        <w:t>I examine this p</w:t>
      </w:r>
      <w:r w:rsidR="00A95344" w:rsidRPr="00FD12D3">
        <w:rPr>
          <w:sz w:val="24"/>
          <w:szCs w:val="24"/>
        </w:rPr>
        <w:t xml:space="preserve">articipation in the authoritative sacred story of the Bible </w:t>
      </w:r>
      <w:r w:rsidR="0005453D">
        <w:rPr>
          <w:sz w:val="24"/>
          <w:szCs w:val="24"/>
        </w:rPr>
        <w:t>as</w:t>
      </w:r>
      <w:r w:rsidR="00A95344" w:rsidRPr="00FD12D3">
        <w:rPr>
          <w:sz w:val="24"/>
          <w:szCs w:val="24"/>
        </w:rPr>
        <w:t xml:space="preserve"> a component of the spirituality of missional pastoral care later in this chapter.</w:t>
      </w:r>
    </w:p>
    <w:p w14:paraId="27B2428C" w14:textId="0CDF6007" w:rsidR="00A95344" w:rsidRPr="00FD12D3" w:rsidRDefault="00A95344" w:rsidP="00534A84">
      <w:pPr>
        <w:spacing w:after="200" w:line="360" w:lineRule="auto"/>
        <w:rPr>
          <w:rFonts w:cs="Arial"/>
          <w:sz w:val="24"/>
          <w:szCs w:val="24"/>
        </w:rPr>
      </w:pPr>
      <w:r w:rsidRPr="00FD12D3">
        <w:rPr>
          <w:sz w:val="24"/>
          <w:szCs w:val="24"/>
        </w:rPr>
        <w:t>Fourthly, just as conversionism is nuanced in missional pastoral care</w:t>
      </w:r>
      <w:r w:rsidR="0039459F">
        <w:rPr>
          <w:sz w:val="24"/>
          <w:szCs w:val="24"/>
        </w:rPr>
        <w:t>,</w:t>
      </w:r>
      <w:r w:rsidRPr="00FD12D3">
        <w:rPr>
          <w:sz w:val="24"/>
          <w:szCs w:val="24"/>
        </w:rPr>
        <w:t xml:space="preserve"> so the sole focus on substitutionary atonement </w:t>
      </w:r>
      <w:r w:rsidR="00C2248D" w:rsidRPr="00FD12D3">
        <w:rPr>
          <w:sz w:val="24"/>
          <w:szCs w:val="24"/>
        </w:rPr>
        <w:t>in</w:t>
      </w:r>
      <w:r w:rsidRPr="00FD12D3">
        <w:rPr>
          <w:sz w:val="24"/>
          <w:szCs w:val="24"/>
        </w:rPr>
        <w:t xml:space="preserve"> Bebbington’s crucicentrism is expanded, becoming a broader attention to the whole life of Jesus </w:t>
      </w:r>
      <w:r w:rsidRPr="00FD12D3">
        <w:rPr>
          <w:rFonts w:cs="Arial"/>
          <w:sz w:val="24"/>
          <w:szCs w:val="24"/>
        </w:rPr>
        <w:t>as a resource for ministry. Eden team member Louise describes her view of a disciple as</w:t>
      </w:r>
      <w:r w:rsidR="00C2248D" w:rsidRPr="00FD12D3">
        <w:rPr>
          <w:rFonts w:cs="Arial"/>
          <w:sz w:val="24"/>
          <w:szCs w:val="24"/>
        </w:rPr>
        <w:t>:</w:t>
      </w:r>
      <w:r w:rsidRPr="00FD12D3">
        <w:rPr>
          <w:rFonts w:cs="Arial"/>
          <w:sz w:val="24"/>
          <w:szCs w:val="24"/>
        </w:rPr>
        <w:t xml:space="preserve"> ‘…somebody who becomes more like Jesus and to be Christ-like then I would say that has been, is my journey…’. In her desire to imitate Jesus</w:t>
      </w:r>
      <w:r w:rsidR="0039459F">
        <w:rPr>
          <w:rFonts w:cs="Arial"/>
          <w:sz w:val="24"/>
          <w:szCs w:val="24"/>
        </w:rPr>
        <w:t>,</w:t>
      </w:r>
      <w:r w:rsidRPr="00FD12D3">
        <w:rPr>
          <w:rFonts w:cs="Arial"/>
          <w:sz w:val="24"/>
          <w:szCs w:val="24"/>
        </w:rPr>
        <w:t xml:space="preserve"> Louise demonstrates the way in which Eden teams set Jesus’ death and resurrection in the context of his life and ministry. Eden team member James from Greater Manchester expresses his conviction that in his Eden ministry he is emulating Jesus: ‘…it’s what Christians should be doing anyway, should be engaging with communities and moving to places where actually society’s forgotten them, Jesus came for the sinners…’. This broadening of crucicentrism can be seen as a consequence of an emphasis on incarnation</w:t>
      </w:r>
      <w:r w:rsidR="00C2248D" w:rsidRPr="00FD12D3">
        <w:rPr>
          <w:rFonts w:cs="Arial"/>
          <w:sz w:val="24"/>
          <w:szCs w:val="24"/>
        </w:rPr>
        <w:t>,</w:t>
      </w:r>
      <w:r w:rsidRPr="00FD12D3">
        <w:rPr>
          <w:rFonts w:cs="Arial"/>
          <w:sz w:val="24"/>
          <w:szCs w:val="24"/>
        </w:rPr>
        <w:t xml:space="preserve"> which creates the theological foundation for the whole</w:t>
      </w:r>
      <w:r w:rsidR="0039459F">
        <w:rPr>
          <w:rFonts w:cs="Arial"/>
          <w:sz w:val="24"/>
          <w:szCs w:val="24"/>
        </w:rPr>
        <w:t>-</w:t>
      </w:r>
      <w:r w:rsidRPr="00FD12D3">
        <w:rPr>
          <w:rFonts w:cs="Arial"/>
          <w:sz w:val="24"/>
          <w:szCs w:val="24"/>
        </w:rPr>
        <w:t xml:space="preserve">life nature of missional pastoral care and the setting of conversion within a framework of broader life change. The mixed practices and theologies of Eden teams problematise Bebbington’s crucicentrism, indicating that an evangelical worldview can accommodate incarnation alongside conversionism and a focus on Jesus’ death and resurrection. </w:t>
      </w:r>
    </w:p>
    <w:p w14:paraId="7CAFBD16" w14:textId="3D2D3659" w:rsidR="00A95344" w:rsidRPr="00FD12D3" w:rsidRDefault="00A95344" w:rsidP="00534A84">
      <w:pPr>
        <w:spacing w:after="200" w:line="360" w:lineRule="auto"/>
        <w:rPr>
          <w:sz w:val="24"/>
          <w:szCs w:val="24"/>
        </w:rPr>
      </w:pPr>
      <w:r w:rsidRPr="00FD12D3">
        <w:rPr>
          <w:sz w:val="24"/>
          <w:szCs w:val="24"/>
        </w:rPr>
        <w:t xml:space="preserve">My research offers a narrative account of evangelical identity derived from the lived experience of ordinary evangelicals. It resonates with Bebbington’s quadrilateral, </w:t>
      </w:r>
      <w:r w:rsidR="00C2248D" w:rsidRPr="00FD12D3">
        <w:rPr>
          <w:sz w:val="24"/>
          <w:szCs w:val="24"/>
        </w:rPr>
        <w:t>but</w:t>
      </w:r>
      <w:r w:rsidRPr="00FD12D3">
        <w:rPr>
          <w:sz w:val="24"/>
          <w:szCs w:val="24"/>
        </w:rPr>
        <w:t xml:space="preserve"> by demonstrating the narrative worldview created by evangelical priorities and the ways in which evangelicals critically engage with it</w:t>
      </w:r>
      <w:r w:rsidR="0039459F">
        <w:rPr>
          <w:sz w:val="24"/>
          <w:szCs w:val="24"/>
        </w:rPr>
        <w:t>,</w:t>
      </w:r>
      <w:r w:rsidRPr="00FD12D3">
        <w:rPr>
          <w:sz w:val="24"/>
          <w:szCs w:val="24"/>
        </w:rPr>
        <w:t xml:space="preserve"> the categories of conversionism, activism and biblicism are nuanced and crucicentrism </w:t>
      </w:r>
      <w:r w:rsidR="0039459F">
        <w:rPr>
          <w:sz w:val="24"/>
          <w:szCs w:val="24"/>
        </w:rPr>
        <w:t xml:space="preserve">is </w:t>
      </w:r>
      <w:r w:rsidRPr="00FD12D3">
        <w:rPr>
          <w:sz w:val="24"/>
          <w:szCs w:val="24"/>
        </w:rPr>
        <w:t xml:space="preserve">set within a </w:t>
      </w:r>
      <w:r w:rsidRPr="00FD12D3">
        <w:rPr>
          <w:sz w:val="24"/>
          <w:szCs w:val="24"/>
        </w:rPr>
        <w:lastRenderedPageBreak/>
        <w:t xml:space="preserve">broader context. This indicates the complex and evolving nature of evangelical identity as noted by Strhan </w:t>
      </w:r>
      <w:sdt>
        <w:sdtPr>
          <w:rPr>
            <w:sz w:val="24"/>
            <w:szCs w:val="24"/>
          </w:rPr>
          <w:id w:val="-129090465"/>
          <w:citation/>
        </w:sdtPr>
        <w:sdtEndPr/>
        <w:sdtContent>
          <w:r w:rsidRPr="00534A84">
            <w:rPr>
              <w:sz w:val="24"/>
              <w:szCs w:val="24"/>
            </w:rPr>
            <w:fldChar w:fldCharType="begin"/>
          </w:r>
          <w:r w:rsidR="005F257A">
            <w:rPr>
              <w:sz w:val="24"/>
              <w:szCs w:val="24"/>
            </w:rPr>
            <w:instrText xml:space="preserve">CITATION Str15 \p 4 \n  \t  \l 2057 </w:instrText>
          </w:r>
          <w:r w:rsidRPr="00534A84">
            <w:rPr>
              <w:sz w:val="24"/>
              <w:szCs w:val="24"/>
            </w:rPr>
            <w:fldChar w:fldCharType="separate"/>
          </w:r>
          <w:r w:rsidR="005F257A" w:rsidRPr="00534A84">
            <w:rPr>
              <w:noProof/>
              <w:sz w:val="24"/>
              <w:szCs w:val="24"/>
            </w:rPr>
            <w:t>(2015, p. 4)</w:t>
          </w:r>
          <w:r w:rsidRPr="00534A84">
            <w:rPr>
              <w:sz w:val="24"/>
              <w:szCs w:val="24"/>
            </w:rPr>
            <w:fldChar w:fldCharType="end"/>
          </w:r>
        </w:sdtContent>
      </w:sdt>
      <w:r w:rsidRPr="00FD12D3">
        <w:rPr>
          <w:sz w:val="24"/>
          <w:szCs w:val="24"/>
        </w:rPr>
        <w:t xml:space="preserve"> and calls for more detailed examination of the evangelical character of missional pastoral care. </w:t>
      </w:r>
    </w:p>
    <w:p w14:paraId="7CF5F916" w14:textId="77777777" w:rsidR="00A95344" w:rsidRPr="00FD12D3" w:rsidRDefault="00A95344" w:rsidP="00534A84">
      <w:pPr>
        <w:spacing w:after="200" w:line="360" w:lineRule="auto"/>
        <w:rPr>
          <w:i/>
          <w:sz w:val="24"/>
          <w:szCs w:val="24"/>
        </w:rPr>
      </w:pPr>
      <w:r w:rsidRPr="00FD12D3">
        <w:rPr>
          <w:i/>
          <w:sz w:val="24"/>
          <w:szCs w:val="24"/>
        </w:rPr>
        <w:t>From protecting identity to aligning with the incoming kingdom of God</w:t>
      </w:r>
    </w:p>
    <w:p w14:paraId="0361CA31" w14:textId="0D3950D5" w:rsidR="00A95344" w:rsidRPr="00FD12D3" w:rsidRDefault="00A95344" w:rsidP="00534A84">
      <w:pPr>
        <w:pStyle w:val="CommentText"/>
        <w:spacing w:after="200" w:line="360" w:lineRule="auto"/>
        <w:rPr>
          <w:sz w:val="24"/>
          <w:szCs w:val="24"/>
        </w:rPr>
      </w:pPr>
      <w:r w:rsidRPr="00FD12D3">
        <w:rPr>
          <w:sz w:val="24"/>
          <w:szCs w:val="24"/>
        </w:rPr>
        <w:t xml:space="preserve">Contemporary evangelicalism can be defined by the tension between a need to resist the world and a degree of cultural accommodation </w:t>
      </w:r>
      <w:r w:rsidRPr="00FD12D3">
        <w:rPr>
          <w:noProof/>
          <w:sz w:val="24"/>
          <w:szCs w:val="24"/>
        </w:rPr>
        <w:t>(Smith, 2000, pp. 157-159; Strhan, 2015, p. 17)</w:t>
      </w:r>
      <w:r w:rsidRPr="00FD12D3">
        <w:rPr>
          <w:sz w:val="24"/>
          <w:szCs w:val="24"/>
        </w:rPr>
        <w:t>. In missional pastoral care these themes are expressed in terms of aligning with the activity of God in the world</w:t>
      </w:r>
      <w:r w:rsidR="0039459F">
        <w:rPr>
          <w:sz w:val="24"/>
          <w:szCs w:val="24"/>
        </w:rPr>
        <w:t>,</w:t>
      </w:r>
      <w:r w:rsidRPr="00FD12D3">
        <w:rPr>
          <w:sz w:val="24"/>
          <w:szCs w:val="24"/>
        </w:rPr>
        <w:t xml:space="preserve"> resulting in a distinctive evangelical identity.</w:t>
      </w:r>
    </w:p>
    <w:p w14:paraId="59965D64" w14:textId="70739168" w:rsidR="00A95344" w:rsidRPr="00FD12D3" w:rsidRDefault="00A95344" w:rsidP="00534A84">
      <w:pPr>
        <w:spacing w:after="200" w:line="360" w:lineRule="auto"/>
        <w:rPr>
          <w:sz w:val="24"/>
          <w:szCs w:val="24"/>
        </w:rPr>
      </w:pPr>
      <w:r w:rsidRPr="00FD12D3">
        <w:rPr>
          <w:sz w:val="24"/>
          <w:szCs w:val="24"/>
        </w:rPr>
        <w:t>In studies of contemporary evangelicalism</w:t>
      </w:r>
      <w:r w:rsidR="00EA13DB">
        <w:rPr>
          <w:sz w:val="24"/>
          <w:szCs w:val="24"/>
        </w:rPr>
        <w:t>,</w:t>
      </w:r>
      <w:r w:rsidRPr="00FD12D3">
        <w:rPr>
          <w:sz w:val="24"/>
          <w:szCs w:val="24"/>
        </w:rPr>
        <w:t xml:space="preserve"> resistance and accommodation are primarily understood as bound up with a concern to maintain evangelical identity. Strhan articulates the ‘struggle for coherence’ experienced by conservative evangelicals seeking to navigate the conflicting subjectivities of being ‘aliens and strangers’ in the worldly city and citizens of the heavenly city </w:t>
      </w:r>
      <w:sdt>
        <w:sdtPr>
          <w:rPr>
            <w:sz w:val="24"/>
            <w:szCs w:val="24"/>
          </w:rPr>
          <w:id w:val="-446852057"/>
          <w:citation/>
        </w:sdtPr>
        <w:sdtEndPr/>
        <w:sdtContent>
          <w:r w:rsidRPr="00534A84">
            <w:rPr>
              <w:sz w:val="24"/>
              <w:szCs w:val="24"/>
            </w:rPr>
            <w:fldChar w:fldCharType="begin"/>
          </w:r>
          <w:r w:rsidR="005F257A">
            <w:rPr>
              <w:sz w:val="24"/>
              <w:szCs w:val="24"/>
            </w:rPr>
            <w:instrText xml:space="preserve">CITATION Str15 \p 4 \n  \t  \l 2057 </w:instrText>
          </w:r>
          <w:r w:rsidRPr="00534A84">
            <w:rPr>
              <w:sz w:val="24"/>
              <w:szCs w:val="24"/>
            </w:rPr>
            <w:fldChar w:fldCharType="separate"/>
          </w:r>
          <w:r w:rsidR="005F257A" w:rsidRPr="00534A84">
            <w:rPr>
              <w:noProof/>
              <w:sz w:val="24"/>
              <w:szCs w:val="24"/>
            </w:rPr>
            <w:t>(2015, p. 4)</w:t>
          </w:r>
          <w:r w:rsidRPr="00534A84">
            <w:rPr>
              <w:sz w:val="24"/>
              <w:szCs w:val="24"/>
            </w:rPr>
            <w:fldChar w:fldCharType="end"/>
          </w:r>
        </w:sdtContent>
      </w:sdt>
      <w:r w:rsidRPr="00FD12D3">
        <w:rPr>
          <w:sz w:val="24"/>
          <w:szCs w:val="24"/>
        </w:rPr>
        <w:t xml:space="preserve">. This is both an individual, internal struggle expressed in responses to personal moral issues and a social, cultural struggle. Strhan describes the negative evangelical perception of cities as spaces of ‘moral disorder’ while acknowledging that they are also considered to be places of opportunity, particularly for conversion, leading to the growth of evangelicalism in capitalist, industrialised cities </w:t>
      </w:r>
      <w:sdt>
        <w:sdtPr>
          <w:rPr>
            <w:sz w:val="24"/>
            <w:szCs w:val="24"/>
          </w:rPr>
          <w:id w:val="-1038270464"/>
          <w:citation/>
        </w:sdtPr>
        <w:sdtEndPr/>
        <w:sdtContent>
          <w:r w:rsidRPr="00534A84">
            <w:rPr>
              <w:sz w:val="24"/>
              <w:szCs w:val="24"/>
            </w:rPr>
            <w:fldChar w:fldCharType="begin"/>
          </w:r>
          <w:r w:rsidR="005F257A">
            <w:rPr>
              <w:sz w:val="24"/>
              <w:szCs w:val="24"/>
            </w:rPr>
            <w:instrText xml:space="preserve">CITATION Str15 \p 31-33 \n  \t  \l 2057 </w:instrText>
          </w:r>
          <w:r w:rsidRPr="00534A84">
            <w:rPr>
              <w:sz w:val="24"/>
              <w:szCs w:val="24"/>
            </w:rPr>
            <w:fldChar w:fldCharType="separate"/>
          </w:r>
          <w:r w:rsidR="005F257A" w:rsidRPr="00534A84">
            <w:rPr>
              <w:noProof/>
              <w:sz w:val="24"/>
              <w:szCs w:val="24"/>
            </w:rPr>
            <w:t>(2015, pp. 31-33)</w:t>
          </w:r>
          <w:r w:rsidRPr="00534A84">
            <w:rPr>
              <w:sz w:val="24"/>
              <w:szCs w:val="24"/>
            </w:rPr>
            <w:fldChar w:fldCharType="end"/>
          </w:r>
        </w:sdtContent>
      </w:sdt>
      <w:r w:rsidRPr="00FD12D3">
        <w:rPr>
          <w:sz w:val="24"/>
          <w:szCs w:val="24"/>
        </w:rPr>
        <w:t xml:space="preserve">. Evangelical identity has also accommodated the individualism, intellectualism and globalisation of </w:t>
      </w:r>
      <w:r w:rsidR="00624EBA">
        <w:rPr>
          <w:sz w:val="24"/>
          <w:szCs w:val="24"/>
        </w:rPr>
        <w:t>middle-class</w:t>
      </w:r>
      <w:r w:rsidRPr="00FD12D3">
        <w:rPr>
          <w:sz w:val="24"/>
          <w:szCs w:val="24"/>
        </w:rPr>
        <w:t xml:space="preserve">, Western late modernity </w:t>
      </w:r>
      <w:r w:rsidR="00C2248D" w:rsidRPr="00FD12D3">
        <w:rPr>
          <w:noProof/>
          <w:sz w:val="24"/>
          <w:szCs w:val="24"/>
        </w:rPr>
        <w:t>(Guest, 2007, pp. 74, 202-3)</w:t>
      </w:r>
      <w:r w:rsidRPr="00FD12D3">
        <w:rPr>
          <w:sz w:val="24"/>
          <w:szCs w:val="24"/>
        </w:rPr>
        <w:t xml:space="preserve">. Despite, and perhaps because of, such accommodation evangelicals maintain a concern for ‘policing their own boundaries’ </w:t>
      </w:r>
      <w:r w:rsidR="00C2248D" w:rsidRPr="00FD12D3">
        <w:rPr>
          <w:noProof/>
          <w:sz w:val="24"/>
          <w:szCs w:val="24"/>
        </w:rPr>
        <w:t>(Guest, 2007, p. 53)</w:t>
      </w:r>
      <w:r w:rsidRPr="00FD12D3">
        <w:rPr>
          <w:sz w:val="24"/>
          <w:szCs w:val="24"/>
        </w:rPr>
        <w:t xml:space="preserve">. This may be directed inwards toward the Christian tradition as well as outwards towards a lost world. For example, Bielo’s ‘emerging evangelicals’ constitute a critique of North American conservative evangelicalism in their ‘aversion of dogmatic certainty; suspicion of epistemological clarity; [and] dethroning of doctrinal belief as the key signifier of Christian identity’ </w:t>
      </w:r>
      <w:sdt>
        <w:sdtPr>
          <w:rPr>
            <w:sz w:val="24"/>
            <w:szCs w:val="24"/>
          </w:rPr>
          <w:id w:val="-30035851"/>
          <w:citation/>
        </w:sdtPr>
        <w:sdtEndPr/>
        <w:sdtContent>
          <w:r w:rsidRPr="00534A84">
            <w:rPr>
              <w:sz w:val="24"/>
              <w:szCs w:val="24"/>
            </w:rPr>
            <w:fldChar w:fldCharType="begin"/>
          </w:r>
          <w:r w:rsidRPr="00FD12D3">
            <w:rPr>
              <w:sz w:val="24"/>
              <w:szCs w:val="24"/>
            </w:rPr>
            <w:instrText xml:space="preserve">CITATION Placeholder1 \p 197-198 \n  \t  \l 2057 </w:instrText>
          </w:r>
          <w:r w:rsidRPr="00534A84">
            <w:rPr>
              <w:sz w:val="24"/>
              <w:szCs w:val="24"/>
            </w:rPr>
            <w:fldChar w:fldCharType="separate"/>
          </w:r>
          <w:r w:rsidR="00FD12D3" w:rsidRPr="00FD12D3">
            <w:rPr>
              <w:noProof/>
              <w:sz w:val="24"/>
              <w:szCs w:val="24"/>
            </w:rPr>
            <w:t>(2011, pp. 197-198)</w:t>
          </w:r>
          <w:r w:rsidRPr="00534A84">
            <w:rPr>
              <w:sz w:val="24"/>
              <w:szCs w:val="24"/>
            </w:rPr>
            <w:fldChar w:fldCharType="end"/>
          </w:r>
        </w:sdtContent>
      </w:sdt>
      <w:r w:rsidR="00B12B7F">
        <w:rPr>
          <w:sz w:val="24"/>
          <w:szCs w:val="24"/>
        </w:rPr>
        <w:t>,</w:t>
      </w:r>
      <w:r w:rsidRPr="00FD12D3">
        <w:rPr>
          <w:sz w:val="24"/>
          <w:szCs w:val="24"/>
        </w:rPr>
        <w:t xml:space="preserve"> while maintaining their identity as missionaries in a post-Christian culture </w:t>
      </w:r>
      <w:sdt>
        <w:sdtPr>
          <w:rPr>
            <w:sz w:val="24"/>
            <w:szCs w:val="24"/>
          </w:rPr>
          <w:id w:val="-898283304"/>
          <w:citation/>
        </w:sdtPr>
        <w:sdtEndPr/>
        <w:sdtContent>
          <w:r w:rsidRPr="00534A84">
            <w:rPr>
              <w:sz w:val="24"/>
              <w:szCs w:val="24"/>
            </w:rPr>
            <w:fldChar w:fldCharType="begin"/>
          </w:r>
          <w:r w:rsidRPr="00FD12D3">
            <w:rPr>
              <w:sz w:val="24"/>
              <w:szCs w:val="24"/>
            </w:rPr>
            <w:instrText xml:space="preserve">CITATION Placeholder1 \p 132-136 \n  \t  \l 2057 </w:instrText>
          </w:r>
          <w:r w:rsidRPr="00534A84">
            <w:rPr>
              <w:sz w:val="24"/>
              <w:szCs w:val="24"/>
            </w:rPr>
            <w:fldChar w:fldCharType="separate"/>
          </w:r>
          <w:r w:rsidR="00FD12D3" w:rsidRPr="00FD12D3">
            <w:rPr>
              <w:noProof/>
              <w:sz w:val="24"/>
              <w:szCs w:val="24"/>
            </w:rPr>
            <w:t>(2011, pp. 132-136)</w:t>
          </w:r>
          <w:r w:rsidRPr="00534A84">
            <w:rPr>
              <w:sz w:val="24"/>
              <w:szCs w:val="24"/>
            </w:rPr>
            <w:fldChar w:fldCharType="end"/>
          </w:r>
        </w:sdtContent>
      </w:sdt>
      <w:r w:rsidRPr="00FD12D3">
        <w:rPr>
          <w:sz w:val="24"/>
          <w:szCs w:val="24"/>
        </w:rPr>
        <w:t xml:space="preserve">. Evangelicals experience their Christian distinctiveness to be under threat from a polluting </w:t>
      </w:r>
      <w:r w:rsidRPr="00FD12D3">
        <w:rPr>
          <w:sz w:val="24"/>
          <w:szCs w:val="24"/>
        </w:rPr>
        <w:lastRenderedPageBreak/>
        <w:t>culture, making the defence of this distinctiveness in the self and in the church, a central activity.</w:t>
      </w:r>
    </w:p>
    <w:p w14:paraId="7889A9E1" w14:textId="1C9E2AB6" w:rsidR="00A95344" w:rsidRPr="00FD12D3" w:rsidRDefault="00A95344" w:rsidP="00534A84">
      <w:pPr>
        <w:spacing w:after="200" w:line="360" w:lineRule="auto"/>
        <w:rPr>
          <w:sz w:val="24"/>
          <w:szCs w:val="24"/>
        </w:rPr>
      </w:pPr>
      <w:r w:rsidRPr="00FD12D3">
        <w:rPr>
          <w:sz w:val="24"/>
          <w:szCs w:val="24"/>
        </w:rPr>
        <w:t xml:space="preserve">Resistance and accommodation are central to my model of missional pastoral care, </w:t>
      </w:r>
      <w:r w:rsidR="00C2248D" w:rsidRPr="00FD12D3">
        <w:rPr>
          <w:sz w:val="24"/>
          <w:szCs w:val="24"/>
        </w:rPr>
        <w:t>al</w:t>
      </w:r>
      <w:r w:rsidRPr="00FD12D3">
        <w:rPr>
          <w:sz w:val="24"/>
          <w:szCs w:val="24"/>
        </w:rPr>
        <w:t xml:space="preserve">though they are directed differently. Missional pastoral care involves an embrace of context, </w:t>
      </w:r>
      <w:r w:rsidR="00C2248D" w:rsidRPr="00FD12D3">
        <w:rPr>
          <w:sz w:val="24"/>
          <w:szCs w:val="24"/>
        </w:rPr>
        <w:t>that</w:t>
      </w:r>
      <w:r w:rsidRPr="00FD12D3">
        <w:rPr>
          <w:sz w:val="24"/>
          <w:szCs w:val="24"/>
        </w:rPr>
        <w:t xml:space="preserve"> of the world and the self. This may be understood as a form of accommodation, involving seeking out and aligning with the good, that which reflects the character or activity of God in a community, person or situation. Eden team member Adam articulated his awareness of the goodness in his community: ‘…</w:t>
      </w:r>
      <w:r w:rsidR="00EA13DB" w:rsidRPr="00FD12D3">
        <w:rPr>
          <w:sz w:val="24"/>
          <w:szCs w:val="24"/>
        </w:rPr>
        <w:t>it’s</w:t>
      </w:r>
      <w:r w:rsidRPr="00FD12D3">
        <w:rPr>
          <w:sz w:val="24"/>
          <w:szCs w:val="24"/>
        </w:rPr>
        <w:t xml:space="preserve"> not just people moving into the area that wanna change the area, there are people dotted around the streets that have the same heart as us…’. </w:t>
      </w:r>
      <w:r w:rsidR="00CF67C9">
        <w:rPr>
          <w:sz w:val="24"/>
          <w:szCs w:val="24"/>
        </w:rPr>
        <w:t>Hi</w:t>
      </w:r>
      <w:r w:rsidRPr="00FD12D3">
        <w:rPr>
          <w:sz w:val="24"/>
          <w:szCs w:val="24"/>
        </w:rPr>
        <w:t xml:space="preserve">s use of the language of ‘heart’ expresses </w:t>
      </w:r>
      <w:r w:rsidR="00CF67C9">
        <w:rPr>
          <w:sz w:val="24"/>
          <w:szCs w:val="24"/>
        </w:rPr>
        <w:t>Adam’s</w:t>
      </w:r>
      <w:r w:rsidRPr="00FD12D3">
        <w:rPr>
          <w:sz w:val="24"/>
          <w:szCs w:val="24"/>
        </w:rPr>
        <w:t xml:space="preserve"> deep connection with others in his community.</w:t>
      </w:r>
    </w:p>
    <w:p w14:paraId="544713CC" w14:textId="77777777" w:rsidR="00A95344" w:rsidRPr="00FD12D3" w:rsidRDefault="00A95344" w:rsidP="00F54E9C">
      <w:pPr>
        <w:spacing w:after="120" w:line="360" w:lineRule="auto"/>
        <w:rPr>
          <w:sz w:val="24"/>
          <w:szCs w:val="24"/>
        </w:rPr>
      </w:pPr>
      <w:r w:rsidRPr="00FD12D3">
        <w:rPr>
          <w:sz w:val="24"/>
          <w:szCs w:val="24"/>
        </w:rPr>
        <w:t xml:space="preserve">Resistance to contemporary culture is seen in the explicit rejection of destructive behaviours such as alcohol and drug abuse, violence, and gossip among my participants. Eden team member Dan describes this countercultural stance: </w:t>
      </w:r>
    </w:p>
    <w:p w14:paraId="45CF6B13" w14:textId="47BDDEE6" w:rsidR="00A95344" w:rsidRPr="00FD12D3" w:rsidRDefault="00CF67C9" w:rsidP="00F54E9C">
      <w:pPr>
        <w:spacing w:after="120" w:line="360" w:lineRule="auto"/>
        <w:ind w:left="720"/>
        <w:rPr>
          <w:sz w:val="24"/>
          <w:szCs w:val="24"/>
        </w:rPr>
      </w:pPr>
      <w:r>
        <w:rPr>
          <w:sz w:val="24"/>
          <w:szCs w:val="24"/>
        </w:rPr>
        <w:t>T</w:t>
      </w:r>
      <w:r w:rsidR="00A95344" w:rsidRPr="00FD12D3">
        <w:rPr>
          <w:sz w:val="24"/>
          <w:szCs w:val="24"/>
        </w:rPr>
        <w:t xml:space="preserve">hey [the young people he </w:t>
      </w:r>
      <w:r w:rsidR="00C2248D" w:rsidRPr="00FD12D3">
        <w:rPr>
          <w:sz w:val="24"/>
          <w:szCs w:val="24"/>
        </w:rPr>
        <w:t>befriended</w:t>
      </w:r>
      <w:r w:rsidR="00A95344" w:rsidRPr="00FD12D3">
        <w:rPr>
          <w:sz w:val="24"/>
          <w:szCs w:val="24"/>
        </w:rPr>
        <w:t>] knew certain morals</w:t>
      </w:r>
      <w:r w:rsidR="00EA13DB">
        <w:rPr>
          <w:sz w:val="24"/>
          <w:szCs w:val="24"/>
        </w:rPr>
        <w:t>.</w:t>
      </w:r>
      <w:r w:rsidR="00A95344" w:rsidRPr="00FD12D3">
        <w:rPr>
          <w:sz w:val="24"/>
          <w:szCs w:val="24"/>
        </w:rPr>
        <w:t>..</w:t>
      </w:r>
      <w:r w:rsidR="00EA13DB">
        <w:rPr>
          <w:sz w:val="24"/>
          <w:szCs w:val="24"/>
        </w:rPr>
        <w:t xml:space="preserve"> </w:t>
      </w:r>
      <w:r w:rsidR="00A95344" w:rsidRPr="00FD12D3">
        <w:rPr>
          <w:sz w:val="24"/>
          <w:szCs w:val="24"/>
        </w:rPr>
        <w:t>so they knew…</w:t>
      </w:r>
      <w:r w:rsidR="00EA13DB">
        <w:rPr>
          <w:sz w:val="24"/>
          <w:szCs w:val="24"/>
        </w:rPr>
        <w:t xml:space="preserve"> </w:t>
      </w:r>
      <w:r w:rsidR="00A95344" w:rsidRPr="00FD12D3">
        <w:rPr>
          <w:sz w:val="24"/>
          <w:szCs w:val="24"/>
        </w:rPr>
        <w:t>you don’t believe in stuff like swearing and slagging people off and gossiping about people and all that stuff, but they…</w:t>
      </w:r>
      <w:r w:rsidR="00EA13DB">
        <w:rPr>
          <w:sz w:val="24"/>
          <w:szCs w:val="24"/>
        </w:rPr>
        <w:t xml:space="preserve"> </w:t>
      </w:r>
      <w:r w:rsidR="00A95344" w:rsidRPr="00FD12D3">
        <w:rPr>
          <w:sz w:val="24"/>
          <w:szCs w:val="24"/>
        </w:rPr>
        <w:t>knew that we accepted and cared about ‘em but that we’ve got different…</w:t>
      </w:r>
      <w:r w:rsidR="00EA13DB">
        <w:rPr>
          <w:sz w:val="24"/>
          <w:szCs w:val="24"/>
        </w:rPr>
        <w:t xml:space="preserve"> </w:t>
      </w:r>
      <w:r w:rsidR="00A95344" w:rsidRPr="00FD12D3">
        <w:rPr>
          <w:sz w:val="24"/>
          <w:szCs w:val="24"/>
        </w:rPr>
        <w:t>beliefs.</w:t>
      </w:r>
    </w:p>
    <w:p w14:paraId="217E6FA5" w14:textId="77777777" w:rsidR="00C26237" w:rsidRPr="00FD12D3" w:rsidRDefault="00C26237" w:rsidP="00F54E9C">
      <w:pPr>
        <w:spacing w:after="120" w:line="360" w:lineRule="auto"/>
        <w:rPr>
          <w:sz w:val="24"/>
          <w:szCs w:val="24"/>
        </w:rPr>
      </w:pPr>
      <w:r w:rsidRPr="00FD12D3">
        <w:rPr>
          <w:sz w:val="24"/>
          <w:szCs w:val="24"/>
        </w:rPr>
        <w:t>Eden team member Michael illustrates the way that teams seek to resist destructive behaviours as he described a recent conversation with a recovering alcoholic man in his community:</w:t>
      </w:r>
    </w:p>
    <w:p w14:paraId="0A8DD879" w14:textId="77777777" w:rsidR="00C26237" w:rsidRPr="00FD12D3" w:rsidRDefault="00C26237" w:rsidP="00C26237">
      <w:pPr>
        <w:spacing w:after="200" w:line="360" w:lineRule="auto"/>
        <w:ind w:left="720"/>
        <w:rPr>
          <w:sz w:val="24"/>
          <w:szCs w:val="24"/>
        </w:rPr>
      </w:pPr>
      <w:r w:rsidRPr="00FD12D3">
        <w:rPr>
          <w:sz w:val="24"/>
          <w:szCs w:val="24"/>
        </w:rPr>
        <w:t>…he said he doesn’t think he would have been alive if we hadn’t been around when he was at the bottom of his pit of drinking and seemed completely without hope</w:t>
      </w:r>
      <w:r>
        <w:rPr>
          <w:sz w:val="24"/>
          <w:szCs w:val="24"/>
        </w:rPr>
        <w:t>,</w:t>
      </w:r>
      <w:r w:rsidRPr="00FD12D3">
        <w:rPr>
          <w:sz w:val="24"/>
          <w:szCs w:val="24"/>
        </w:rPr>
        <w:t xml:space="preserve"> and he says that what he needed was friends to pick him up</w:t>
      </w:r>
      <w:r>
        <w:rPr>
          <w:sz w:val="24"/>
          <w:szCs w:val="24"/>
        </w:rPr>
        <w:t>,</w:t>
      </w:r>
      <w:r w:rsidRPr="00FD12D3">
        <w:rPr>
          <w:sz w:val="24"/>
          <w:szCs w:val="24"/>
        </w:rPr>
        <w:t xml:space="preserve"> not to treat him like a project</w:t>
      </w:r>
      <w:r>
        <w:rPr>
          <w:sz w:val="24"/>
          <w:szCs w:val="24"/>
        </w:rPr>
        <w:t>,</w:t>
      </w:r>
      <w:r w:rsidRPr="00FD12D3">
        <w:rPr>
          <w:sz w:val="24"/>
          <w:szCs w:val="24"/>
        </w:rPr>
        <w:t xml:space="preserve"> but friends who would pick him up and try and help him to keep going with his life and not to give up</w:t>
      </w:r>
      <w:r>
        <w:rPr>
          <w:sz w:val="24"/>
          <w:szCs w:val="24"/>
        </w:rPr>
        <w:t>,</w:t>
      </w:r>
      <w:r w:rsidRPr="00FD12D3">
        <w:rPr>
          <w:sz w:val="24"/>
          <w:szCs w:val="24"/>
        </w:rPr>
        <w:t xml:space="preserve"> and to work towards quitting drinking… </w:t>
      </w:r>
    </w:p>
    <w:p w14:paraId="144D93A4" w14:textId="7C547E51" w:rsidR="00A95344" w:rsidRPr="00FD12D3" w:rsidRDefault="00A95344" w:rsidP="00534A84">
      <w:pPr>
        <w:spacing w:after="200" w:line="360" w:lineRule="auto"/>
        <w:rPr>
          <w:sz w:val="24"/>
          <w:szCs w:val="24"/>
        </w:rPr>
      </w:pPr>
      <w:r w:rsidRPr="00FD12D3">
        <w:rPr>
          <w:sz w:val="24"/>
          <w:szCs w:val="24"/>
        </w:rPr>
        <w:lastRenderedPageBreak/>
        <w:t>There is also a resistance towards excessive consumerism, unjust trading practices, poverty, injustice and environmental issues, both within their own communities and further afield. Eden Network positions itself as a countercultural mission movement using the language of becoming ‘downwardly mobile’ to describe the decisions of Eden team members to live in areas that are considered undesirable and focus their lives on coming alongside the poor rather than their own advancement</w:t>
      </w:r>
      <w:sdt>
        <w:sdtPr>
          <w:rPr>
            <w:sz w:val="24"/>
            <w:szCs w:val="24"/>
          </w:rPr>
          <w:id w:val="-1886708402"/>
          <w:citation/>
        </w:sdtPr>
        <w:sdtEndPr/>
        <w:sdtContent>
          <w:r w:rsidRPr="00534A84">
            <w:rPr>
              <w:sz w:val="24"/>
              <w:szCs w:val="24"/>
            </w:rPr>
            <w:fldChar w:fldCharType="begin"/>
          </w:r>
          <w:r w:rsidR="00C2248D" w:rsidRPr="00FD12D3">
            <w:rPr>
              <w:sz w:val="24"/>
              <w:szCs w:val="24"/>
            </w:rPr>
            <w:instrText xml:space="preserve">CITATION Mat12 \p 26 \t  \l 2057 </w:instrText>
          </w:r>
          <w:r w:rsidRPr="00534A84">
            <w:rPr>
              <w:sz w:val="24"/>
              <w:szCs w:val="24"/>
            </w:rPr>
            <w:fldChar w:fldCharType="separate"/>
          </w:r>
          <w:r w:rsidR="00FD12D3">
            <w:rPr>
              <w:noProof/>
              <w:sz w:val="24"/>
              <w:szCs w:val="24"/>
            </w:rPr>
            <w:t xml:space="preserve"> </w:t>
          </w:r>
          <w:r w:rsidR="00FD12D3" w:rsidRPr="00FD12D3">
            <w:rPr>
              <w:noProof/>
              <w:sz w:val="24"/>
              <w:szCs w:val="24"/>
            </w:rPr>
            <w:t>(Wilson, 2012, p. 26)</w:t>
          </w:r>
          <w:r w:rsidRPr="00534A84">
            <w:rPr>
              <w:sz w:val="24"/>
              <w:szCs w:val="24"/>
            </w:rPr>
            <w:fldChar w:fldCharType="end"/>
          </w:r>
        </w:sdtContent>
      </w:sdt>
      <w:r w:rsidRPr="00FD12D3">
        <w:rPr>
          <w:sz w:val="24"/>
          <w:szCs w:val="24"/>
        </w:rPr>
        <w:t xml:space="preserve">. Given this rhetoric it is perhaps unsurprising that Eden team members are aware of and passionate about issues of social justice. James describes his involvement in Eden </w:t>
      </w:r>
      <w:r w:rsidR="00C2248D" w:rsidRPr="00FD12D3">
        <w:rPr>
          <w:sz w:val="24"/>
          <w:szCs w:val="24"/>
        </w:rPr>
        <w:t>as</w:t>
      </w:r>
      <w:r w:rsidRPr="00FD12D3">
        <w:rPr>
          <w:sz w:val="24"/>
          <w:szCs w:val="24"/>
        </w:rPr>
        <w:t>: ‘…dedication to a group in society that society’s happy to forget about…’. Eden team members most frequently use the language of transformation to describe the overcoming of what is destructive and the strengthening of the good. However</w:t>
      </w:r>
      <w:r w:rsidR="00C2248D" w:rsidRPr="00FD12D3">
        <w:rPr>
          <w:sz w:val="24"/>
          <w:szCs w:val="24"/>
        </w:rPr>
        <w:t>,</w:t>
      </w:r>
      <w:r w:rsidRPr="00FD12D3">
        <w:rPr>
          <w:sz w:val="24"/>
          <w:szCs w:val="24"/>
        </w:rPr>
        <w:t xml:space="preserve"> James indicates the connection in his thinking to the kingdom of God: ‘…the whole Bible is about transformation isn’t it, it’s about God calling his people to live differently, it’s about God calling his people to put him first…</w:t>
      </w:r>
      <w:r w:rsidR="00EA13DB">
        <w:rPr>
          <w:sz w:val="24"/>
          <w:szCs w:val="24"/>
        </w:rPr>
        <w:t xml:space="preserve"> </w:t>
      </w:r>
      <w:r w:rsidRPr="00FD12D3">
        <w:rPr>
          <w:sz w:val="24"/>
          <w:szCs w:val="24"/>
        </w:rPr>
        <w:t xml:space="preserve">building God’s kingdom’. By conceiving his task as ‘building God’s kingdom’ James </w:t>
      </w:r>
      <w:r w:rsidR="0026608A" w:rsidRPr="00FD12D3">
        <w:rPr>
          <w:sz w:val="24"/>
          <w:szCs w:val="24"/>
        </w:rPr>
        <w:t>points towards the way th</w:t>
      </w:r>
      <w:r w:rsidR="00CF67C9">
        <w:rPr>
          <w:sz w:val="24"/>
          <w:szCs w:val="24"/>
        </w:rPr>
        <w:t>at a theology of the kingdom</w:t>
      </w:r>
      <w:r w:rsidR="0026608A" w:rsidRPr="00FD12D3">
        <w:rPr>
          <w:sz w:val="24"/>
          <w:szCs w:val="24"/>
        </w:rPr>
        <w:t xml:space="preserve"> provide</w:t>
      </w:r>
      <w:r w:rsidR="00CF67C9">
        <w:rPr>
          <w:sz w:val="24"/>
          <w:szCs w:val="24"/>
        </w:rPr>
        <w:t>s</w:t>
      </w:r>
      <w:r w:rsidRPr="00FD12D3">
        <w:rPr>
          <w:sz w:val="24"/>
          <w:szCs w:val="24"/>
        </w:rPr>
        <w:t xml:space="preserve"> a different focus for his resistance and accommodation. </w:t>
      </w:r>
    </w:p>
    <w:p w14:paraId="7F25B0E6" w14:textId="128CB2BA" w:rsidR="00A95344" w:rsidRPr="00FD12D3" w:rsidRDefault="00A95344" w:rsidP="00534A84">
      <w:pPr>
        <w:spacing w:after="200" w:line="360" w:lineRule="auto"/>
        <w:rPr>
          <w:sz w:val="24"/>
          <w:szCs w:val="24"/>
        </w:rPr>
      </w:pPr>
      <w:r w:rsidRPr="00FD12D3">
        <w:rPr>
          <w:sz w:val="24"/>
          <w:szCs w:val="24"/>
        </w:rPr>
        <w:t>Bielo identifies</w:t>
      </w:r>
      <w:r w:rsidR="00CF67C9">
        <w:rPr>
          <w:sz w:val="24"/>
          <w:szCs w:val="24"/>
        </w:rPr>
        <w:t xml:space="preserve"> evangelical</w:t>
      </w:r>
      <w:r w:rsidRPr="00FD12D3">
        <w:rPr>
          <w:sz w:val="24"/>
          <w:szCs w:val="24"/>
        </w:rPr>
        <w:t xml:space="preserve"> </w:t>
      </w:r>
      <w:r w:rsidR="00731AAA" w:rsidRPr="00FD12D3">
        <w:rPr>
          <w:sz w:val="24"/>
          <w:szCs w:val="24"/>
        </w:rPr>
        <w:t>kingdom theolog</w:t>
      </w:r>
      <w:r w:rsidR="00CF67C9">
        <w:rPr>
          <w:sz w:val="24"/>
          <w:szCs w:val="24"/>
        </w:rPr>
        <w:t>ies</w:t>
      </w:r>
      <w:r w:rsidR="00731AAA" w:rsidRPr="00FD12D3">
        <w:rPr>
          <w:sz w:val="24"/>
          <w:szCs w:val="24"/>
        </w:rPr>
        <w:t xml:space="preserve"> </w:t>
      </w:r>
      <w:r w:rsidRPr="00FD12D3">
        <w:rPr>
          <w:sz w:val="24"/>
          <w:szCs w:val="24"/>
        </w:rPr>
        <w:t xml:space="preserve">as a ‘central part of the cultural logic of being missional’, expressed as a desire to ‘show people the kingdom’, by which he understands his informants to mean to lead people to conversion </w:t>
      </w:r>
      <w:sdt>
        <w:sdtPr>
          <w:rPr>
            <w:sz w:val="24"/>
            <w:szCs w:val="24"/>
          </w:rPr>
          <w:id w:val="-668483938"/>
          <w:citation/>
        </w:sdtPr>
        <w:sdtEndPr/>
        <w:sdtContent>
          <w:r w:rsidRPr="00534A84">
            <w:rPr>
              <w:sz w:val="24"/>
              <w:szCs w:val="24"/>
            </w:rPr>
            <w:fldChar w:fldCharType="begin"/>
          </w:r>
          <w:r w:rsidRPr="00FD12D3">
            <w:rPr>
              <w:sz w:val="24"/>
              <w:szCs w:val="24"/>
            </w:rPr>
            <w:instrText xml:space="preserve">CITATION Placeholder1 \p 140 \n  \t  \l 2057 </w:instrText>
          </w:r>
          <w:r w:rsidRPr="00534A84">
            <w:rPr>
              <w:sz w:val="24"/>
              <w:szCs w:val="24"/>
            </w:rPr>
            <w:fldChar w:fldCharType="separate"/>
          </w:r>
          <w:r w:rsidR="00FD12D3" w:rsidRPr="00FD12D3">
            <w:rPr>
              <w:noProof/>
              <w:sz w:val="24"/>
              <w:szCs w:val="24"/>
            </w:rPr>
            <w:t>(2011, p. 140)</w:t>
          </w:r>
          <w:r w:rsidRPr="00534A84">
            <w:rPr>
              <w:sz w:val="24"/>
              <w:szCs w:val="24"/>
            </w:rPr>
            <w:fldChar w:fldCharType="end"/>
          </w:r>
        </w:sdtContent>
      </w:sdt>
      <w:r w:rsidRPr="00FD12D3">
        <w:rPr>
          <w:sz w:val="24"/>
          <w:szCs w:val="24"/>
        </w:rPr>
        <w:t>.</w:t>
      </w:r>
      <w:r w:rsidR="00731AAA" w:rsidRPr="00FD12D3">
        <w:rPr>
          <w:sz w:val="24"/>
          <w:szCs w:val="24"/>
        </w:rPr>
        <w:t xml:space="preserve"> Counter to the </w:t>
      </w:r>
      <w:r w:rsidR="00CF67C9">
        <w:rPr>
          <w:sz w:val="24"/>
          <w:szCs w:val="24"/>
        </w:rPr>
        <w:t>dominance of a future</w:t>
      </w:r>
      <w:r w:rsidR="00EA13DB">
        <w:rPr>
          <w:sz w:val="24"/>
          <w:szCs w:val="24"/>
        </w:rPr>
        <w:t>-</w:t>
      </w:r>
      <w:r w:rsidR="00CF67C9">
        <w:rPr>
          <w:sz w:val="24"/>
          <w:szCs w:val="24"/>
        </w:rPr>
        <w:t>oriented k</w:t>
      </w:r>
      <w:r w:rsidR="00731AAA" w:rsidRPr="00FD12D3">
        <w:rPr>
          <w:sz w:val="24"/>
          <w:szCs w:val="24"/>
        </w:rPr>
        <w:t xml:space="preserve">ingdom </w:t>
      </w:r>
      <w:r w:rsidR="00CF67C9">
        <w:rPr>
          <w:sz w:val="24"/>
          <w:szCs w:val="24"/>
        </w:rPr>
        <w:t>theology</w:t>
      </w:r>
      <w:r w:rsidR="00A0251E">
        <w:rPr>
          <w:sz w:val="24"/>
          <w:szCs w:val="24"/>
        </w:rPr>
        <w:t xml:space="preserve"> which replaces the lost world</w:t>
      </w:r>
      <w:r w:rsidR="00CF67C9">
        <w:rPr>
          <w:sz w:val="24"/>
          <w:szCs w:val="24"/>
        </w:rPr>
        <w:t xml:space="preserve"> </w:t>
      </w:r>
      <w:r w:rsidR="00731AAA" w:rsidRPr="00FD12D3">
        <w:rPr>
          <w:sz w:val="24"/>
          <w:szCs w:val="24"/>
        </w:rPr>
        <w:t xml:space="preserve">in the evangelical missional narrative, Bielo finds that among emerging evangelicals ‘the kingdom as now, not yet’ is the most common, although not only, position </w:t>
      </w:r>
      <w:sdt>
        <w:sdtPr>
          <w:rPr>
            <w:sz w:val="24"/>
            <w:szCs w:val="24"/>
          </w:rPr>
          <w:id w:val="417987983"/>
          <w:citation/>
        </w:sdtPr>
        <w:sdtEndPr/>
        <w:sdtContent>
          <w:r w:rsidRPr="00534A84">
            <w:rPr>
              <w:sz w:val="24"/>
              <w:szCs w:val="24"/>
            </w:rPr>
            <w:fldChar w:fldCharType="begin"/>
          </w:r>
          <w:r w:rsidRPr="00FD12D3">
            <w:rPr>
              <w:sz w:val="24"/>
              <w:szCs w:val="24"/>
            </w:rPr>
            <w:instrText xml:space="preserve">CITATION Placeholder1 \p 143 \n  \t  \l 2057 </w:instrText>
          </w:r>
          <w:r w:rsidRPr="00534A84">
            <w:rPr>
              <w:sz w:val="24"/>
              <w:szCs w:val="24"/>
            </w:rPr>
            <w:fldChar w:fldCharType="separate"/>
          </w:r>
          <w:r w:rsidR="00FD12D3" w:rsidRPr="00FD12D3">
            <w:rPr>
              <w:noProof/>
              <w:sz w:val="24"/>
              <w:szCs w:val="24"/>
            </w:rPr>
            <w:t>(2011, p. 143)</w:t>
          </w:r>
          <w:r w:rsidRPr="00534A84">
            <w:rPr>
              <w:sz w:val="24"/>
              <w:szCs w:val="24"/>
            </w:rPr>
            <w:fldChar w:fldCharType="end"/>
          </w:r>
        </w:sdtContent>
      </w:sdt>
      <w:r w:rsidRPr="00FD12D3">
        <w:rPr>
          <w:sz w:val="24"/>
          <w:szCs w:val="24"/>
        </w:rPr>
        <w:t>.</w:t>
      </w:r>
      <w:r w:rsidR="006534AE">
        <w:rPr>
          <w:sz w:val="24"/>
          <w:szCs w:val="24"/>
        </w:rPr>
        <w:t xml:space="preserve"> It is also the approach identified by Cartledge as typical of charismatic evangelicalism </w:t>
      </w:r>
      <w:sdt>
        <w:sdtPr>
          <w:rPr>
            <w:sz w:val="24"/>
            <w:szCs w:val="24"/>
          </w:rPr>
          <w:id w:val="1922762649"/>
          <w:citation/>
        </w:sdtPr>
        <w:sdtEndPr/>
        <w:sdtContent>
          <w:r w:rsidR="006534AE">
            <w:rPr>
              <w:sz w:val="24"/>
              <w:szCs w:val="24"/>
            </w:rPr>
            <w:fldChar w:fldCharType="begin"/>
          </w:r>
          <w:r w:rsidR="006534AE">
            <w:rPr>
              <w:sz w:val="24"/>
              <w:szCs w:val="24"/>
            </w:rPr>
            <w:instrText xml:space="preserve">CITATION Car041 \p 186 \n  \t  \l 2057 </w:instrText>
          </w:r>
          <w:r w:rsidR="006534AE">
            <w:rPr>
              <w:sz w:val="24"/>
              <w:szCs w:val="24"/>
            </w:rPr>
            <w:fldChar w:fldCharType="separate"/>
          </w:r>
          <w:r w:rsidR="006534AE" w:rsidRPr="00C73014">
            <w:rPr>
              <w:noProof/>
              <w:sz w:val="24"/>
              <w:szCs w:val="24"/>
            </w:rPr>
            <w:t>(2004, p. 186)</w:t>
          </w:r>
          <w:r w:rsidR="006534AE">
            <w:rPr>
              <w:sz w:val="24"/>
              <w:szCs w:val="24"/>
            </w:rPr>
            <w:fldChar w:fldCharType="end"/>
          </w:r>
        </w:sdtContent>
      </w:sdt>
      <w:r w:rsidR="006534AE">
        <w:rPr>
          <w:sz w:val="24"/>
          <w:szCs w:val="24"/>
        </w:rPr>
        <w:t>.</w:t>
      </w:r>
      <w:r w:rsidRPr="00FD12D3">
        <w:rPr>
          <w:sz w:val="24"/>
          <w:szCs w:val="24"/>
        </w:rPr>
        <w:t xml:space="preserve"> Referring to Jon Bialecki’s work,</w:t>
      </w:r>
      <w:r w:rsidR="006534AE">
        <w:rPr>
          <w:sz w:val="24"/>
          <w:szCs w:val="24"/>
        </w:rPr>
        <w:t xml:space="preserve"> Bielo characterises</w:t>
      </w:r>
      <w:r w:rsidRPr="00FD12D3">
        <w:rPr>
          <w:sz w:val="24"/>
          <w:szCs w:val="24"/>
        </w:rPr>
        <w:t xml:space="preserve"> this type of kingdom theology as the belief that the kingdom of God began to come into the world in the life and ministry of Jesus and will be fulfilled at an unknown future point when Jesus returns to the earth. This leads to a focus on the in-breaking of the kingdom in the present with an awareness that this will only be partial. While Bialecki claims this reduces the space for human agency and can lead to limited social and political engagement as Christians assume their </w:t>
      </w:r>
      <w:r w:rsidRPr="00FD12D3">
        <w:rPr>
          <w:sz w:val="24"/>
          <w:szCs w:val="24"/>
        </w:rPr>
        <w:lastRenderedPageBreak/>
        <w:t xml:space="preserve">action can never be fully successful </w:t>
      </w:r>
      <w:sdt>
        <w:sdtPr>
          <w:rPr>
            <w:sz w:val="24"/>
            <w:szCs w:val="24"/>
          </w:rPr>
          <w:id w:val="-1611889698"/>
          <w:citation/>
        </w:sdtPr>
        <w:sdtEndPr/>
        <w:sdtContent>
          <w:r w:rsidRPr="00534A84">
            <w:rPr>
              <w:sz w:val="24"/>
              <w:szCs w:val="24"/>
            </w:rPr>
            <w:fldChar w:fldCharType="begin"/>
          </w:r>
          <w:r w:rsidR="00FD12D3">
            <w:rPr>
              <w:sz w:val="24"/>
              <w:szCs w:val="24"/>
            </w:rPr>
            <w:instrText xml:space="preserve">CITATION Bia09 \p 114-115 \n  \t  \l 2057 </w:instrText>
          </w:r>
          <w:r w:rsidRPr="00534A84">
            <w:rPr>
              <w:sz w:val="24"/>
              <w:szCs w:val="24"/>
            </w:rPr>
            <w:fldChar w:fldCharType="separate"/>
          </w:r>
          <w:r w:rsidR="00FD12D3" w:rsidRPr="00534A84">
            <w:rPr>
              <w:noProof/>
              <w:sz w:val="24"/>
              <w:szCs w:val="24"/>
            </w:rPr>
            <w:t>(2009, pp. 114-115)</w:t>
          </w:r>
          <w:r w:rsidRPr="00534A84">
            <w:rPr>
              <w:sz w:val="24"/>
              <w:szCs w:val="24"/>
            </w:rPr>
            <w:fldChar w:fldCharType="end"/>
          </w:r>
        </w:sdtContent>
      </w:sdt>
      <w:r w:rsidRPr="00FD12D3">
        <w:rPr>
          <w:sz w:val="24"/>
          <w:szCs w:val="24"/>
        </w:rPr>
        <w:t xml:space="preserve">, Bielo counters that in the experience of his informants he saw considerable social engagement, framed by the language of ‘revealing’ and ‘modelling’ the kingdom. Therefore he argues that this conception of the kingdom of God can be a motivation for direct action, although he acknowledges that the orientation of this action will be toward modelling the kingdom characterised by hope rather than expectation that the kingdom will be realised </w:t>
      </w:r>
      <w:sdt>
        <w:sdtPr>
          <w:rPr>
            <w:sz w:val="24"/>
            <w:szCs w:val="24"/>
          </w:rPr>
          <w:id w:val="118578469"/>
          <w:citation/>
        </w:sdtPr>
        <w:sdtEndPr/>
        <w:sdtContent>
          <w:r w:rsidRPr="00534A84">
            <w:rPr>
              <w:sz w:val="24"/>
              <w:szCs w:val="24"/>
            </w:rPr>
            <w:fldChar w:fldCharType="begin"/>
          </w:r>
          <w:r w:rsidR="00C2248D" w:rsidRPr="00FD12D3">
            <w:rPr>
              <w:sz w:val="24"/>
              <w:szCs w:val="24"/>
            </w:rPr>
            <w:instrText xml:space="preserve">CITATION Placeholder1 \p 143-148 \n  \t  \l 2057 </w:instrText>
          </w:r>
          <w:r w:rsidRPr="00534A84">
            <w:rPr>
              <w:sz w:val="24"/>
              <w:szCs w:val="24"/>
            </w:rPr>
            <w:fldChar w:fldCharType="separate"/>
          </w:r>
          <w:r w:rsidR="00FD12D3" w:rsidRPr="00FD12D3">
            <w:rPr>
              <w:noProof/>
              <w:sz w:val="24"/>
              <w:szCs w:val="24"/>
            </w:rPr>
            <w:t>(2011, pp. 143-148)</w:t>
          </w:r>
          <w:r w:rsidRPr="00534A84">
            <w:rPr>
              <w:sz w:val="24"/>
              <w:szCs w:val="24"/>
            </w:rPr>
            <w:fldChar w:fldCharType="end"/>
          </w:r>
        </w:sdtContent>
      </w:sdt>
      <w:r w:rsidRPr="00FD12D3">
        <w:rPr>
          <w:sz w:val="24"/>
          <w:szCs w:val="24"/>
        </w:rPr>
        <w:t xml:space="preserve">. </w:t>
      </w:r>
    </w:p>
    <w:p w14:paraId="64005BD7" w14:textId="49C206E3" w:rsidR="00A95344" w:rsidRPr="00FD12D3" w:rsidRDefault="00A95344" w:rsidP="00F54E9C">
      <w:pPr>
        <w:spacing w:after="120" w:line="360" w:lineRule="auto"/>
        <w:rPr>
          <w:sz w:val="24"/>
          <w:szCs w:val="24"/>
        </w:rPr>
      </w:pPr>
      <w:r w:rsidRPr="00FD12D3">
        <w:rPr>
          <w:sz w:val="24"/>
          <w:szCs w:val="24"/>
        </w:rPr>
        <w:t>I suggest that an</w:t>
      </w:r>
      <w:r w:rsidR="00731AAA" w:rsidRPr="00FD12D3">
        <w:rPr>
          <w:sz w:val="24"/>
          <w:szCs w:val="24"/>
        </w:rPr>
        <w:t xml:space="preserve"> </w:t>
      </w:r>
      <w:r w:rsidRPr="00FD12D3">
        <w:rPr>
          <w:sz w:val="24"/>
          <w:szCs w:val="24"/>
        </w:rPr>
        <w:t>evangelical theology of the kingdom</w:t>
      </w:r>
      <w:r w:rsidR="00C2248D" w:rsidRPr="00FD12D3">
        <w:rPr>
          <w:sz w:val="24"/>
          <w:szCs w:val="24"/>
        </w:rPr>
        <w:t xml:space="preserve"> as now and not yet</w:t>
      </w:r>
      <w:r w:rsidRPr="00FD12D3">
        <w:rPr>
          <w:sz w:val="24"/>
          <w:szCs w:val="24"/>
        </w:rPr>
        <w:t xml:space="preserve"> is used in missional pastoral care as an expression of opposition to certain behaviours and aspects of culture with a positive intention to build on and with the good in others and in their communities. It would seem that Eden teams are concerned with a theology of the incoming kingdom of God rather than protecting or defining their Christian identity. Eden team member Hannah from Yorkshire describes the culture of an Eden team:</w:t>
      </w:r>
    </w:p>
    <w:p w14:paraId="7CD043B5" w14:textId="3EC7ADF9" w:rsidR="00A95344" w:rsidRPr="00FD12D3" w:rsidRDefault="00A95344" w:rsidP="00534A84">
      <w:pPr>
        <w:spacing w:after="200" w:line="360" w:lineRule="auto"/>
        <w:ind w:left="720"/>
        <w:rPr>
          <w:sz w:val="24"/>
          <w:szCs w:val="24"/>
        </w:rPr>
      </w:pPr>
      <w:r w:rsidRPr="00FD12D3">
        <w:rPr>
          <w:sz w:val="24"/>
          <w:szCs w:val="24"/>
        </w:rPr>
        <w:t>…it’s not like an organisational focus…</w:t>
      </w:r>
      <w:r w:rsidR="00EA13DB">
        <w:rPr>
          <w:sz w:val="24"/>
          <w:szCs w:val="24"/>
        </w:rPr>
        <w:t xml:space="preserve"> </w:t>
      </w:r>
      <w:r w:rsidRPr="00FD12D3">
        <w:rPr>
          <w:sz w:val="24"/>
          <w:szCs w:val="24"/>
        </w:rPr>
        <w:t xml:space="preserve">the team is made up of a huge mix of people who come from a lot of different backgrounds and it reminds me of being on a mission campus rather than… being in a church so while you’ve got obstacles to overcome from that situation </w:t>
      </w:r>
      <w:r w:rsidR="00AB26DD">
        <w:rPr>
          <w:rFonts w:cstheme="minorHAnsi"/>
          <w:sz w:val="24"/>
          <w:szCs w:val="24"/>
        </w:rPr>
        <w:t>‘</w:t>
      </w:r>
      <w:r w:rsidR="00AB26DD">
        <w:rPr>
          <w:sz w:val="24"/>
          <w:szCs w:val="24"/>
        </w:rPr>
        <w:t>cos</w:t>
      </w:r>
      <w:r w:rsidRPr="00FD12D3">
        <w:rPr>
          <w:sz w:val="24"/>
          <w:szCs w:val="24"/>
        </w:rPr>
        <w:t xml:space="preserve"> you’ve got a lot of things you think slightly differently about</w:t>
      </w:r>
      <w:r w:rsidR="00EA13DB">
        <w:rPr>
          <w:sz w:val="24"/>
          <w:szCs w:val="24"/>
        </w:rPr>
        <w:t>,</w:t>
      </w:r>
      <w:r w:rsidRPr="00FD12D3">
        <w:rPr>
          <w:sz w:val="24"/>
          <w:szCs w:val="24"/>
        </w:rPr>
        <w:t xml:space="preserve"> it</w:t>
      </w:r>
      <w:r w:rsidR="00EA13DB">
        <w:rPr>
          <w:sz w:val="24"/>
          <w:szCs w:val="24"/>
        </w:rPr>
        <w:t>’</w:t>
      </w:r>
      <w:r w:rsidRPr="00FD12D3">
        <w:rPr>
          <w:sz w:val="24"/>
          <w:szCs w:val="24"/>
        </w:rPr>
        <w:t>s again as a team your focus is towards the youth and not towards your theological bias</w:t>
      </w:r>
      <w:r w:rsidR="00EA13DB">
        <w:rPr>
          <w:sz w:val="24"/>
          <w:szCs w:val="24"/>
        </w:rPr>
        <w:t>,</w:t>
      </w:r>
      <w:r w:rsidRPr="00FD12D3">
        <w:rPr>
          <w:sz w:val="24"/>
          <w:szCs w:val="24"/>
        </w:rPr>
        <w:t xml:space="preserve"> which is quite interesting. </w:t>
      </w:r>
    </w:p>
    <w:p w14:paraId="5CC27994" w14:textId="509DB884" w:rsidR="00A95344" w:rsidRPr="00FD12D3" w:rsidRDefault="00A95344" w:rsidP="00534A84">
      <w:pPr>
        <w:spacing w:after="200" w:line="360" w:lineRule="auto"/>
        <w:rPr>
          <w:sz w:val="24"/>
          <w:szCs w:val="24"/>
        </w:rPr>
      </w:pPr>
      <w:r w:rsidRPr="00FD12D3">
        <w:rPr>
          <w:sz w:val="24"/>
          <w:szCs w:val="24"/>
        </w:rPr>
        <w:t>In her description of team dynamics Hannah makes a distinction between church, in which the focus is organisational and theological biases matter, and a mission campus</w:t>
      </w:r>
      <w:r w:rsidR="00EA13DB">
        <w:rPr>
          <w:sz w:val="24"/>
          <w:szCs w:val="24"/>
        </w:rPr>
        <w:t>,</w:t>
      </w:r>
      <w:r w:rsidRPr="00FD12D3">
        <w:rPr>
          <w:sz w:val="24"/>
          <w:szCs w:val="24"/>
        </w:rPr>
        <w:t xml:space="preserve"> in which individual and organisational biases need to be negotiated but the priority of mission overrides them. This way of thinking about her involvement in Eden, which does include membership of a local church, makes identity issues secondary to the impulse of mission. Equally Eden team members do not feel a need to protect their identity from the influence of non-Christians in the community, as Louise expressed: ‘…I’ve learned things and I really love them, like [local friend], not like your </w:t>
      </w:r>
      <w:r w:rsidR="00624EBA">
        <w:rPr>
          <w:sz w:val="24"/>
          <w:szCs w:val="24"/>
        </w:rPr>
        <w:t>middle-class</w:t>
      </w:r>
      <w:r w:rsidRPr="00FD12D3">
        <w:rPr>
          <w:sz w:val="24"/>
          <w:szCs w:val="24"/>
        </w:rPr>
        <w:t xml:space="preserve">y friends but I would enjoy her company more to be honest…’. In terms of community activism Adam’s reference to those </w:t>
      </w:r>
      <w:r w:rsidRPr="00FD12D3">
        <w:rPr>
          <w:sz w:val="24"/>
          <w:szCs w:val="24"/>
        </w:rPr>
        <w:lastRenderedPageBreak/>
        <w:t xml:space="preserve">with the ‘same heart’ in his community above demonstrates an openness to partnership. Such openness is also evident in Pears’ analysis of convictional communities, in which he identifies the relinquishing of control and the right to name initiatives in community engagement as a feature of an incarnational approach </w:t>
      </w:r>
      <w:sdt>
        <w:sdtPr>
          <w:rPr>
            <w:sz w:val="24"/>
            <w:szCs w:val="24"/>
          </w:rPr>
          <w:id w:val="6957784"/>
          <w:citation/>
        </w:sdtPr>
        <w:sdtEndPr/>
        <w:sdtContent>
          <w:r w:rsidRPr="00534A84">
            <w:rPr>
              <w:sz w:val="24"/>
              <w:szCs w:val="24"/>
            </w:rPr>
            <w:fldChar w:fldCharType="begin"/>
          </w:r>
          <w:r w:rsidR="005F257A">
            <w:rPr>
              <w:sz w:val="24"/>
              <w:szCs w:val="24"/>
            </w:rPr>
            <w:instrText xml:space="preserve">CITATION Pea13 \p 104 \n  \t  \l 2057 </w:instrText>
          </w:r>
          <w:r w:rsidRPr="00534A84">
            <w:rPr>
              <w:sz w:val="24"/>
              <w:szCs w:val="24"/>
            </w:rPr>
            <w:fldChar w:fldCharType="separate"/>
          </w:r>
          <w:r w:rsidR="005F257A" w:rsidRPr="00534A84">
            <w:rPr>
              <w:noProof/>
              <w:sz w:val="24"/>
              <w:szCs w:val="24"/>
            </w:rPr>
            <w:t>(2013, p. 104)</w:t>
          </w:r>
          <w:r w:rsidRPr="00534A84">
            <w:rPr>
              <w:sz w:val="24"/>
              <w:szCs w:val="24"/>
            </w:rPr>
            <w:fldChar w:fldCharType="end"/>
          </w:r>
        </w:sdtContent>
      </w:sdt>
      <w:r w:rsidRPr="00FD12D3">
        <w:rPr>
          <w:sz w:val="24"/>
          <w:szCs w:val="24"/>
        </w:rPr>
        <w:t xml:space="preserve">. My participants see the good they seek to build up not in terms of what they bring to the community but rather in identifying the goodness already present in the community. This approach acknowledges the initiative of God in the world and therefore prioritises aligning with and participating in his activity while resisting what is destructive of this incoming kingdom. Such a confident outward orientation is both enabled and underpinned by an adoption of </w:t>
      </w:r>
      <w:r w:rsidRPr="0082083F">
        <w:rPr>
          <w:i/>
          <w:sz w:val="24"/>
          <w:szCs w:val="24"/>
        </w:rPr>
        <w:t>‘missio Dei’</w:t>
      </w:r>
      <w:r w:rsidRPr="00FD12D3">
        <w:rPr>
          <w:sz w:val="24"/>
          <w:szCs w:val="24"/>
        </w:rPr>
        <w:t xml:space="preserve"> as a theological framework and by a spirituality defined by the presence of God in daily life. </w:t>
      </w:r>
    </w:p>
    <w:p w14:paraId="2BBF024D" w14:textId="77777777" w:rsidR="00A95344" w:rsidRPr="00FD12D3" w:rsidRDefault="00A95344" w:rsidP="00534A84">
      <w:pPr>
        <w:spacing w:after="200" w:line="276" w:lineRule="auto"/>
        <w:rPr>
          <w:sz w:val="24"/>
          <w:szCs w:val="24"/>
        </w:rPr>
      </w:pPr>
      <w:r w:rsidRPr="00FD12D3">
        <w:rPr>
          <w:sz w:val="24"/>
          <w:szCs w:val="24"/>
          <w:u w:val="single"/>
        </w:rPr>
        <w:t xml:space="preserve">Missional pastoral care as an expression of the </w:t>
      </w:r>
      <w:r w:rsidRPr="003608BC">
        <w:rPr>
          <w:i/>
          <w:sz w:val="24"/>
          <w:szCs w:val="24"/>
          <w:u w:val="single"/>
        </w:rPr>
        <w:t>missio Dei</w:t>
      </w:r>
      <w:r w:rsidRPr="00FD12D3">
        <w:rPr>
          <w:sz w:val="24"/>
          <w:szCs w:val="24"/>
        </w:rPr>
        <w:t xml:space="preserve"> </w:t>
      </w:r>
    </w:p>
    <w:p w14:paraId="59C80E27" w14:textId="3F49CEBB" w:rsidR="00A95344" w:rsidRPr="00FD12D3" w:rsidRDefault="00A95344" w:rsidP="00534A84">
      <w:pPr>
        <w:spacing w:after="200" w:line="360" w:lineRule="auto"/>
        <w:rPr>
          <w:sz w:val="24"/>
          <w:szCs w:val="24"/>
        </w:rPr>
      </w:pPr>
      <w:r w:rsidRPr="00FD12D3">
        <w:rPr>
          <w:sz w:val="24"/>
          <w:szCs w:val="24"/>
        </w:rPr>
        <w:t>David Bosch traces the history of ‘</w:t>
      </w:r>
      <w:r w:rsidRPr="003608BC">
        <w:rPr>
          <w:i/>
          <w:sz w:val="24"/>
          <w:szCs w:val="24"/>
        </w:rPr>
        <w:t>missio Dei</w:t>
      </w:r>
      <w:r w:rsidRPr="00FD12D3">
        <w:rPr>
          <w:sz w:val="24"/>
          <w:szCs w:val="24"/>
        </w:rPr>
        <w:t>’ as a missiological concept</w:t>
      </w:r>
      <w:r w:rsidR="00EA13DB">
        <w:rPr>
          <w:sz w:val="24"/>
          <w:szCs w:val="24"/>
        </w:rPr>
        <w:t>,</w:t>
      </w:r>
      <w:r w:rsidRPr="00FD12D3">
        <w:rPr>
          <w:sz w:val="24"/>
          <w:szCs w:val="24"/>
        </w:rPr>
        <w:t xml:space="preserve"> noting its emergence in the 1930s as Karl Barth and others asserted that mission is first and foremost the activity of God. Bosch summarises the development of this idea throughout the twentieth century</w:t>
      </w:r>
      <w:r w:rsidR="00EA13DB">
        <w:rPr>
          <w:sz w:val="24"/>
          <w:szCs w:val="24"/>
        </w:rPr>
        <w:t>,</w:t>
      </w:r>
      <w:r w:rsidRPr="00FD12D3">
        <w:rPr>
          <w:sz w:val="24"/>
          <w:szCs w:val="24"/>
        </w:rPr>
        <w:t xml:space="preserve"> particularly the clarity it gained as an evolution of the classical doctrine of </w:t>
      </w:r>
      <w:r w:rsidRPr="003608BC">
        <w:rPr>
          <w:i/>
          <w:sz w:val="24"/>
          <w:szCs w:val="24"/>
        </w:rPr>
        <w:t>missio Dei</w:t>
      </w:r>
      <w:r w:rsidRPr="00FD12D3">
        <w:rPr>
          <w:sz w:val="24"/>
          <w:szCs w:val="24"/>
        </w:rPr>
        <w:t xml:space="preserve"> in 1952: Not only does the Father send the Son and the Father and Son send the Spirit but the Father, Son and Holy Spirit send the church into the world </w:t>
      </w:r>
      <w:sdt>
        <w:sdtPr>
          <w:rPr>
            <w:sz w:val="24"/>
            <w:szCs w:val="24"/>
          </w:rPr>
          <w:id w:val="-1659997225"/>
          <w:citation/>
        </w:sdtPr>
        <w:sdtEndPr/>
        <w:sdtContent>
          <w:r w:rsidRPr="00534A84">
            <w:rPr>
              <w:sz w:val="24"/>
              <w:szCs w:val="24"/>
            </w:rPr>
            <w:fldChar w:fldCharType="begin"/>
          </w:r>
          <w:r w:rsidRPr="00FD12D3">
            <w:rPr>
              <w:sz w:val="24"/>
              <w:szCs w:val="24"/>
            </w:rPr>
            <w:instrText xml:space="preserve">CITATION Dav114 \p 399 \l 2057 </w:instrText>
          </w:r>
          <w:r w:rsidRPr="00534A84">
            <w:rPr>
              <w:sz w:val="24"/>
              <w:szCs w:val="24"/>
            </w:rPr>
            <w:fldChar w:fldCharType="separate"/>
          </w:r>
          <w:r w:rsidR="00FD12D3" w:rsidRPr="00FD12D3">
            <w:rPr>
              <w:noProof/>
              <w:sz w:val="24"/>
              <w:szCs w:val="24"/>
            </w:rPr>
            <w:t>(Bosch, 2011, p. 399)</w:t>
          </w:r>
          <w:r w:rsidRPr="00534A84">
            <w:rPr>
              <w:sz w:val="24"/>
              <w:szCs w:val="24"/>
            </w:rPr>
            <w:fldChar w:fldCharType="end"/>
          </w:r>
        </w:sdtContent>
      </w:sdt>
      <w:r w:rsidRPr="00FD12D3">
        <w:rPr>
          <w:sz w:val="24"/>
          <w:szCs w:val="24"/>
        </w:rPr>
        <w:t xml:space="preserve">. This continued to shape missiological thinking, producing the understanding that ‘mission is not primarily an activity of the church, but an attribute of God’. The task of the church was perceived as finding ways to participate in the activity of God in mission. Bosch notes that this new thinking was embraced by Christians across the denominations including many evangelicals </w:t>
      </w:r>
      <w:sdt>
        <w:sdtPr>
          <w:rPr>
            <w:sz w:val="24"/>
            <w:szCs w:val="24"/>
          </w:rPr>
          <w:id w:val="1213459693"/>
          <w:citation/>
        </w:sdtPr>
        <w:sdtEndPr/>
        <w:sdtContent>
          <w:r w:rsidRPr="00534A84">
            <w:rPr>
              <w:sz w:val="24"/>
              <w:szCs w:val="24"/>
            </w:rPr>
            <w:fldChar w:fldCharType="begin"/>
          </w:r>
          <w:r w:rsidRPr="00FD12D3">
            <w:rPr>
              <w:sz w:val="24"/>
              <w:szCs w:val="24"/>
            </w:rPr>
            <w:instrText xml:space="preserve">CITATION Dav114 \p 399-400 \n  \t  \l 2057 </w:instrText>
          </w:r>
          <w:r w:rsidRPr="00534A84">
            <w:rPr>
              <w:sz w:val="24"/>
              <w:szCs w:val="24"/>
            </w:rPr>
            <w:fldChar w:fldCharType="separate"/>
          </w:r>
          <w:r w:rsidR="00FD12D3" w:rsidRPr="00FD12D3">
            <w:rPr>
              <w:noProof/>
              <w:sz w:val="24"/>
              <w:szCs w:val="24"/>
            </w:rPr>
            <w:t>(2011, pp. 399-400)</w:t>
          </w:r>
          <w:r w:rsidRPr="00534A84">
            <w:rPr>
              <w:sz w:val="24"/>
              <w:szCs w:val="24"/>
            </w:rPr>
            <w:fldChar w:fldCharType="end"/>
          </w:r>
        </w:sdtContent>
      </w:sdt>
      <w:r w:rsidRPr="00FD12D3">
        <w:rPr>
          <w:sz w:val="24"/>
          <w:szCs w:val="24"/>
        </w:rPr>
        <w:t xml:space="preserve">. He recounts that by the 1970s </w:t>
      </w:r>
      <w:r w:rsidRPr="003608BC">
        <w:rPr>
          <w:i/>
          <w:sz w:val="24"/>
          <w:szCs w:val="24"/>
        </w:rPr>
        <w:t>missio Dei</w:t>
      </w:r>
      <w:r w:rsidRPr="00FD12D3">
        <w:rPr>
          <w:sz w:val="24"/>
          <w:szCs w:val="24"/>
        </w:rPr>
        <w:t xml:space="preserve"> had become a broad and inclusive conception of mission with the activity of God including ‘all people in all aspects of their existence’ and understood to happen through the Spirit at work in human history</w:t>
      </w:r>
      <w:r w:rsidR="00EA13DB">
        <w:rPr>
          <w:sz w:val="24"/>
          <w:szCs w:val="24"/>
        </w:rPr>
        <w:t>,</w:t>
      </w:r>
      <w:r w:rsidRPr="00FD12D3">
        <w:rPr>
          <w:sz w:val="24"/>
          <w:szCs w:val="24"/>
        </w:rPr>
        <w:t xml:space="preserve"> not just through the activity of the church. </w:t>
      </w:r>
      <w:r w:rsidR="00A0251E">
        <w:rPr>
          <w:sz w:val="24"/>
          <w:szCs w:val="24"/>
        </w:rPr>
        <w:t>Bosch notes that s</w:t>
      </w:r>
      <w:r w:rsidRPr="00FD12D3">
        <w:rPr>
          <w:sz w:val="24"/>
          <w:szCs w:val="24"/>
        </w:rPr>
        <w:t xml:space="preserve">ome </w:t>
      </w:r>
      <w:r w:rsidR="00CF67C9" w:rsidRPr="00FD12D3">
        <w:rPr>
          <w:sz w:val="24"/>
          <w:szCs w:val="24"/>
        </w:rPr>
        <w:t>went beyond Barth’s original intention</w:t>
      </w:r>
      <w:r w:rsidR="00CF67C9">
        <w:rPr>
          <w:sz w:val="24"/>
          <w:szCs w:val="24"/>
        </w:rPr>
        <w:t>,</w:t>
      </w:r>
      <w:r w:rsidR="00CF67C9" w:rsidRPr="00FD12D3">
        <w:rPr>
          <w:sz w:val="24"/>
          <w:szCs w:val="24"/>
        </w:rPr>
        <w:t xml:space="preserve"> </w:t>
      </w:r>
      <w:r w:rsidRPr="00FD12D3">
        <w:rPr>
          <w:sz w:val="24"/>
          <w:szCs w:val="24"/>
        </w:rPr>
        <w:t>combin</w:t>
      </w:r>
      <w:r w:rsidR="00CF67C9">
        <w:rPr>
          <w:sz w:val="24"/>
          <w:szCs w:val="24"/>
        </w:rPr>
        <w:t>ing</w:t>
      </w:r>
      <w:r w:rsidRPr="00FD12D3">
        <w:rPr>
          <w:sz w:val="24"/>
          <w:szCs w:val="24"/>
        </w:rPr>
        <w:t xml:space="preserve"> this with modernist ideas of </w:t>
      </w:r>
      <w:r w:rsidR="00CF67C9">
        <w:rPr>
          <w:sz w:val="24"/>
          <w:szCs w:val="24"/>
        </w:rPr>
        <w:t>‘</w:t>
      </w:r>
      <w:r w:rsidRPr="00FD12D3">
        <w:rPr>
          <w:sz w:val="24"/>
          <w:szCs w:val="24"/>
        </w:rPr>
        <w:t>human progress</w:t>
      </w:r>
      <w:r w:rsidR="00CF67C9">
        <w:rPr>
          <w:sz w:val="24"/>
          <w:szCs w:val="24"/>
        </w:rPr>
        <w:t>’ and</w:t>
      </w:r>
      <w:r w:rsidRPr="00FD12D3">
        <w:rPr>
          <w:sz w:val="24"/>
          <w:szCs w:val="24"/>
        </w:rPr>
        <w:t xml:space="preserve"> claiming that there was no role for the church in mission, as God in human history would ‘articulate </w:t>
      </w:r>
      <w:r w:rsidRPr="00FD12D3">
        <w:rPr>
          <w:sz w:val="24"/>
          <w:szCs w:val="24"/>
        </w:rPr>
        <w:lastRenderedPageBreak/>
        <w:t>himself’</w:t>
      </w:r>
      <w:r w:rsidR="00CF67C9">
        <w:rPr>
          <w:sz w:val="24"/>
          <w:szCs w:val="24"/>
        </w:rPr>
        <w:t xml:space="preserve"> </w:t>
      </w:r>
      <w:sdt>
        <w:sdtPr>
          <w:rPr>
            <w:sz w:val="24"/>
            <w:szCs w:val="24"/>
          </w:rPr>
          <w:id w:val="-1030716966"/>
          <w:citation/>
        </w:sdtPr>
        <w:sdtEndPr/>
        <w:sdtContent>
          <w:r w:rsidRPr="00534A84">
            <w:rPr>
              <w:sz w:val="24"/>
              <w:szCs w:val="24"/>
            </w:rPr>
            <w:fldChar w:fldCharType="begin"/>
          </w:r>
          <w:r w:rsidR="00A0251E">
            <w:rPr>
              <w:sz w:val="24"/>
              <w:szCs w:val="24"/>
            </w:rPr>
            <w:instrText xml:space="preserve">CITATION Dav114 \p 401-402 \n  \t  \l 2057 </w:instrText>
          </w:r>
          <w:r w:rsidRPr="00534A84">
            <w:rPr>
              <w:sz w:val="24"/>
              <w:szCs w:val="24"/>
            </w:rPr>
            <w:fldChar w:fldCharType="separate"/>
          </w:r>
          <w:r w:rsidR="00A0251E" w:rsidRPr="00F54E9C">
            <w:rPr>
              <w:noProof/>
              <w:sz w:val="24"/>
              <w:szCs w:val="24"/>
            </w:rPr>
            <w:t>(2011, pp. 401-402)</w:t>
          </w:r>
          <w:r w:rsidRPr="00534A84">
            <w:rPr>
              <w:sz w:val="24"/>
              <w:szCs w:val="24"/>
            </w:rPr>
            <w:fldChar w:fldCharType="end"/>
          </w:r>
        </w:sdtContent>
      </w:sdt>
      <w:r w:rsidRPr="00FD12D3">
        <w:rPr>
          <w:sz w:val="24"/>
          <w:szCs w:val="24"/>
        </w:rPr>
        <w:t xml:space="preserve">. </w:t>
      </w:r>
      <w:r w:rsidR="00A0251E">
        <w:rPr>
          <w:sz w:val="24"/>
          <w:szCs w:val="24"/>
        </w:rPr>
        <w:t>While rejecting this distortion</w:t>
      </w:r>
      <w:r w:rsidRPr="00FD12D3">
        <w:rPr>
          <w:sz w:val="24"/>
          <w:szCs w:val="24"/>
        </w:rPr>
        <w:t xml:space="preserve"> Bosch retains the language of </w:t>
      </w:r>
      <w:r w:rsidRPr="003608BC">
        <w:rPr>
          <w:i/>
          <w:sz w:val="24"/>
          <w:szCs w:val="24"/>
        </w:rPr>
        <w:t>missio Dei</w:t>
      </w:r>
      <w:r w:rsidRPr="00FD12D3">
        <w:rPr>
          <w:sz w:val="24"/>
          <w:szCs w:val="24"/>
        </w:rPr>
        <w:t xml:space="preserve"> in his ‘emerging ecumenical missionary paradigm’, defining it as</w:t>
      </w:r>
      <w:r w:rsidR="00C2248D" w:rsidRPr="00FD12D3">
        <w:rPr>
          <w:sz w:val="24"/>
          <w:szCs w:val="24"/>
        </w:rPr>
        <w:t>:</w:t>
      </w:r>
      <w:r w:rsidRPr="00FD12D3">
        <w:rPr>
          <w:sz w:val="24"/>
          <w:szCs w:val="24"/>
        </w:rPr>
        <w:t xml:space="preserve"> ‘God’s self-revelation as the One who loves the world, God’s involvement in and with the world, the nature and activity of God, which embraces both the church and the world and in which the church is privileged to participate’ </w:t>
      </w:r>
      <w:sdt>
        <w:sdtPr>
          <w:rPr>
            <w:sz w:val="24"/>
            <w:szCs w:val="24"/>
          </w:rPr>
          <w:id w:val="370580038"/>
          <w:citation/>
        </w:sdtPr>
        <w:sdtEndPr/>
        <w:sdtContent>
          <w:r w:rsidRPr="00534A84">
            <w:rPr>
              <w:sz w:val="24"/>
              <w:szCs w:val="24"/>
            </w:rPr>
            <w:fldChar w:fldCharType="begin"/>
          </w:r>
          <w:r w:rsidRPr="00FD12D3">
            <w:rPr>
              <w:sz w:val="24"/>
              <w:szCs w:val="24"/>
            </w:rPr>
            <w:instrText xml:space="preserve">CITATION Dav114 \p 10 \n  \t  \l 2057 </w:instrText>
          </w:r>
          <w:r w:rsidRPr="00534A84">
            <w:rPr>
              <w:sz w:val="24"/>
              <w:szCs w:val="24"/>
            </w:rPr>
            <w:fldChar w:fldCharType="separate"/>
          </w:r>
          <w:r w:rsidR="00FD12D3" w:rsidRPr="00FD12D3">
            <w:rPr>
              <w:noProof/>
              <w:sz w:val="24"/>
              <w:szCs w:val="24"/>
            </w:rPr>
            <w:t>(2011, p. 10)</w:t>
          </w:r>
          <w:r w:rsidRPr="00534A84">
            <w:rPr>
              <w:sz w:val="24"/>
              <w:szCs w:val="24"/>
            </w:rPr>
            <w:fldChar w:fldCharType="end"/>
          </w:r>
        </w:sdtContent>
      </w:sdt>
      <w:r w:rsidRPr="00FD12D3">
        <w:rPr>
          <w:sz w:val="24"/>
          <w:szCs w:val="24"/>
        </w:rPr>
        <w:t>.</w:t>
      </w:r>
    </w:p>
    <w:p w14:paraId="6AD3C143" w14:textId="3AB14C08" w:rsidR="00A95344" w:rsidRPr="00FD12D3" w:rsidRDefault="00A95344" w:rsidP="00534A84">
      <w:pPr>
        <w:spacing w:after="200" w:line="360" w:lineRule="auto"/>
        <w:rPr>
          <w:sz w:val="24"/>
          <w:szCs w:val="24"/>
        </w:rPr>
      </w:pPr>
      <w:r w:rsidRPr="00FD12D3">
        <w:rPr>
          <w:sz w:val="24"/>
          <w:szCs w:val="24"/>
        </w:rPr>
        <w:t xml:space="preserve">The concept of </w:t>
      </w:r>
      <w:r w:rsidRPr="003608BC">
        <w:rPr>
          <w:i/>
          <w:sz w:val="24"/>
          <w:szCs w:val="24"/>
        </w:rPr>
        <w:t>missio Dei</w:t>
      </w:r>
      <w:r w:rsidRPr="00FD12D3">
        <w:rPr>
          <w:sz w:val="24"/>
          <w:szCs w:val="24"/>
        </w:rPr>
        <w:t xml:space="preserve"> was popularised in the work of Anglican missionary and Bishop John V. Taylor in </w:t>
      </w:r>
      <w:r w:rsidRPr="00FD12D3">
        <w:rPr>
          <w:i/>
          <w:sz w:val="24"/>
          <w:szCs w:val="24"/>
        </w:rPr>
        <w:t>The Go-</w:t>
      </w:r>
      <w:r w:rsidR="001B497A">
        <w:rPr>
          <w:i/>
          <w:sz w:val="24"/>
          <w:szCs w:val="24"/>
        </w:rPr>
        <w:t>B</w:t>
      </w:r>
      <w:r w:rsidRPr="00FD12D3">
        <w:rPr>
          <w:i/>
          <w:sz w:val="24"/>
          <w:szCs w:val="24"/>
        </w:rPr>
        <w:t>etween God</w:t>
      </w:r>
      <w:r w:rsidRPr="00FD12D3">
        <w:rPr>
          <w:sz w:val="24"/>
          <w:szCs w:val="24"/>
        </w:rPr>
        <w:t xml:space="preserve"> published in 1972. He argued that the Holy Spirit had previously been ignored in mission, leading to the kind of activism which is focused only on the </w:t>
      </w:r>
      <w:r w:rsidR="00A0251E">
        <w:rPr>
          <w:sz w:val="24"/>
          <w:szCs w:val="24"/>
        </w:rPr>
        <w:t>agency</w:t>
      </w:r>
      <w:r w:rsidRPr="00FD12D3">
        <w:rPr>
          <w:sz w:val="24"/>
          <w:szCs w:val="24"/>
        </w:rPr>
        <w:t xml:space="preserve"> and obligation of the Christian with an ‘it all depends on me’ attitude </w:t>
      </w:r>
      <w:sdt>
        <w:sdtPr>
          <w:rPr>
            <w:sz w:val="24"/>
            <w:szCs w:val="24"/>
          </w:rPr>
          <w:id w:val="1088818679"/>
          <w:citation/>
        </w:sdtPr>
        <w:sdtEndPr/>
        <w:sdtContent>
          <w:r w:rsidRPr="00534A84">
            <w:rPr>
              <w:sz w:val="24"/>
              <w:szCs w:val="24"/>
            </w:rPr>
            <w:fldChar w:fldCharType="begin"/>
          </w:r>
          <w:r w:rsidR="00C2248D" w:rsidRPr="00FD12D3">
            <w:rPr>
              <w:sz w:val="24"/>
              <w:szCs w:val="24"/>
            </w:rPr>
            <w:instrText xml:space="preserve">CITATION Tay72 \p 3 \n  \t  \l 2057 </w:instrText>
          </w:r>
          <w:r w:rsidRPr="00534A84">
            <w:rPr>
              <w:sz w:val="24"/>
              <w:szCs w:val="24"/>
            </w:rPr>
            <w:fldChar w:fldCharType="separate"/>
          </w:r>
          <w:r w:rsidR="00FD12D3" w:rsidRPr="00FD12D3">
            <w:rPr>
              <w:noProof/>
              <w:sz w:val="24"/>
              <w:szCs w:val="24"/>
            </w:rPr>
            <w:t>(1972, p. 3)</w:t>
          </w:r>
          <w:r w:rsidRPr="00534A84">
            <w:rPr>
              <w:sz w:val="24"/>
              <w:szCs w:val="24"/>
            </w:rPr>
            <w:fldChar w:fldCharType="end"/>
          </w:r>
        </w:sdtContent>
      </w:sdt>
      <w:r w:rsidRPr="00FD12D3">
        <w:rPr>
          <w:sz w:val="24"/>
          <w:szCs w:val="24"/>
        </w:rPr>
        <w:t xml:space="preserve">. Rather, Taylor sets out a missiology based on the activity of the Holy Spirit in the world working in three specific ways: to enable numinous experiences of awareness of an ‘other’ or of a ‘greater whole’; to enable and require people to make personal and responsible choices and to call out of people ‘self-oblation and sacrifice’ </w:t>
      </w:r>
      <w:sdt>
        <w:sdtPr>
          <w:rPr>
            <w:sz w:val="24"/>
            <w:szCs w:val="24"/>
          </w:rPr>
          <w:id w:val="-382796259"/>
          <w:citation/>
        </w:sdtPr>
        <w:sdtEndPr/>
        <w:sdtContent>
          <w:r w:rsidRPr="00534A84">
            <w:rPr>
              <w:sz w:val="24"/>
              <w:szCs w:val="24"/>
            </w:rPr>
            <w:fldChar w:fldCharType="begin"/>
          </w:r>
          <w:r w:rsidRPr="00FD12D3">
            <w:rPr>
              <w:sz w:val="24"/>
              <w:szCs w:val="24"/>
            </w:rPr>
            <w:instrText xml:space="preserve">CITATION Tay72 \p 39 \n  \t  \l 2057 </w:instrText>
          </w:r>
          <w:r w:rsidRPr="00534A84">
            <w:rPr>
              <w:sz w:val="24"/>
              <w:szCs w:val="24"/>
            </w:rPr>
            <w:fldChar w:fldCharType="separate"/>
          </w:r>
          <w:r w:rsidR="00FD12D3" w:rsidRPr="00FD12D3">
            <w:rPr>
              <w:noProof/>
              <w:sz w:val="24"/>
              <w:szCs w:val="24"/>
            </w:rPr>
            <w:t>(1972, p. 39)</w:t>
          </w:r>
          <w:r w:rsidRPr="00534A84">
            <w:rPr>
              <w:sz w:val="24"/>
              <w:szCs w:val="24"/>
            </w:rPr>
            <w:fldChar w:fldCharType="end"/>
          </w:r>
        </w:sdtContent>
      </w:sdt>
      <w:r w:rsidRPr="00FD12D3">
        <w:rPr>
          <w:sz w:val="24"/>
          <w:szCs w:val="24"/>
        </w:rPr>
        <w:t xml:space="preserve">. </w:t>
      </w:r>
    </w:p>
    <w:p w14:paraId="58AA1209" w14:textId="4DBC88C7" w:rsidR="00A95344" w:rsidRPr="00FD12D3" w:rsidRDefault="00A95344" w:rsidP="00534A84">
      <w:pPr>
        <w:spacing w:after="200" w:line="360" w:lineRule="auto"/>
        <w:rPr>
          <w:sz w:val="24"/>
          <w:szCs w:val="24"/>
        </w:rPr>
      </w:pPr>
      <w:r w:rsidRPr="00FD12D3">
        <w:rPr>
          <w:sz w:val="24"/>
          <w:szCs w:val="24"/>
        </w:rPr>
        <w:t xml:space="preserve">Within evangelicalism this trend towards recognising God’s positive activity in the world has been expressed in a variety of ways. For </w:t>
      </w:r>
      <w:r w:rsidR="00846CEA" w:rsidRPr="00FD12D3">
        <w:rPr>
          <w:sz w:val="24"/>
          <w:szCs w:val="24"/>
        </w:rPr>
        <w:t>example,</w:t>
      </w:r>
      <w:r w:rsidRPr="00FD12D3">
        <w:rPr>
          <w:sz w:val="24"/>
          <w:szCs w:val="24"/>
        </w:rPr>
        <w:t xml:space="preserve"> George Bailey seeks to articulate an evangelical contextual theology, predicated on the Methodist idea of prevenient grace. He claims that sanctification cannot mean being cut off from the world as the Spirit is at work in the world bringing about salvation; rather it must involve ‘the transformation of our relation to contextual experience’. He concludes that</w:t>
      </w:r>
      <w:r w:rsidR="00C2248D" w:rsidRPr="00FD12D3">
        <w:rPr>
          <w:sz w:val="24"/>
          <w:szCs w:val="24"/>
        </w:rPr>
        <w:t>:</w:t>
      </w:r>
      <w:r w:rsidRPr="00FD12D3">
        <w:rPr>
          <w:sz w:val="24"/>
          <w:szCs w:val="24"/>
        </w:rPr>
        <w:t xml:space="preserve"> ‘the way we perceive the context within which we seek to exercise righteousness and true holiness is transformed by the renewal of the Holy Spirit’</w:t>
      </w:r>
      <w:r w:rsidR="00C2248D" w:rsidRPr="00FD12D3">
        <w:rPr>
          <w:sz w:val="24"/>
          <w:szCs w:val="24"/>
        </w:rPr>
        <w:t>.</w:t>
      </w:r>
      <w:r w:rsidRPr="00FD12D3">
        <w:rPr>
          <w:sz w:val="24"/>
          <w:szCs w:val="24"/>
        </w:rPr>
        <w:t xml:space="preserve"> It is through increased understanding that we are transformed in relationship to others and to the world. Bailey’s use of prevenient grace as a framework enables a similar acknowledgement of God’s activity in the world, albeit with the focus on conviction and salvation, although it does allow him to go so far as to propose that non-Christians are enabled to resist sin through the work of the Spirit </w:t>
      </w:r>
      <w:sdt>
        <w:sdtPr>
          <w:rPr>
            <w:sz w:val="24"/>
            <w:szCs w:val="24"/>
          </w:rPr>
          <w:id w:val="876050402"/>
          <w:citation/>
        </w:sdtPr>
        <w:sdtEndPr/>
        <w:sdtContent>
          <w:r w:rsidRPr="00534A84">
            <w:rPr>
              <w:sz w:val="24"/>
              <w:szCs w:val="24"/>
            </w:rPr>
            <w:fldChar w:fldCharType="begin"/>
          </w:r>
          <w:r w:rsidRPr="00FD12D3">
            <w:rPr>
              <w:sz w:val="24"/>
              <w:szCs w:val="24"/>
            </w:rPr>
            <w:instrText xml:space="preserve">CITATION Geo10 \p 66-70 \n  \t  \l 2057 </w:instrText>
          </w:r>
          <w:r w:rsidRPr="00534A84">
            <w:rPr>
              <w:sz w:val="24"/>
              <w:szCs w:val="24"/>
            </w:rPr>
            <w:fldChar w:fldCharType="separate"/>
          </w:r>
          <w:r w:rsidR="00FD12D3" w:rsidRPr="00FD12D3">
            <w:rPr>
              <w:noProof/>
              <w:sz w:val="24"/>
              <w:szCs w:val="24"/>
            </w:rPr>
            <w:t>(2010, pp. 66-70)</w:t>
          </w:r>
          <w:r w:rsidRPr="00534A84">
            <w:rPr>
              <w:sz w:val="24"/>
              <w:szCs w:val="24"/>
            </w:rPr>
            <w:fldChar w:fldCharType="end"/>
          </w:r>
        </w:sdtContent>
      </w:sdt>
      <w:r w:rsidRPr="00FD12D3">
        <w:rPr>
          <w:sz w:val="24"/>
          <w:szCs w:val="24"/>
        </w:rPr>
        <w:t xml:space="preserve">. </w:t>
      </w:r>
    </w:p>
    <w:p w14:paraId="0F82D64A" w14:textId="028E3450" w:rsidR="00A95344" w:rsidRPr="00FD12D3" w:rsidRDefault="00A95344" w:rsidP="00534A84">
      <w:pPr>
        <w:spacing w:after="200" w:line="360" w:lineRule="auto"/>
        <w:rPr>
          <w:sz w:val="24"/>
          <w:szCs w:val="24"/>
        </w:rPr>
      </w:pPr>
      <w:r w:rsidRPr="00FD12D3">
        <w:rPr>
          <w:sz w:val="24"/>
          <w:szCs w:val="24"/>
        </w:rPr>
        <w:t>While prevenient grace is one possible route towards an affirmation of context within evangelical theology</w:t>
      </w:r>
      <w:r w:rsidR="00846CEA">
        <w:rPr>
          <w:sz w:val="24"/>
          <w:szCs w:val="24"/>
        </w:rPr>
        <w:t>,</w:t>
      </w:r>
      <w:r w:rsidRPr="00FD12D3">
        <w:rPr>
          <w:sz w:val="24"/>
          <w:szCs w:val="24"/>
        </w:rPr>
        <w:t xml:space="preserve"> others, particularly within the Emerging and missional </w:t>
      </w:r>
      <w:r w:rsidRPr="00FD12D3">
        <w:rPr>
          <w:sz w:val="24"/>
          <w:szCs w:val="24"/>
        </w:rPr>
        <w:lastRenderedPageBreak/>
        <w:t xml:space="preserve">church movement studied by Bielo, have drawn more explicitly on the idea of the </w:t>
      </w:r>
      <w:r w:rsidRPr="0082083F">
        <w:rPr>
          <w:i/>
          <w:sz w:val="24"/>
          <w:szCs w:val="24"/>
        </w:rPr>
        <w:t>missio Dei</w:t>
      </w:r>
      <w:r w:rsidRPr="00FD12D3">
        <w:rPr>
          <w:sz w:val="24"/>
          <w:szCs w:val="24"/>
        </w:rPr>
        <w:t>. Michael Frost and Alan Hirsch state that they seek to recover the ‘</w:t>
      </w:r>
      <w:r w:rsidRPr="0082083F">
        <w:rPr>
          <w:i/>
          <w:sz w:val="24"/>
          <w:szCs w:val="24"/>
        </w:rPr>
        <w:t>missio Dei</w:t>
      </w:r>
      <w:r w:rsidRPr="00FD12D3">
        <w:rPr>
          <w:sz w:val="24"/>
          <w:szCs w:val="24"/>
        </w:rPr>
        <w:t xml:space="preserve"> – the redemptive mission of God to the whole world through the work of his Messiah’ for the contemporary church </w:t>
      </w:r>
      <w:sdt>
        <w:sdtPr>
          <w:rPr>
            <w:sz w:val="24"/>
            <w:szCs w:val="24"/>
          </w:rPr>
          <w:id w:val="-1378160029"/>
          <w:citation/>
        </w:sdtPr>
        <w:sdtEndPr/>
        <w:sdtContent>
          <w:r w:rsidRPr="00534A84">
            <w:rPr>
              <w:sz w:val="24"/>
              <w:szCs w:val="24"/>
            </w:rPr>
            <w:fldChar w:fldCharType="begin"/>
          </w:r>
          <w:r w:rsidRPr="00FD12D3">
            <w:rPr>
              <w:sz w:val="24"/>
              <w:szCs w:val="24"/>
            </w:rPr>
            <w:instrText xml:space="preserve">CITATION Fro13 \p 30 \n  \t  \l 2057 </w:instrText>
          </w:r>
          <w:r w:rsidRPr="00534A84">
            <w:rPr>
              <w:sz w:val="24"/>
              <w:szCs w:val="24"/>
            </w:rPr>
            <w:fldChar w:fldCharType="separate"/>
          </w:r>
          <w:r w:rsidR="00FD12D3" w:rsidRPr="00FD12D3">
            <w:rPr>
              <w:noProof/>
              <w:sz w:val="24"/>
              <w:szCs w:val="24"/>
            </w:rPr>
            <w:t>(2013, p. 30)</w:t>
          </w:r>
          <w:r w:rsidRPr="00534A84">
            <w:rPr>
              <w:sz w:val="24"/>
              <w:szCs w:val="24"/>
            </w:rPr>
            <w:fldChar w:fldCharType="end"/>
          </w:r>
        </w:sdtContent>
      </w:sdt>
      <w:r w:rsidRPr="00FD12D3">
        <w:rPr>
          <w:sz w:val="24"/>
          <w:szCs w:val="24"/>
        </w:rPr>
        <w:t xml:space="preserve">. They acknowledge that mission is the ‘very heartbeat and work of God’ </w:t>
      </w:r>
      <w:sdt>
        <w:sdtPr>
          <w:rPr>
            <w:sz w:val="24"/>
            <w:szCs w:val="24"/>
          </w:rPr>
          <w:id w:val="922845098"/>
          <w:citation/>
        </w:sdtPr>
        <w:sdtEndPr/>
        <w:sdtContent>
          <w:r w:rsidRPr="00534A84">
            <w:rPr>
              <w:sz w:val="24"/>
              <w:szCs w:val="24"/>
            </w:rPr>
            <w:fldChar w:fldCharType="begin"/>
          </w:r>
          <w:r w:rsidRPr="00FD12D3">
            <w:rPr>
              <w:sz w:val="24"/>
              <w:szCs w:val="24"/>
            </w:rPr>
            <w:instrText xml:space="preserve">CITATION Fro13 \p 34 \l 2057 </w:instrText>
          </w:r>
          <w:r w:rsidRPr="00534A84">
            <w:rPr>
              <w:sz w:val="24"/>
              <w:szCs w:val="24"/>
            </w:rPr>
            <w:fldChar w:fldCharType="separate"/>
          </w:r>
          <w:r w:rsidR="00FD12D3" w:rsidRPr="00FD12D3">
            <w:rPr>
              <w:noProof/>
              <w:sz w:val="24"/>
              <w:szCs w:val="24"/>
            </w:rPr>
            <w:t>(Frost &amp; Hirsch, 2013, p. 34)</w:t>
          </w:r>
          <w:r w:rsidRPr="00534A84">
            <w:rPr>
              <w:sz w:val="24"/>
              <w:szCs w:val="24"/>
            </w:rPr>
            <w:fldChar w:fldCharType="end"/>
          </w:r>
        </w:sdtContent>
      </w:sdt>
      <w:r w:rsidRPr="00FD12D3">
        <w:rPr>
          <w:sz w:val="24"/>
          <w:szCs w:val="24"/>
        </w:rPr>
        <w:t xml:space="preserve"> and in describing an example of a missional church they write</w:t>
      </w:r>
      <w:r w:rsidR="00C2248D" w:rsidRPr="00FD12D3">
        <w:rPr>
          <w:sz w:val="24"/>
          <w:szCs w:val="24"/>
        </w:rPr>
        <w:t>:</w:t>
      </w:r>
      <w:r w:rsidRPr="00FD12D3">
        <w:rPr>
          <w:sz w:val="24"/>
          <w:szCs w:val="24"/>
        </w:rPr>
        <w:t xml:space="preserve"> ‘they </w:t>
      </w:r>
      <w:r w:rsidR="00A0251E">
        <w:rPr>
          <w:sz w:val="24"/>
          <w:szCs w:val="24"/>
        </w:rPr>
        <w:t>make the assumption that God is already present and already touching people’s lives</w:t>
      </w:r>
      <w:r w:rsidRPr="00FD12D3">
        <w:rPr>
          <w:sz w:val="24"/>
          <w:szCs w:val="24"/>
        </w:rPr>
        <w:t xml:space="preserve">’ </w:t>
      </w:r>
      <w:sdt>
        <w:sdtPr>
          <w:rPr>
            <w:sz w:val="24"/>
            <w:szCs w:val="24"/>
          </w:rPr>
          <w:id w:val="-440689020"/>
          <w:citation/>
        </w:sdtPr>
        <w:sdtEndPr/>
        <w:sdtContent>
          <w:r w:rsidRPr="00534A84">
            <w:rPr>
              <w:sz w:val="24"/>
              <w:szCs w:val="24"/>
            </w:rPr>
            <w:fldChar w:fldCharType="begin"/>
          </w:r>
          <w:r w:rsidRPr="00FD12D3">
            <w:rPr>
              <w:sz w:val="24"/>
              <w:szCs w:val="24"/>
            </w:rPr>
            <w:instrText xml:space="preserve">CITATION Fro13 \p 41 \n  \t  \l 2057 </w:instrText>
          </w:r>
          <w:r w:rsidRPr="00534A84">
            <w:rPr>
              <w:sz w:val="24"/>
              <w:szCs w:val="24"/>
            </w:rPr>
            <w:fldChar w:fldCharType="separate"/>
          </w:r>
          <w:r w:rsidR="00FD12D3" w:rsidRPr="00FD12D3">
            <w:rPr>
              <w:noProof/>
              <w:sz w:val="24"/>
              <w:szCs w:val="24"/>
            </w:rPr>
            <w:t>(2013, p. 41)</w:t>
          </w:r>
          <w:r w:rsidRPr="00534A84">
            <w:rPr>
              <w:sz w:val="24"/>
              <w:szCs w:val="24"/>
            </w:rPr>
            <w:fldChar w:fldCharType="end"/>
          </w:r>
        </w:sdtContent>
      </w:sdt>
      <w:r w:rsidRPr="00FD12D3">
        <w:rPr>
          <w:sz w:val="24"/>
          <w:szCs w:val="24"/>
        </w:rPr>
        <w:t xml:space="preserve">. This shift toward </w:t>
      </w:r>
      <w:r w:rsidRPr="0082083F">
        <w:rPr>
          <w:i/>
          <w:sz w:val="24"/>
          <w:szCs w:val="24"/>
        </w:rPr>
        <w:t>missio Dei</w:t>
      </w:r>
      <w:r w:rsidRPr="00FD12D3">
        <w:rPr>
          <w:sz w:val="24"/>
          <w:szCs w:val="24"/>
        </w:rPr>
        <w:t xml:space="preserve"> theology within evangelical missiology has begun to influence the thinking of the Eden Network throughout the past ten years, shaping the development of missional pastoral care.</w:t>
      </w:r>
    </w:p>
    <w:p w14:paraId="29638164" w14:textId="0D69F391" w:rsidR="00A95344" w:rsidRPr="00FD12D3" w:rsidRDefault="00A95344" w:rsidP="00F54E9C">
      <w:pPr>
        <w:spacing w:after="120" w:line="360" w:lineRule="auto"/>
        <w:rPr>
          <w:rFonts w:cs="Arial"/>
          <w:sz w:val="24"/>
          <w:szCs w:val="24"/>
        </w:rPr>
      </w:pPr>
      <w:r w:rsidRPr="00FD12D3">
        <w:rPr>
          <w:sz w:val="24"/>
          <w:szCs w:val="24"/>
        </w:rPr>
        <w:t xml:space="preserve">In the seven years between Wilson’s two publications </w:t>
      </w:r>
      <w:r w:rsidRPr="0082083F">
        <w:rPr>
          <w:i/>
          <w:sz w:val="24"/>
          <w:szCs w:val="24"/>
        </w:rPr>
        <w:t>missio Dei</w:t>
      </w:r>
      <w:r w:rsidRPr="00FD12D3">
        <w:rPr>
          <w:sz w:val="24"/>
          <w:szCs w:val="24"/>
        </w:rPr>
        <w:t xml:space="preserve"> was adopted as a theological emphasis within the Eden Network, fuelled by and informing the practice of Eden teams. In Wilson’s 2005 book </w:t>
      </w:r>
      <w:r w:rsidRPr="00FD12D3">
        <w:rPr>
          <w:i/>
          <w:sz w:val="24"/>
          <w:szCs w:val="24"/>
        </w:rPr>
        <w:t>Eden: Called to the Streets</w:t>
      </w:r>
      <w:r w:rsidRPr="00FD12D3">
        <w:rPr>
          <w:sz w:val="24"/>
          <w:szCs w:val="24"/>
        </w:rPr>
        <w:t xml:space="preserve">, he draws on Frost and Hirsch in relation to models of church, but there is little reference to ideas resonant of </w:t>
      </w:r>
      <w:r w:rsidRPr="0082083F">
        <w:rPr>
          <w:i/>
          <w:sz w:val="24"/>
          <w:szCs w:val="24"/>
        </w:rPr>
        <w:t>missio Dei</w:t>
      </w:r>
      <w:r w:rsidRPr="00FD12D3">
        <w:rPr>
          <w:sz w:val="24"/>
          <w:szCs w:val="24"/>
        </w:rPr>
        <w:t>. B</w:t>
      </w:r>
      <w:r w:rsidR="00EF45EE">
        <w:rPr>
          <w:sz w:val="24"/>
          <w:szCs w:val="24"/>
        </w:rPr>
        <w:t>ut b</w:t>
      </w:r>
      <w:r w:rsidRPr="00FD12D3">
        <w:rPr>
          <w:sz w:val="24"/>
          <w:szCs w:val="24"/>
        </w:rPr>
        <w:t>y 2012</w:t>
      </w:r>
      <w:r w:rsidR="00EF45EE">
        <w:rPr>
          <w:sz w:val="24"/>
          <w:szCs w:val="24"/>
        </w:rPr>
        <w:t>,</w:t>
      </w:r>
      <w:r w:rsidRPr="00FD12D3">
        <w:rPr>
          <w:sz w:val="24"/>
          <w:szCs w:val="24"/>
        </w:rPr>
        <w:t xml:space="preserve"> in </w:t>
      </w:r>
      <w:r w:rsidRPr="00FD12D3">
        <w:rPr>
          <w:i/>
          <w:sz w:val="24"/>
          <w:szCs w:val="24"/>
        </w:rPr>
        <w:t>Concrete Faith</w:t>
      </w:r>
      <w:r w:rsidRPr="00FD12D3">
        <w:rPr>
          <w:sz w:val="24"/>
          <w:szCs w:val="24"/>
        </w:rPr>
        <w:t xml:space="preserve"> Wilson explicitly refers to </w:t>
      </w:r>
      <w:r w:rsidRPr="0082083F">
        <w:rPr>
          <w:i/>
          <w:sz w:val="24"/>
          <w:szCs w:val="24"/>
        </w:rPr>
        <w:t>missio Dei</w:t>
      </w:r>
      <w:r w:rsidRPr="00FD12D3">
        <w:rPr>
          <w:sz w:val="24"/>
          <w:szCs w:val="24"/>
        </w:rPr>
        <w:t>, describing it as</w:t>
      </w:r>
      <w:r w:rsidR="00C2248D" w:rsidRPr="00FD12D3">
        <w:rPr>
          <w:sz w:val="24"/>
          <w:szCs w:val="24"/>
        </w:rPr>
        <w:t>:</w:t>
      </w:r>
      <w:r w:rsidRPr="00FD12D3">
        <w:rPr>
          <w:sz w:val="24"/>
          <w:szCs w:val="24"/>
        </w:rPr>
        <w:t xml:space="preserve"> </w:t>
      </w:r>
      <w:r w:rsidRPr="00FD12D3">
        <w:rPr>
          <w:rFonts w:cs="Arial"/>
          <w:sz w:val="24"/>
          <w:szCs w:val="24"/>
        </w:rPr>
        <w:t xml:space="preserve">‘the branch of theology that traces the initiative for mission back to the Trinity: God’s inner life of love is overflowing toward the world, and he invites us to participate in what he’s already doing’ </w:t>
      </w:r>
      <w:sdt>
        <w:sdtPr>
          <w:rPr>
            <w:rFonts w:cs="Arial"/>
            <w:sz w:val="24"/>
            <w:szCs w:val="24"/>
          </w:rPr>
          <w:id w:val="-483395800"/>
          <w:citation/>
        </w:sdtPr>
        <w:sdtEndPr/>
        <w:sdtContent>
          <w:r w:rsidRPr="00534A84">
            <w:rPr>
              <w:rFonts w:cs="Arial"/>
              <w:sz w:val="24"/>
              <w:szCs w:val="24"/>
            </w:rPr>
            <w:fldChar w:fldCharType="begin"/>
          </w:r>
          <w:r w:rsidRPr="00FD12D3">
            <w:rPr>
              <w:rFonts w:cs="Arial"/>
              <w:sz w:val="24"/>
              <w:szCs w:val="24"/>
            </w:rPr>
            <w:instrText xml:space="preserve">CITATION Mat12 \p 137 \n  \t  \l 2057 </w:instrText>
          </w:r>
          <w:r w:rsidRPr="00534A84">
            <w:rPr>
              <w:rFonts w:cs="Arial"/>
              <w:sz w:val="24"/>
              <w:szCs w:val="24"/>
            </w:rPr>
            <w:fldChar w:fldCharType="separate"/>
          </w:r>
          <w:r w:rsidR="00FD12D3" w:rsidRPr="00FD12D3">
            <w:rPr>
              <w:rFonts w:cs="Arial"/>
              <w:noProof/>
              <w:sz w:val="24"/>
              <w:szCs w:val="24"/>
            </w:rPr>
            <w:t>(2012, p. 137)</w:t>
          </w:r>
          <w:r w:rsidRPr="00534A84">
            <w:rPr>
              <w:rFonts w:cs="Arial"/>
              <w:sz w:val="24"/>
              <w:szCs w:val="24"/>
            </w:rPr>
            <w:fldChar w:fldCharType="end"/>
          </w:r>
        </w:sdtContent>
      </w:sdt>
      <w:r w:rsidRPr="00FD12D3">
        <w:rPr>
          <w:rFonts w:cs="Arial"/>
          <w:sz w:val="24"/>
          <w:szCs w:val="24"/>
        </w:rPr>
        <w:t xml:space="preserve">. This appropriation of the </w:t>
      </w:r>
      <w:r w:rsidRPr="0082083F">
        <w:rPr>
          <w:rFonts w:cs="Arial"/>
          <w:i/>
          <w:sz w:val="24"/>
          <w:szCs w:val="24"/>
        </w:rPr>
        <w:t>missio Dei</w:t>
      </w:r>
      <w:r w:rsidRPr="00FD12D3">
        <w:rPr>
          <w:rFonts w:cs="Arial"/>
          <w:sz w:val="24"/>
          <w:szCs w:val="24"/>
        </w:rPr>
        <w:t xml:space="preserve"> concerns the nature of church as essentially missional reflecting the influence of the missional church movement and th</w:t>
      </w:r>
      <w:r w:rsidR="005B1D5E">
        <w:rPr>
          <w:rFonts w:cs="Arial"/>
          <w:sz w:val="24"/>
          <w:szCs w:val="24"/>
        </w:rPr>
        <w:t>at</w:t>
      </w:r>
      <w:r w:rsidRPr="00FD12D3">
        <w:rPr>
          <w:rFonts w:cs="Arial"/>
          <w:sz w:val="24"/>
          <w:szCs w:val="24"/>
        </w:rPr>
        <w:t xml:space="preserve"> of David Bosch whom Wilson quotes as an introduction to a chapter on the development of new Eden teams: </w:t>
      </w:r>
    </w:p>
    <w:p w14:paraId="6967AF1E" w14:textId="39E77F5C" w:rsidR="00A95344" w:rsidRPr="00FD12D3" w:rsidRDefault="00A95344" w:rsidP="00F54E9C">
      <w:pPr>
        <w:spacing w:after="120" w:line="360" w:lineRule="auto"/>
        <w:ind w:left="720"/>
        <w:rPr>
          <w:rFonts w:cs="Arial"/>
          <w:sz w:val="24"/>
          <w:szCs w:val="24"/>
        </w:rPr>
      </w:pPr>
      <w:r w:rsidRPr="00FD12D3">
        <w:rPr>
          <w:rFonts w:cs="Arial"/>
          <w:sz w:val="24"/>
          <w:szCs w:val="24"/>
        </w:rPr>
        <w:t>There is a church because there is a mission, not vice versa. To participate in mission is to participate in the movement of God’s love towards people, since God is a fountain of sending love</w:t>
      </w:r>
      <w:r w:rsidR="00C2248D" w:rsidRPr="00FD12D3">
        <w:rPr>
          <w:rFonts w:cs="Arial"/>
          <w:sz w:val="24"/>
          <w:szCs w:val="24"/>
        </w:rPr>
        <w:t>. David Bosch</w:t>
      </w:r>
      <w:r w:rsidR="001B497A">
        <w:rPr>
          <w:rFonts w:cs="Arial"/>
          <w:sz w:val="24"/>
          <w:szCs w:val="24"/>
        </w:rPr>
        <w:t>.</w:t>
      </w:r>
      <w:r w:rsidRPr="00FD12D3">
        <w:rPr>
          <w:rFonts w:cs="Arial"/>
          <w:sz w:val="24"/>
          <w:szCs w:val="24"/>
        </w:rPr>
        <w:t xml:space="preserve"> (</w:t>
      </w:r>
      <w:r w:rsidR="00C2248D" w:rsidRPr="00FD12D3">
        <w:rPr>
          <w:rFonts w:cs="Arial"/>
          <w:sz w:val="24"/>
          <w:szCs w:val="24"/>
        </w:rPr>
        <w:t>as</w:t>
      </w:r>
      <w:r w:rsidRPr="00FD12D3">
        <w:rPr>
          <w:rFonts w:cs="Arial"/>
          <w:sz w:val="24"/>
          <w:szCs w:val="24"/>
        </w:rPr>
        <w:t xml:space="preserve"> cited in </w:t>
      </w:r>
      <w:r w:rsidRPr="00FD12D3">
        <w:rPr>
          <w:rFonts w:cs="Arial"/>
          <w:noProof/>
          <w:sz w:val="24"/>
          <w:szCs w:val="24"/>
        </w:rPr>
        <w:t>Wilson, 2012, p. 8</w:t>
      </w:r>
      <w:r w:rsidR="00A0251E">
        <w:rPr>
          <w:rFonts w:cs="Arial"/>
          <w:noProof/>
          <w:sz w:val="24"/>
          <w:szCs w:val="24"/>
        </w:rPr>
        <w:t>9</w:t>
      </w:r>
      <w:r w:rsidRPr="00FD12D3">
        <w:rPr>
          <w:rFonts w:cs="Arial"/>
          <w:noProof/>
          <w:sz w:val="24"/>
          <w:szCs w:val="24"/>
        </w:rPr>
        <w:t>)</w:t>
      </w:r>
    </w:p>
    <w:p w14:paraId="49B61147" w14:textId="0A8233E6" w:rsidR="00A95344" w:rsidRPr="00FD12D3" w:rsidRDefault="00A95344" w:rsidP="00534A84">
      <w:pPr>
        <w:spacing w:after="200" w:line="360" w:lineRule="auto"/>
        <w:rPr>
          <w:sz w:val="24"/>
          <w:szCs w:val="24"/>
        </w:rPr>
      </w:pPr>
      <w:r w:rsidRPr="00FD12D3">
        <w:rPr>
          <w:rFonts w:cs="Arial"/>
          <w:sz w:val="24"/>
          <w:szCs w:val="24"/>
        </w:rPr>
        <w:t xml:space="preserve">This use of Bosch indicates Wilson’s awareness of the activity of God in the world aside from the activity of the church. In a discussion of relocation he writes: ‘We invariably find that God has been working by his Spirit preparing the heart of a key local resident long before we ever arrived’ </w:t>
      </w:r>
      <w:sdt>
        <w:sdtPr>
          <w:rPr>
            <w:rFonts w:cs="Arial"/>
            <w:sz w:val="24"/>
            <w:szCs w:val="24"/>
          </w:rPr>
          <w:id w:val="-953026687"/>
          <w:citation/>
        </w:sdtPr>
        <w:sdtEndPr/>
        <w:sdtContent>
          <w:r w:rsidRPr="00534A84">
            <w:rPr>
              <w:rFonts w:cs="Arial"/>
              <w:sz w:val="24"/>
              <w:szCs w:val="24"/>
            </w:rPr>
            <w:fldChar w:fldCharType="begin"/>
          </w:r>
          <w:r w:rsidRPr="00FD12D3">
            <w:rPr>
              <w:rFonts w:cs="Arial"/>
              <w:sz w:val="24"/>
              <w:szCs w:val="24"/>
            </w:rPr>
            <w:instrText xml:space="preserve">CITATION Mat12 \p 123 \n  \t  \l 2057 </w:instrText>
          </w:r>
          <w:r w:rsidRPr="00534A84">
            <w:rPr>
              <w:rFonts w:cs="Arial"/>
              <w:sz w:val="24"/>
              <w:szCs w:val="24"/>
            </w:rPr>
            <w:fldChar w:fldCharType="separate"/>
          </w:r>
          <w:r w:rsidR="00FD12D3" w:rsidRPr="00FD12D3">
            <w:rPr>
              <w:rFonts w:cs="Arial"/>
              <w:noProof/>
              <w:sz w:val="24"/>
              <w:szCs w:val="24"/>
            </w:rPr>
            <w:t>(2012, p. 123)</w:t>
          </w:r>
          <w:r w:rsidRPr="00534A84">
            <w:rPr>
              <w:rFonts w:cs="Arial"/>
              <w:sz w:val="24"/>
              <w:szCs w:val="24"/>
            </w:rPr>
            <w:fldChar w:fldCharType="end"/>
          </w:r>
        </w:sdtContent>
      </w:sdt>
      <w:r w:rsidRPr="00FD12D3">
        <w:rPr>
          <w:rFonts w:cs="Arial"/>
          <w:sz w:val="24"/>
          <w:szCs w:val="24"/>
        </w:rPr>
        <w:t xml:space="preserve">. In 2005 </w:t>
      </w:r>
      <w:r w:rsidRPr="0082083F">
        <w:rPr>
          <w:rFonts w:cs="Arial"/>
          <w:i/>
          <w:sz w:val="24"/>
          <w:szCs w:val="24"/>
        </w:rPr>
        <w:t>missio Dei</w:t>
      </w:r>
      <w:r w:rsidRPr="00FD12D3">
        <w:rPr>
          <w:rFonts w:cs="Arial"/>
          <w:sz w:val="24"/>
          <w:szCs w:val="24"/>
        </w:rPr>
        <w:t xml:space="preserve"> did not feature in the theological framework of Eden teams, but by 2012 it is central, based </w:t>
      </w:r>
      <w:r w:rsidRPr="00FD12D3">
        <w:rPr>
          <w:rFonts w:cs="Arial"/>
          <w:sz w:val="24"/>
          <w:szCs w:val="24"/>
        </w:rPr>
        <w:lastRenderedPageBreak/>
        <w:t>on the experiences of team members discovering God already at work in their communities.</w:t>
      </w:r>
    </w:p>
    <w:p w14:paraId="68C1A28A" w14:textId="77777777" w:rsidR="00A95344" w:rsidRPr="00FD12D3" w:rsidRDefault="00A95344" w:rsidP="00534A84">
      <w:pPr>
        <w:spacing w:after="200" w:line="360" w:lineRule="auto"/>
        <w:rPr>
          <w:rFonts w:cs="Arial"/>
          <w:sz w:val="24"/>
          <w:szCs w:val="24"/>
        </w:rPr>
      </w:pPr>
      <w:r w:rsidRPr="00FD12D3">
        <w:rPr>
          <w:sz w:val="24"/>
          <w:szCs w:val="24"/>
        </w:rPr>
        <w:t xml:space="preserve">The Eden team members among my participants did not explicitly use the language of </w:t>
      </w:r>
      <w:r w:rsidRPr="0082083F">
        <w:rPr>
          <w:i/>
          <w:sz w:val="24"/>
          <w:szCs w:val="24"/>
        </w:rPr>
        <w:t>missio Dei</w:t>
      </w:r>
      <w:r w:rsidRPr="00FD12D3">
        <w:rPr>
          <w:sz w:val="24"/>
          <w:szCs w:val="24"/>
        </w:rPr>
        <w:t xml:space="preserve">. However, their assumptions were that God the Holy Spirit is at work in their communities outside of their efforts. Louise referred to a woman from her estate seeking her out to ask about church: ‘…obviously God was doing something in her, his Spirit was moving in [name]…’. The adoption of </w:t>
      </w:r>
      <w:r w:rsidRPr="0082083F">
        <w:rPr>
          <w:i/>
          <w:sz w:val="24"/>
          <w:szCs w:val="24"/>
        </w:rPr>
        <w:t>missio Dei</w:t>
      </w:r>
      <w:r w:rsidRPr="00FD12D3">
        <w:rPr>
          <w:sz w:val="24"/>
          <w:szCs w:val="24"/>
        </w:rPr>
        <w:t xml:space="preserve"> language by leaders such as Wilson within the Eden Network has given a theological rationale for the urban experience of Eden teams, underpinning their affirmation of the world and the self as sites of God’s activity. This has enabled the distinctive character of missional pastoral care to emerge and frames the sense in which missional pastoral care is mission, </w:t>
      </w:r>
      <w:r w:rsidRPr="00FD12D3">
        <w:rPr>
          <w:rFonts w:cs="Arial"/>
          <w:sz w:val="24"/>
          <w:szCs w:val="24"/>
        </w:rPr>
        <w:t xml:space="preserve">activity which is understood to enact the mission of God. </w:t>
      </w:r>
    </w:p>
    <w:p w14:paraId="6785687D" w14:textId="77777777" w:rsidR="00A95344" w:rsidRPr="00FD12D3" w:rsidRDefault="00A95344" w:rsidP="00534A84">
      <w:pPr>
        <w:spacing w:after="200" w:line="360" w:lineRule="auto"/>
        <w:rPr>
          <w:rFonts w:cs="Arial"/>
          <w:sz w:val="24"/>
          <w:szCs w:val="24"/>
        </w:rPr>
      </w:pPr>
      <w:r w:rsidRPr="00FD12D3">
        <w:rPr>
          <w:rFonts w:cs="Arial"/>
          <w:sz w:val="24"/>
          <w:szCs w:val="24"/>
        </w:rPr>
        <w:t xml:space="preserve">Bosch uses </w:t>
      </w:r>
      <w:r w:rsidRPr="0082083F">
        <w:rPr>
          <w:rFonts w:cs="Arial"/>
          <w:i/>
          <w:sz w:val="24"/>
          <w:szCs w:val="24"/>
        </w:rPr>
        <w:t>missio Dei</w:t>
      </w:r>
      <w:r w:rsidRPr="00FD12D3">
        <w:rPr>
          <w:rFonts w:cs="Arial"/>
          <w:sz w:val="24"/>
          <w:szCs w:val="24"/>
        </w:rPr>
        <w:t xml:space="preserve"> to develop his missiology as the ‘church-in-mission’ </w:t>
      </w:r>
      <w:sdt>
        <w:sdtPr>
          <w:id w:val="-1582287352"/>
          <w:citation/>
        </w:sdtPr>
        <w:sdtEndPr/>
        <w:sdtContent>
          <w:r w:rsidRPr="00534A84">
            <w:rPr>
              <w:rFonts w:cs="Arial"/>
              <w:sz w:val="24"/>
              <w:szCs w:val="24"/>
            </w:rPr>
            <w:fldChar w:fldCharType="begin"/>
          </w:r>
          <w:r w:rsidRPr="00FD12D3">
            <w:rPr>
              <w:rFonts w:cs="Arial"/>
              <w:sz w:val="24"/>
              <w:szCs w:val="24"/>
            </w:rPr>
            <w:instrText xml:space="preserve">CITATION Dav114 \p 13 \n  \t  \l 2057 </w:instrText>
          </w:r>
          <w:r w:rsidRPr="00534A84">
            <w:rPr>
              <w:rFonts w:cs="Arial"/>
              <w:sz w:val="24"/>
              <w:szCs w:val="24"/>
            </w:rPr>
            <w:fldChar w:fldCharType="separate"/>
          </w:r>
          <w:r w:rsidR="00FD12D3" w:rsidRPr="00FD12D3">
            <w:rPr>
              <w:rFonts w:cs="Arial"/>
              <w:noProof/>
              <w:sz w:val="24"/>
              <w:szCs w:val="24"/>
            </w:rPr>
            <w:t>(2011, p. 13)</w:t>
          </w:r>
          <w:r w:rsidRPr="00534A84">
            <w:rPr>
              <w:rFonts w:cs="Arial"/>
              <w:sz w:val="24"/>
              <w:szCs w:val="24"/>
            </w:rPr>
            <w:fldChar w:fldCharType="end"/>
          </w:r>
        </w:sdtContent>
      </w:sdt>
      <w:r w:rsidRPr="00FD12D3">
        <w:rPr>
          <w:rFonts w:cs="Arial"/>
          <w:sz w:val="24"/>
          <w:szCs w:val="24"/>
        </w:rPr>
        <w:t>. He sees mission primarily as the activity of God in the world in which the church participates, acting to address ‘</w:t>
      </w:r>
      <w:r w:rsidRPr="00FD12D3">
        <w:rPr>
          <w:sz w:val="24"/>
          <w:szCs w:val="24"/>
        </w:rPr>
        <w:t xml:space="preserve">injustice, oppression, poverty, discrimination and violence.’ </w:t>
      </w:r>
      <w:sdt>
        <w:sdtPr>
          <w:id w:val="835190534"/>
          <w:citation/>
        </w:sdtPr>
        <w:sdtEndPr/>
        <w:sdtContent>
          <w:r w:rsidRPr="00534A84">
            <w:rPr>
              <w:sz w:val="24"/>
              <w:szCs w:val="24"/>
            </w:rPr>
            <w:fldChar w:fldCharType="begin"/>
          </w:r>
          <w:r w:rsidRPr="00FD12D3">
            <w:rPr>
              <w:sz w:val="24"/>
              <w:szCs w:val="24"/>
            </w:rPr>
            <w:instrText xml:space="preserve">CITATION Dav114 \p 11 \t  \l 2057 </w:instrText>
          </w:r>
          <w:r w:rsidRPr="00534A84">
            <w:rPr>
              <w:sz w:val="24"/>
              <w:szCs w:val="24"/>
            </w:rPr>
            <w:fldChar w:fldCharType="separate"/>
          </w:r>
          <w:r w:rsidR="00FD12D3" w:rsidRPr="00FD12D3">
            <w:rPr>
              <w:noProof/>
              <w:sz w:val="24"/>
              <w:szCs w:val="24"/>
            </w:rPr>
            <w:t>(Bosch, 2011, p. 11)</w:t>
          </w:r>
          <w:r w:rsidRPr="00534A84">
            <w:rPr>
              <w:sz w:val="24"/>
              <w:szCs w:val="24"/>
            </w:rPr>
            <w:fldChar w:fldCharType="end"/>
          </w:r>
        </w:sdtContent>
      </w:sdt>
      <w:r w:rsidRPr="00FD12D3">
        <w:rPr>
          <w:sz w:val="24"/>
          <w:szCs w:val="24"/>
        </w:rPr>
        <w:t xml:space="preserve">. For Bosch the ‘missionary task is as broad as the whole of human life’, and it is false to ‘divorce the spiritual or the personal sphere from the material and the social’ </w:t>
      </w:r>
      <w:sdt>
        <w:sdtPr>
          <w:id w:val="156275586"/>
          <w:citation/>
        </w:sdtPr>
        <w:sdtEndPr/>
        <w:sdtContent>
          <w:r w:rsidRPr="00534A84">
            <w:rPr>
              <w:sz w:val="24"/>
              <w:szCs w:val="24"/>
            </w:rPr>
            <w:fldChar w:fldCharType="begin"/>
          </w:r>
          <w:r w:rsidRPr="00FD12D3">
            <w:rPr>
              <w:sz w:val="24"/>
              <w:szCs w:val="24"/>
            </w:rPr>
            <w:instrText xml:space="preserve">CITATION Dav114 \p 10 \n  \t  \l 2057 </w:instrText>
          </w:r>
          <w:r w:rsidRPr="00534A84">
            <w:rPr>
              <w:sz w:val="24"/>
              <w:szCs w:val="24"/>
            </w:rPr>
            <w:fldChar w:fldCharType="separate"/>
          </w:r>
          <w:r w:rsidR="00FD12D3" w:rsidRPr="00FD12D3">
            <w:rPr>
              <w:noProof/>
              <w:sz w:val="24"/>
              <w:szCs w:val="24"/>
            </w:rPr>
            <w:t>(2011, p. 10)</w:t>
          </w:r>
          <w:r w:rsidRPr="00534A84">
            <w:rPr>
              <w:sz w:val="24"/>
              <w:szCs w:val="24"/>
            </w:rPr>
            <w:fldChar w:fldCharType="end"/>
          </w:r>
        </w:sdtContent>
      </w:sdt>
      <w:r w:rsidRPr="00FD12D3">
        <w:rPr>
          <w:sz w:val="24"/>
          <w:szCs w:val="24"/>
        </w:rPr>
        <w:t xml:space="preserve">. This mission </w:t>
      </w:r>
      <w:r w:rsidRPr="00FD12D3">
        <w:rPr>
          <w:rFonts w:cs="Arial"/>
          <w:sz w:val="24"/>
          <w:szCs w:val="24"/>
        </w:rPr>
        <w:t xml:space="preserve">necessarily includes evangelism, a proclamation of salvation and call to conversion for those who don’t believe </w:t>
      </w:r>
      <w:sdt>
        <w:sdtPr>
          <w:id w:val="1008487719"/>
          <w:citation/>
        </w:sdtPr>
        <w:sdtEndPr/>
        <w:sdtContent>
          <w:r w:rsidRPr="00534A84">
            <w:rPr>
              <w:rFonts w:cs="Arial"/>
              <w:sz w:val="24"/>
              <w:szCs w:val="24"/>
            </w:rPr>
            <w:fldChar w:fldCharType="begin"/>
          </w:r>
          <w:r w:rsidRPr="00FD12D3">
            <w:rPr>
              <w:rFonts w:cs="Arial"/>
              <w:sz w:val="24"/>
              <w:szCs w:val="24"/>
            </w:rPr>
            <w:instrText xml:space="preserve">CITATION Dav114 \p 11 \n  \t  \l 2057 </w:instrText>
          </w:r>
          <w:r w:rsidRPr="00534A84">
            <w:rPr>
              <w:rFonts w:cs="Arial"/>
              <w:sz w:val="24"/>
              <w:szCs w:val="24"/>
            </w:rPr>
            <w:fldChar w:fldCharType="separate"/>
          </w:r>
          <w:r w:rsidR="00FD12D3" w:rsidRPr="00FD12D3">
            <w:rPr>
              <w:rFonts w:cs="Arial"/>
              <w:noProof/>
              <w:sz w:val="24"/>
              <w:szCs w:val="24"/>
            </w:rPr>
            <w:t>(2011, p. 11)</w:t>
          </w:r>
          <w:r w:rsidRPr="00534A84">
            <w:rPr>
              <w:rFonts w:cs="Arial"/>
              <w:sz w:val="24"/>
              <w:szCs w:val="24"/>
            </w:rPr>
            <w:fldChar w:fldCharType="end"/>
          </w:r>
        </w:sdtContent>
      </w:sdt>
      <w:r w:rsidRPr="00FD12D3">
        <w:rPr>
          <w:rFonts w:cs="Arial"/>
          <w:sz w:val="24"/>
          <w:szCs w:val="24"/>
        </w:rPr>
        <w:t xml:space="preserve">. </w:t>
      </w:r>
    </w:p>
    <w:p w14:paraId="040673E2" w14:textId="77777777" w:rsidR="00A95344" w:rsidRPr="00FD12D3" w:rsidRDefault="00A95344" w:rsidP="00F54E9C">
      <w:pPr>
        <w:spacing w:after="120" w:line="360" w:lineRule="auto"/>
        <w:rPr>
          <w:sz w:val="24"/>
          <w:szCs w:val="24"/>
        </w:rPr>
      </w:pPr>
      <w:r w:rsidRPr="00FD12D3">
        <w:rPr>
          <w:sz w:val="24"/>
          <w:szCs w:val="24"/>
        </w:rPr>
        <w:t>Missional pastoral care has more in common with Bosch’s formulation than with the conventional evangelical missional narrative. Eden team member Michael offers his thoughts on the outcomes he would like to see in his community, demonstrating the shifts within his own thinking to a missiology more reflective of Bosch:</w:t>
      </w:r>
    </w:p>
    <w:p w14:paraId="06984ADF" w14:textId="77777777" w:rsidR="00A95344" w:rsidRPr="00FD12D3" w:rsidRDefault="00A95344" w:rsidP="00F54E9C">
      <w:pPr>
        <w:spacing w:after="120" w:line="360" w:lineRule="auto"/>
        <w:ind w:left="720"/>
        <w:rPr>
          <w:sz w:val="24"/>
          <w:szCs w:val="24"/>
        </w:rPr>
      </w:pPr>
      <w:r w:rsidRPr="00FD12D3">
        <w:rPr>
          <w:sz w:val="24"/>
          <w:szCs w:val="24"/>
        </w:rPr>
        <w:t xml:space="preserve">I supposed the first one has to be getting saved but other things spring to mind things like healings, just realising that people are loved by God, answered prayer, I wouldn’t have said this in the past but I think now community transformation is what we want to see. </w:t>
      </w:r>
    </w:p>
    <w:p w14:paraId="11B334FD" w14:textId="36AFDEB3" w:rsidR="00CF67C9" w:rsidRDefault="00A95344" w:rsidP="00534A84">
      <w:pPr>
        <w:spacing w:after="200" w:line="360" w:lineRule="auto"/>
        <w:rPr>
          <w:sz w:val="24"/>
          <w:szCs w:val="24"/>
        </w:rPr>
      </w:pPr>
      <w:r w:rsidRPr="00FD12D3">
        <w:rPr>
          <w:sz w:val="24"/>
          <w:szCs w:val="24"/>
        </w:rPr>
        <w:lastRenderedPageBreak/>
        <w:t xml:space="preserve">Bosch’s model also emphasises an orientation toward the kingdom of God rather than toward the church </w:t>
      </w:r>
      <w:sdt>
        <w:sdtPr>
          <w:rPr>
            <w:sz w:val="24"/>
            <w:szCs w:val="24"/>
          </w:rPr>
          <w:id w:val="-1371151141"/>
          <w:citation/>
        </w:sdtPr>
        <w:sdtEndPr/>
        <w:sdtContent>
          <w:r w:rsidRPr="00534A84">
            <w:rPr>
              <w:sz w:val="24"/>
              <w:szCs w:val="24"/>
            </w:rPr>
            <w:fldChar w:fldCharType="begin"/>
          </w:r>
          <w:r w:rsidRPr="00FD12D3">
            <w:rPr>
              <w:sz w:val="24"/>
              <w:szCs w:val="24"/>
            </w:rPr>
            <w:instrText xml:space="preserve">CITATION Dav114 \p 387 \n  \t  \l 2057 </w:instrText>
          </w:r>
          <w:r w:rsidRPr="00534A84">
            <w:rPr>
              <w:sz w:val="24"/>
              <w:szCs w:val="24"/>
            </w:rPr>
            <w:fldChar w:fldCharType="separate"/>
          </w:r>
          <w:r w:rsidR="00FD12D3" w:rsidRPr="00FD12D3">
            <w:rPr>
              <w:noProof/>
              <w:sz w:val="24"/>
              <w:szCs w:val="24"/>
            </w:rPr>
            <w:t>(2011, p. 387)</w:t>
          </w:r>
          <w:r w:rsidRPr="00534A84">
            <w:rPr>
              <w:sz w:val="24"/>
              <w:szCs w:val="24"/>
            </w:rPr>
            <w:fldChar w:fldCharType="end"/>
          </w:r>
        </w:sdtContent>
      </w:sdt>
      <w:r w:rsidRPr="00FD12D3">
        <w:rPr>
          <w:sz w:val="24"/>
          <w:szCs w:val="24"/>
        </w:rPr>
        <w:t xml:space="preserve">. </w:t>
      </w:r>
      <w:r w:rsidRPr="0082083F">
        <w:rPr>
          <w:i/>
          <w:sz w:val="24"/>
          <w:szCs w:val="24"/>
        </w:rPr>
        <w:t>Missio Dei</w:t>
      </w:r>
      <w:r w:rsidRPr="00FD12D3">
        <w:rPr>
          <w:sz w:val="24"/>
          <w:szCs w:val="24"/>
        </w:rPr>
        <w:t xml:space="preserve"> takes the focus away from the activity and structures of the church and places it on the activity of God in the world. Additionally it places the initiative and activism of Christians relative to the initiative and activity of God who goes before. These features of </w:t>
      </w:r>
      <w:r w:rsidRPr="0082083F">
        <w:rPr>
          <w:i/>
          <w:sz w:val="24"/>
          <w:szCs w:val="24"/>
        </w:rPr>
        <w:t>missio Dei</w:t>
      </w:r>
      <w:r w:rsidRPr="00FD12D3">
        <w:rPr>
          <w:sz w:val="24"/>
          <w:szCs w:val="24"/>
        </w:rPr>
        <w:t xml:space="preserve"> missiology can help explain the relative lack of concern for identity in missional pastoral care. The priority given by Eden teams to the kingdom of God, conceived as aligning themselves with the good activity of God in the world, above a concern for their own Christian distinctiveness, is therefore a consequence of a </w:t>
      </w:r>
      <w:r w:rsidRPr="0082083F">
        <w:rPr>
          <w:i/>
          <w:sz w:val="24"/>
          <w:szCs w:val="24"/>
        </w:rPr>
        <w:t>missio Dei</w:t>
      </w:r>
      <w:r w:rsidRPr="00FD12D3">
        <w:rPr>
          <w:sz w:val="24"/>
          <w:szCs w:val="24"/>
        </w:rPr>
        <w:t xml:space="preserve"> theology in which God is at work in his world and the task of Christians is not to defend</w:t>
      </w:r>
      <w:r w:rsidR="00CF67C9">
        <w:rPr>
          <w:sz w:val="24"/>
          <w:szCs w:val="24"/>
        </w:rPr>
        <w:t xml:space="preserve"> or</w:t>
      </w:r>
      <w:r w:rsidRPr="00FD12D3">
        <w:rPr>
          <w:sz w:val="24"/>
          <w:szCs w:val="24"/>
        </w:rPr>
        <w:t xml:space="preserve"> protect a fragile identity but to join God in his transformative task. </w:t>
      </w:r>
    </w:p>
    <w:p w14:paraId="0C862265" w14:textId="77777777" w:rsidR="00214B28" w:rsidRDefault="00B142CF" w:rsidP="00534A84">
      <w:pPr>
        <w:spacing w:after="200" w:line="360" w:lineRule="auto"/>
        <w:rPr>
          <w:sz w:val="24"/>
          <w:szCs w:val="24"/>
        </w:rPr>
      </w:pPr>
      <w:r w:rsidRPr="00FD12D3">
        <w:rPr>
          <w:sz w:val="24"/>
          <w:szCs w:val="24"/>
        </w:rPr>
        <w:t xml:space="preserve">This use of </w:t>
      </w:r>
      <w:r w:rsidRPr="0082083F">
        <w:rPr>
          <w:i/>
          <w:sz w:val="24"/>
          <w:szCs w:val="24"/>
        </w:rPr>
        <w:t>missio Dei</w:t>
      </w:r>
      <w:r w:rsidRPr="00FD12D3">
        <w:rPr>
          <w:sz w:val="24"/>
          <w:szCs w:val="24"/>
        </w:rPr>
        <w:t xml:space="preserve"> theology in missional pastoral care might lead some to argue that in their affirmation of the world Eden teams are conflating human efforts with God’s initiative, a resurgence of the</w:t>
      </w:r>
      <w:r w:rsidR="00CF67C9">
        <w:rPr>
          <w:sz w:val="24"/>
          <w:szCs w:val="24"/>
        </w:rPr>
        <w:t xml:space="preserve"> idea of ‘progress’. T</w:t>
      </w:r>
      <w:r w:rsidRPr="00FD12D3">
        <w:rPr>
          <w:sz w:val="24"/>
          <w:szCs w:val="24"/>
        </w:rPr>
        <w:t>he urban context of missional pastoral care</w:t>
      </w:r>
      <w:r w:rsidR="00CF67C9">
        <w:rPr>
          <w:sz w:val="24"/>
          <w:szCs w:val="24"/>
        </w:rPr>
        <w:t xml:space="preserve"> </w:t>
      </w:r>
      <w:r w:rsidR="00CF67C9" w:rsidRPr="00FD12D3">
        <w:rPr>
          <w:sz w:val="24"/>
          <w:szCs w:val="24"/>
        </w:rPr>
        <w:t>prevents this extreme optimism</w:t>
      </w:r>
      <w:r w:rsidRPr="00FD12D3">
        <w:rPr>
          <w:sz w:val="24"/>
          <w:szCs w:val="24"/>
        </w:rPr>
        <w:t xml:space="preserve"> as the systemic injustice and brokenness</w:t>
      </w:r>
      <w:r w:rsidR="00CF67C9">
        <w:rPr>
          <w:sz w:val="24"/>
          <w:szCs w:val="24"/>
        </w:rPr>
        <w:t xml:space="preserve"> of human society is</w:t>
      </w:r>
      <w:r w:rsidRPr="00FD12D3">
        <w:rPr>
          <w:sz w:val="24"/>
          <w:szCs w:val="24"/>
        </w:rPr>
        <w:t xml:space="preserve"> evident daily in the lives of those in marginalised communities</w:t>
      </w:r>
      <w:r w:rsidR="00CF67C9">
        <w:rPr>
          <w:sz w:val="24"/>
          <w:szCs w:val="24"/>
        </w:rPr>
        <w:t xml:space="preserve">. Remaining rooted in urban experience </w:t>
      </w:r>
      <w:r w:rsidRPr="00FD12D3">
        <w:rPr>
          <w:sz w:val="24"/>
          <w:szCs w:val="24"/>
        </w:rPr>
        <w:t>maintain</w:t>
      </w:r>
      <w:r w:rsidR="00CF67C9">
        <w:rPr>
          <w:sz w:val="24"/>
          <w:szCs w:val="24"/>
        </w:rPr>
        <w:t>s</w:t>
      </w:r>
      <w:r w:rsidRPr="00FD12D3">
        <w:rPr>
          <w:sz w:val="24"/>
          <w:szCs w:val="24"/>
        </w:rPr>
        <w:t xml:space="preserve"> the balance of aligning wi</w:t>
      </w:r>
      <w:r w:rsidR="00CF67C9">
        <w:rPr>
          <w:sz w:val="24"/>
          <w:szCs w:val="24"/>
        </w:rPr>
        <w:t xml:space="preserve">th God’s work in the world while </w:t>
      </w:r>
      <w:r w:rsidRPr="00FD12D3">
        <w:rPr>
          <w:sz w:val="24"/>
          <w:szCs w:val="24"/>
        </w:rPr>
        <w:t xml:space="preserve">resisting that which is destructive of the coming kingdom. </w:t>
      </w:r>
    </w:p>
    <w:p w14:paraId="1B7CEF1B" w14:textId="10E22BF9" w:rsidR="00A95344" w:rsidRDefault="00A95344" w:rsidP="00534A84">
      <w:pPr>
        <w:spacing w:after="200" w:line="360" w:lineRule="auto"/>
        <w:rPr>
          <w:sz w:val="24"/>
          <w:szCs w:val="24"/>
        </w:rPr>
      </w:pPr>
      <w:r w:rsidRPr="00FD12D3">
        <w:rPr>
          <w:sz w:val="24"/>
          <w:szCs w:val="24"/>
        </w:rPr>
        <w:t>Taking into account the commonalities between Bosch’s missiology and missional pastoral care I would nevertheless assert that missional pastoral care is not simply a practical application of Bosch’s missiology. In its attention to the mutual remaking of meaning-systems it goes beyond Bosch’s expectations for missional practice</w:t>
      </w:r>
      <w:r w:rsidR="00C2248D" w:rsidRPr="00FD12D3">
        <w:rPr>
          <w:sz w:val="24"/>
          <w:szCs w:val="24"/>
        </w:rPr>
        <w:t>,</w:t>
      </w:r>
      <w:r w:rsidRPr="00FD12D3">
        <w:rPr>
          <w:sz w:val="24"/>
          <w:szCs w:val="24"/>
        </w:rPr>
        <w:t xml:space="preserve"> exploring a place for pastoral care in mission. I will consider the connection between mission and pastoral care further in my conclusion, but here I turn to the charismatic evangelical spirituality which has developed among my research participants.</w:t>
      </w:r>
    </w:p>
    <w:p w14:paraId="22EDAB16" w14:textId="77777777" w:rsidR="00A95344" w:rsidRPr="00FD12D3" w:rsidRDefault="00A95344" w:rsidP="00534A84">
      <w:pPr>
        <w:spacing w:after="200" w:line="276" w:lineRule="auto"/>
        <w:rPr>
          <w:sz w:val="24"/>
          <w:szCs w:val="24"/>
          <w:u w:val="single"/>
        </w:rPr>
      </w:pPr>
      <w:r w:rsidRPr="00FD12D3">
        <w:rPr>
          <w:sz w:val="24"/>
          <w:szCs w:val="24"/>
          <w:u w:val="single"/>
        </w:rPr>
        <w:t>A sustaining spirituality</w:t>
      </w:r>
    </w:p>
    <w:p w14:paraId="12C94163" w14:textId="6D8714F0" w:rsidR="00A95344" w:rsidRPr="00FD12D3" w:rsidRDefault="00A95344" w:rsidP="00F54E9C">
      <w:pPr>
        <w:spacing w:after="120" w:line="360" w:lineRule="auto"/>
        <w:rPr>
          <w:sz w:val="24"/>
          <w:szCs w:val="24"/>
        </w:rPr>
      </w:pPr>
      <w:r w:rsidRPr="00FD12D3">
        <w:rPr>
          <w:sz w:val="24"/>
          <w:szCs w:val="24"/>
        </w:rPr>
        <w:t xml:space="preserve">Commentators on evangelicalism note the dynamic and affective nature of the tradition which requires that the evangelical Christian engages with their faith in </w:t>
      </w:r>
      <w:r w:rsidRPr="00FD12D3">
        <w:rPr>
          <w:sz w:val="24"/>
          <w:szCs w:val="24"/>
        </w:rPr>
        <w:lastRenderedPageBreak/>
        <w:t>the issues and tasks of everyday life. Ian Randall defines evangelical spirituality as encompassing lived experience</w:t>
      </w:r>
      <w:r w:rsidR="00C2248D" w:rsidRPr="00FD12D3">
        <w:rPr>
          <w:sz w:val="24"/>
          <w:szCs w:val="24"/>
        </w:rPr>
        <w:t>:</w:t>
      </w:r>
      <w:r w:rsidRPr="00FD12D3">
        <w:rPr>
          <w:sz w:val="24"/>
          <w:szCs w:val="24"/>
        </w:rPr>
        <w:t xml:space="preserve"> ‘concerned with the conjunction of theology, communion with God and practical Christianity’ </w:t>
      </w:r>
      <w:sdt>
        <w:sdtPr>
          <w:rPr>
            <w:sz w:val="24"/>
            <w:szCs w:val="24"/>
          </w:rPr>
          <w:id w:val="-1544595471"/>
          <w:citation/>
        </w:sdtPr>
        <w:sdtEndPr/>
        <w:sdtContent>
          <w:r w:rsidRPr="00534A84">
            <w:rPr>
              <w:sz w:val="24"/>
              <w:szCs w:val="24"/>
            </w:rPr>
            <w:fldChar w:fldCharType="begin"/>
          </w:r>
          <w:r w:rsidRPr="00FD12D3">
            <w:rPr>
              <w:sz w:val="24"/>
              <w:szCs w:val="24"/>
            </w:rPr>
            <w:instrText xml:space="preserve">CITATION Ian99 \p 2 \n  \t  \l 2057 </w:instrText>
          </w:r>
          <w:r w:rsidRPr="00534A84">
            <w:rPr>
              <w:sz w:val="24"/>
              <w:szCs w:val="24"/>
            </w:rPr>
            <w:fldChar w:fldCharType="separate"/>
          </w:r>
          <w:r w:rsidR="00FD12D3" w:rsidRPr="00FD12D3">
            <w:rPr>
              <w:noProof/>
              <w:sz w:val="24"/>
              <w:szCs w:val="24"/>
            </w:rPr>
            <w:t>(1999, p. 2)</w:t>
          </w:r>
          <w:r w:rsidRPr="00534A84">
            <w:rPr>
              <w:sz w:val="24"/>
              <w:szCs w:val="24"/>
            </w:rPr>
            <w:fldChar w:fldCharType="end"/>
          </w:r>
        </w:sdtContent>
      </w:sdt>
      <w:r w:rsidRPr="00FD12D3">
        <w:rPr>
          <w:sz w:val="24"/>
          <w:szCs w:val="24"/>
        </w:rPr>
        <w:t xml:space="preserve">. I use spirituality to describe the everyday practices and theological convictions that frame the experience of missional pastoral care and facilitate </w:t>
      </w:r>
      <w:r w:rsidR="00214B28">
        <w:rPr>
          <w:sz w:val="24"/>
          <w:szCs w:val="24"/>
        </w:rPr>
        <w:t>its</w:t>
      </w:r>
      <w:r w:rsidRPr="00FD12D3">
        <w:rPr>
          <w:sz w:val="24"/>
          <w:szCs w:val="24"/>
        </w:rPr>
        <w:t xml:space="preserve"> meaning-making process</w:t>
      </w:r>
      <w:r w:rsidR="00214B28">
        <w:rPr>
          <w:sz w:val="24"/>
          <w:szCs w:val="24"/>
        </w:rPr>
        <w:t>es</w:t>
      </w:r>
      <w:r w:rsidRPr="00FD12D3">
        <w:rPr>
          <w:sz w:val="24"/>
          <w:szCs w:val="24"/>
        </w:rPr>
        <w:t xml:space="preserve">. Eden team member Michael referred to a conversation with an old friend as significant in his own spiritual journey. He told his friend about all that he had been doing in his community, having been on the Eden team for a number of years: </w:t>
      </w:r>
    </w:p>
    <w:p w14:paraId="4DDE3700" w14:textId="77777777" w:rsidR="00A95344" w:rsidRPr="00FD12D3" w:rsidRDefault="00A95344" w:rsidP="00F54E9C">
      <w:pPr>
        <w:spacing w:after="120" w:line="360" w:lineRule="auto"/>
        <w:ind w:left="720"/>
        <w:rPr>
          <w:sz w:val="24"/>
          <w:szCs w:val="24"/>
        </w:rPr>
      </w:pPr>
      <w:r w:rsidRPr="00FD12D3">
        <w:rPr>
          <w:sz w:val="24"/>
          <w:szCs w:val="24"/>
        </w:rPr>
        <w:t>…and he just listened and was very interested but then he just said to me “and how is your relationship with Jesus doing?” and it was a bit like phew, I knew exactly what he was saying because you cannot continue to just give out and give out without also having that ongoing kind of intimate relationship with God.</w:t>
      </w:r>
    </w:p>
    <w:p w14:paraId="60F0D224" w14:textId="77777777" w:rsidR="00A95344" w:rsidRDefault="00A95344" w:rsidP="00534A84">
      <w:pPr>
        <w:spacing w:after="200" w:line="360" w:lineRule="auto"/>
        <w:rPr>
          <w:sz w:val="24"/>
          <w:szCs w:val="24"/>
        </w:rPr>
      </w:pPr>
      <w:r w:rsidRPr="00FD12D3">
        <w:rPr>
          <w:sz w:val="24"/>
          <w:szCs w:val="24"/>
        </w:rPr>
        <w:t xml:space="preserve">Michael went on to explain the way he now thinks about his spirituality as comprising both mission and prayerfulness. He described an initiative his team did in their community saying: ‘…that came from just a prayerful heart so, you know, [prayer] inspires mission and mission drives us back to prayer and in it we have got to be growing as disciples…’. Michael’s reflections indicate that a form of spirituality has developed alongside missional pastoral care which sustains its practices. This spirituality is defined by the presence, goodness and involvement of God and combines three related elements: a particular relation to experience created by the interplay of charismatic evangelicalism and </w:t>
      </w:r>
      <w:r w:rsidRPr="0082083F">
        <w:rPr>
          <w:i/>
          <w:sz w:val="24"/>
          <w:szCs w:val="24"/>
        </w:rPr>
        <w:t>missio Dei</w:t>
      </w:r>
      <w:r w:rsidRPr="00FD12D3">
        <w:rPr>
          <w:sz w:val="24"/>
          <w:szCs w:val="24"/>
        </w:rPr>
        <w:t xml:space="preserve"> theology; engagement with the Bible as a meaning-making authority; and a dynamism which anticipates that something will happen.</w:t>
      </w:r>
    </w:p>
    <w:p w14:paraId="11BA9270" w14:textId="77777777" w:rsidR="00A95344" w:rsidRPr="00FD12D3" w:rsidRDefault="00A95344" w:rsidP="00534A84">
      <w:pPr>
        <w:spacing w:after="200" w:line="360" w:lineRule="auto"/>
        <w:rPr>
          <w:i/>
          <w:sz w:val="24"/>
          <w:szCs w:val="24"/>
        </w:rPr>
      </w:pPr>
      <w:r w:rsidRPr="00FD12D3">
        <w:rPr>
          <w:i/>
          <w:sz w:val="24"/>
          <w:szCs w:val="24"/>
        </w:rPr>
        <w:t>Defined by the presence and involvement of a good God</w:t>
      </w:r>
    </w:p>
    <w:p w14:paraId="7F1DC078" w14:textId="1A0FD224" w:rsidR="00C2248D" w:rsidRPr="00FD12D3" w:rsidRDefault="00C2248D" w:rsidP="00F54E9C">
      <w:pPr>
        <w:spacing w:after="120" w:line="360" w:lineRule="auto"/>
        <w:rPr>
          <w:sz w:val="24"/>
          <w:szCs w:val="24"/>
        </w:rPr>
      </w:pPr>
      <w:r w:rsidRPr="00FD12D3">
        <w:rPr>
          <w:sz w:val="24"/>
          <w:szCs w:val="24"/>
        </w:rPr>
        <w:t xml:space="preserve">The spirituality of Eden teams is defined by the conviction that God is involved in their daily lives and the communities in which they live. </w:t>
      </w:r>
      <w:r w:rsidR="00214B28">
        <w:rPr>
          <w:sz w:val="24"/>
          <w:szCs w:val="24"/>
        </w:rPr>
        <w:t xml:space="preserve">Team member </w:t>
      </w:r>
      <w:r w:rsidRPr="00FD12D3">
        <w:rPr>
          <w:sz w:val="24"/>
          <w:szCs w:val="24"/>
        </w:rPr>
        <w:t>Adam articulated it this way:</w:t>
      </w:r>
    </w:p>
    <w:p w14:paraId="6BA3147F" w14:textId="5FCC6B7E" w:rsidR="00A95344" w:rsidRPr="00FD12D3" w:rsidRDefault="00A95344" w:rsidP="00F54E9C">
      <w:pPr>
        <w:pStyle w:val="ListParagraph"/>
        <w:spacing w:after="120" w:line="360" w:lineRule="auto"/>
        <w:rPr>
          <w:sz w:val="24"/>
          <w:szCs w:val="24"/>
        </w:rPr>
      </w:pPr>
      <w:r w:rsidRPr="00FD12D3">
        <w:rPr>
          <w:sz w:val="24"/>
          <w:szCs w:val="24"/>
        </w:rPr>
        <w:t xml:space="preserve">…there isn’t one situation that’s going on that God doesn’t know about or God can’t sort out, and it’s just having, you know, when you’re faced with a </w:t>
      </w:r>
      <w:r w:rsidRPr="00FD12D3">
        <w:rPr>
          <w:sz w:val="24"/>
          <w:szCs w:val="24"/>
        </w:rPr>
        <w:lastRenderedPageBreak/>
        <w:t>situation it</w:t>
      </w:r>
      <w:r w:rsidR="00846CEA">
        <w:rPr>
          <w:sz w:val="24"/>
          <w:szCs w:val="24"/>
        </w:rPr>
        <w:t>’</w:t>
      </w:r>
      <w:r w:rsidRPr="00FD12D3">
        <w:rPr>
          <w:sz w:val="24"/>
          <w:szCs w:val="24"/>
        </w:rPr>
        <w:t xml:space="preserve">s having the faith that God is above it and that God can work us through the situation to see things change and to see things transform. </w:t>
      </w:r>
    </w:p>
    <w:p w14:paraId="6A5649F0" w14:textId="13F1DD1F" w:rsidR="00A95344" w:rsidRPr="00FD12D3" w:rsidRDefault="00A95344" w:rsidP="00F54E9C">
      <w:pPr>
        <w:spacing w:after="120" w:line="360" w:lineRule="auto"/>
        <w:rPr>
          <w:sz w:val="24"/>
          <w:szCs w:val="24"/>
        </w:rPr>
      </w:pPr>
      <w:r w:rsidRPr="00FD12D3">
        <w:rPr>
          <w:sz w:val="24"/>
          <w:szCs w:val="24"/>
        </w:rPr>
        <w:t xml:space="preserve">Adam’s explanation shows how his spirituality helps him navigate the vulnerability produced by missional pastoral care. His belief in the presence and assistance of God enables Adam to retain hope and expectation for change. This connection between God’s presence and the potential for change is also picked up by Eden team member Hannah who said: ‘…there’s no way we would be here if it wasn’t for God and there’s no way that anybody on the estate would be transformed at all really…’. Community members, such as </w:t>
      </w:r>
      <w:r w:rsidR="00846CEA" w:rsidRPr="00FD12D3">
        <w:rPr>
          <w:sz w:val="24"/>
          <w:szCs w:val="24"/>
        </w:rPr>
        <w:t>sixteen-year-</w:t>
      </w:r>
      <w:r w:rsidRPr="00FD12D3">
        <w:rPr>
          <w:sz w:val="24"/>
          <w:szCs w:val="24"/>
        </w:rPr>
        <w:t>old Jack, also demonstrated this awareness:</w:t>
      </w:r>
    </w:p>
    <w:p w14:paraId="0B5F7B7F" w14:textId="77777777" w:rsidR="00A95344" w:rsidRPr="00FD12D3" w:rsidRDefault="00A95344" w:rsidP="00F54E9C">
      <w:pPr>
        <w:spacing w:after="120" w:line="360" w:lineRule="auto"/>
        <w:ind w:left="720"/>
        <w:rPr>
          <w:sz w:val="24"/>
          <w:szCs w:val="24"/>
        </w:rPr>
      </w:pPr>
      <w:r w:rsidRPr="00FD12D3">
        <w:rPr>
          <w:sz w:val="24"/>
          <w:szCs w:val="24"/>
        </w:rPr>
        <w:t>I think that the way I’ve learnt about God, he’s there and every aspect of your life that changes it’s got God somewhere in there, even if it’s you learning about God or God changing you, it’s got God in there somewhere whether you realise it or not.</w:t>
      </w:r>
    </w:p>
    <w:p w14:paraId="69115B8D" w14:textId="77777777" w:rsidR="00A95344" w:rsidRPr="00FD12D3" w:rsidRDefault="00A95344" w:rsidP="00F54E9C">
      <w:pPr>
        <w:spacing w:after="120" w:line="360" w:lineRule="auto"/>
        <w:rPr>
          <w:sz w:val="24"/>
          <w:szCs w:val="24"/>
        </w:rPr>
      </w:pPr>
      <w:r w:rsidRPr="00FD12D3">
        <w:rPr>
          <w:sz w:val="24"/>
          <w:szCs w:val="24"/>
        </w:rPr>
        <w:t>To community member Kevin, God was present as a listener, he described the way in which his spirituality was developing in prayer:</w:t>
      </w:r>
    </w:p>
    <w:p w14:paraId="59F214B3" w14:textId="77777777" w:rsidR="00A95344" w:rsidRPr="00FD12D3" w:rsidRDefault="00A95344" w:rsidP="00F54E9C">
      <w:pPr>
        <w:pStyle w:val="ListParagraph"/>
        <w:spacing w:after="120" w:line="360" w:lineRule="auto"/>
        <w:rPr>
          <w:sz w:val="24"/>
          <w:szCs w:val="24"/>
        </w:rPr>
      </w:pPr>
      <w:r w:rsidRPr="00FD12D3">
        <w:rPr>
          <w:sz w:val="24"/>
          <w:szCs w:val="24"/>
        </w:rPr>
        <w:t>…you know you can pray to God and, God’ll take your problems, all day long... anytime I’ve got like, problems or issues I just pray about it and after I prayed about it you know it feels like another weight lifted off my shoulders...</w:t>
      </w:r>
    </w:p>
    <w:p w14:paraId="3711071F" w14:textId="77777777" w:rsidR="00A95344" w:rsidRPr="00FD12D3" w:rsidRDefault="00A95344" w:rsidP="00534A84">
      <w:pPr>
        <w:spacing w:after="200" w:line="360" w:lineRule="auto"/>
        <w:rPr>
          <w:sz w:val="24"/>
          <w:szCs w:val="24"/>
        </w:rPr>
      </w:pPr>
      <w:r w:rsidRPr="00FD12D3">
        <w:rPr>
          <w:sz w:val="24"/>
          <w:szCs w:val="24"/>
        </w:rPr>
        <w:t>For community members as well as Eden team members involved in missional pastoral care, God is present and active impacting everyday life.</w:t>
      </w:r>
    </w:p>
    <w:p w14:paraId="234AFFEA" w14:textId="0FAF4092" w:rsidR="00A95344" w:rsidRPr="00FD12D3" w:rsidRDefault="00A95344" w:rsidP="00534A84">
      <w:pPr>
        <w:spacing w:after="200" w:line="360" w:lineRule="auto"/>
        <w:rPr>
          <w:sz w:val="24"/>
          <w:szCs w:val="24"/>
        </w:rPr>
      </w:pPr>
      <w:r w:rsidRPr="00FD12D3">
        <w:rPr>
          <w:sz w:val="24"/>
          <w:szCs w:val="24"/>
        </w:rPr>
        <w:t>The defining role of God’s active presence in the spirituality of missional pastoral care can be seen as typical of charismatic evangelicalism</w:t>
      </w:r>
      <w:r w:rsidR="004A77B0">
        <w:rPr>
          <w:sz w:val="24"/>
          <w:szCs w:val="24"/>
        </w:rPr>
        <w:t xml:space="preserve"> </w:t>
      </w:r>
      <w:sdt>
        <w:sdtPr>
          <w:rPr>
            <w:sz w:val="24"/>
            <w:szCs w:val="24"/>
          </w:rPr>
          <w:id w:val="1652942951"/>
          <w:citation/>
        </w:sdtPr>
        <w:sdtEndPr/>
        <w:sdtContent>
          <w:r w:rsidR="004A77B0">
            <w:rPr>
              <w:sz w:val="24"/>
              <w:szCs w:val="24"/>
            </w:rPr>
            <w:fldChar w:fldCharType="begin"/>
          </w:r>
          <w:r w:rsidR="004A77B0">
            <w:rPr>
              <w:sz w:val="24"/>
              <w:szCs w:val="24"/>
            </w:rPr>
            <w:instrText xml:space="preserve">CITATION Car041 \p 180 \l 2057 </w:instrText>
          </w:r>
          <w:r w:rsidR="004A77B0">
            <w:rPr>
              <w:sz w:val="24"/>
              <w:szCs w:val="24"/>
            </w:rPr>
            <w:fldChar w:fldCharType="separate"/>
          </w:r>
          <w:r w:rsidR="004A77B0" w:rsidRPr="00C73014">
            <w:rPr>
              <w:noProof/>
              <w:sz w:val="24"/>
              <w:szCs w:val="24"/>
            </w:rPr>
            <w:t>(Cartledge, 2004, p. 180)</w:t>
          </w:r>
          <w:r w:rsidR="004A77B0">
            <w:rPr>
              <w:sz w:val="24"/>
              <w:szCs w:val="24"/>
            </w:rPr>
            <w:fldChar w:fldCharType="end"/>
          </w:r>
        </w:sdtContent>
      </w:sdt>
      <w:r w:rsidRPr="00FD12D3">
        <w:rPr>
          <w:sz w:val="24"/>
          <w:szCs w:val="24"/>
        </w:rPr>
        <w:t xml:space="preserve">. It may also be possible to say that this charismatic predisposition made the adoption of </w:t>
      </w:r>
      <w:r w:rsidRPr="0082083F">
        <w:rPr>
          <w:i/>
          <w:sz w:val="24"/>
          <w:szCs w:val="24"/>
        </w:rPr>
        <w:t>missio Dei</w:t>
      </w:r>
      <w:r w:rsidRPr="00FD12D3">
        <w:rPr>
          <w:sz w:val="24"/>
          <w:szCs w:val="24"/>
        </w:rPr>
        <w:t xml:space="preserve"> theology more likely. Wilson not only acknowledges that God goes before Eden teams in their communities, he also stresses the importance of prayer and discernment in identifying where God is at work </w:t>
      </w:r>
      <w:sdt>
        <w:sdtPr>
          <w:rPr>
            <w:sz w:val="24"/>
            <w:szCs w:val="24"/>
          </w:rPr>
          <w:id w:val="346529613"/>
          <w:citation/>
        </w:sdtPr>
        <w:sdtEndPr/>
        <w:sdtContent>
          <w:r w:rsidRPr="00534A84">
            <w:rPr>
              <w:sz w:val="24"/>
              <w:szCs w:val="24"/>
            </w:rPr>
            <w:fldChar w:fldCharType="begin"/>
          </w:r>
          <w:r w:rsidRPr="00FD12D3">
            <w:rPr>
              <w:sz w:val="24"/>
              <w:szCs w:val="24"/>
            </w:rPr>
            <w:instrText xml:space="preserve">CITATION Mat12 \p 123 \n  \t  \l 2057 </w:instrText>
          </w:r>
          <w:r w:rsidRPr="00534A84">
            <w:rPr>
              <w:sz w:val="24"/>
              <w:szCs w:val="24"/>
            </w:rPr>
            <w:fldChar w:fldCharType="separate"/>
          </w:r>
          <w:r w:rsidR="00FD12D3" w:rsidRPr="00FD12D3">
            <w:rPr>
              <w:noProof/>
              <w:sz w:val="24"/>
              <w:szCs w:val="24"/>
            </w:rPr>
            <w:t>(2012, p. 123)</w:t>
          </w:r>
          <w:r w:rsidRPr="00534A84">
            <w:rPr>
              <w:sz w:val="24"/>
              <w:szCs w:val="24"/>
            </w:rPr>
            <w:fldChar w:fldCharType="end"/>
          </w:r>
        </w:sdtContent>
      </w:sdt>
      <w:r w:rsidRPr="00FD12D3">
        <w:rPr>
          <w:sz w:val="24"/>
          <w:szCs w:val="24"/>
        </w:rPr>
        <w:t xml:space="preserve">. Charismatic listening to the Holy Spirit in prayer and </w:t>
      </w:r>
      <w:r w:rsidRPr="0082083F">
        <w:rPr>
          <w:i/>
          <w:sz w:val="24"/>
          <w:szCs w:val="24"/>
        </w:rPr>
        <w:t>missio Dei</w:t>
      </w:r>
      <w:r w:rsidRPr="00FD12D3">
        <w:rPr>
          <w:sz w:val="24"/>
          <w:szCs w:val="24"/>
        </w:rPr>
        <w:t xml:space="preserve"> theology come together in the understanding of the Eden Network to enable mission. </w:t>
      </w:r>
      <w:r w:rsidR="00C607CC" w:rsidRPr="00FD12D3">
        <w:rPr>
          <w:sz w:val="24"/>
          <w:szCs w:val="24"/>
        </w:rPr>
        <w:t>Therefore,</w:t>
      </w:r>
      <w:r w:rsidRPr="00FD12D3">
        <w:rPr>
          <w:sz w:val="24"/>
          <w:szCs w:val="24"/>
        </w:rPr>
        <w:t xml:space="preserve"> </w:t>
      </w:r>
      <w:r w:rsidRPr="0082083F">
        <w:rPr>
          <w:i/>
          <w:sz w:val="24"/>
          <w:szCs w:val="24"/>
        </w:rPr>
        <w:lastRenderedPageBreak/>
        <w:t>missio Dei</w:t>
      </w:r>
      <w:r w:rsidRPr="00FD12D3">
        <w:rPr>
          <w:sz w:val="24"/>
          <w:szCs w:val="24"/>
        </w:rPr>
        <w:t xml:space="preserve"> provides a framework for Eden team members to interpret their daily engagement with God by the Holy Spirit, perceiving God at work and seeing the values of the kingdom of God expressed in their urban communities. </w:t>
      </w:r>
    </w:p>
    <w:p w14:paraId="0F486AB5" w14:textId="77777777" w:rsidR="00A95344" w:rsidRPr="00FD12D3" w:rsidRDefault="00A95344" w:rsidP="00534A84">
      <w:pPr>
        <w:spacing w:after="200" w:line="360" w:lineRule="auto"/>
        <w:rPr>
          <w:i/>
          <w:sz w:val="24"/>
          <w:szCs w:val="24"/>
        </w:rPr>
      </w:pPr>
      <w:r w:rsidRPr="00FD12D3">
        <w:rPr>
          <w:i/>
          <w:sz w:val="24"/>
          <w:szCs w:val="24"/>
        </w:rPr>
        <w:t>Experience as a spiritual resource</w:t>
      </w:r>
    </w:p>
    <w:p w14:paraId="68326C28" w14:textId="3100D80D" w:rsidR="00A95344" w:rsidRPr="00FD12D3" w:rsidRDefault="00A95344" w:rsidP="00534A84">
      <w:pPr>
        <w:spacing w:after="200" w:line="360" w:lineRule="auto"/>
        <w:rPr>
          <w:sz w:val="24"/>
          <w:szCs w:val="24"/>
        </w:rPr>
      </w:pPr>
      <w:r w:rsidRPr="00FD12D3">
        <w:rPr>
          <w:sz w:val="24"/>
          <w:szCs w:val="24"/>
        </w:rPr>
        <w:t xml:space="preserve">A sacramental view of experience has emerged in missional pastoral care as a result of the combination of a charismatic expectation of God's involvement and a </w:t>
      </w:r>
      <w:r w:rsidRPr="0082083F">
        <w:rPr>
          <w:i/>
          <w:sz w:val="24"/>
          <w:szCs w:val="24"/>
        </w:rPr>
        <w:t>missio Dei</w:t>
      </w:r>
      <w:r w:rsidRPr="00FD12D3">
        <w:rPr>
          <w:sz w:val="24"/>
          <w:szCs w:val="24"/>
        </w:rPr>
        <w:t xml:space="preserve"> conviction that God is at work in the world asking us to join him in his mission. Religious experience within evangelicalism is understood primarily in terms of conversion and subsequent life change</w:t>
      </w:r>
      <w:r w:rsidR="00CF67C9">
        <w:rPr>
          <w:sz w:val="24"/>
          <w:szCs w:val="24"/>
        </w:rPr>
        <w:t xml:space="preserve"> </w:t>
      </w:r>
      <w:r w:rsidRPr="00FD12D3">
        <w:rPr>
          <w:noProof/>
          <w:sz w:val="24"/>
          <w:szCs w:val="24"/>
        </w:rPr>
        <w:t>(Bebbington, 1989, p. 20;</w:t>
      </w:r>
      <w:r w:rsidRPr="00FD12D3">
        <w:rPr>
          <w:sz w:val="24"/>
          <w:szCs w:val="24"/>
        </w:rPr>
        <w:t xml:space="preserve"> </w:t>
      </w:r>
      <w:r w:rsidRPr="00FD12D3">
        <w:rPr>
          <w:noProof/>
          <w:sz w:val="24"/>
          <w:szCs w:val="24"/>
        </w:rPr>
        <w:t>Luhrmann, 2004, pp. 519-520)</w:t>
      </w:r>
      <w:r w:rsidRPr="00FD12D3">
        <w:rPr>
          <w:sz w:val="24"/>
          <w:szCs w:val="24"/>
        </w:rPr>
        <w:t xml:space="preserve">. The expectation of tangible and transformative conversion validates experience as a site of God’s action, </w:t>
      </w:r>
      <w:r w:rsidR="00214B28">
        <w:rPr>
          <w:sz w:val="24"/>
          <w:szCs w:val="24"/>
        </w:rPr>
        <w:t>although</w:t>
      </w:r>
      <w:r w:rsidRPr="00FD12D3">
        <w:rPr>
          <w:sz w:val="24"/>
          <w:szCs w:val="24"/>
        </w:rPr>
        <w:t xml:space="preserve"> the relation of evangelicals to experience is also conflicted </w:t>
      </w:r>
      <w:sdt>
        <w:sdtPr>
          <w:rPr>
            <w:sz w:val="24"/>
            <w:szCs w:val="24"/>
          </w:rPr>
          <w:id w:val="-638190335"/>
          <w:citation/>
        </w:sdtPr>
        <w:sdtEndPr/>
        <w:sdtContent>
          <w:r w:rsidRPr="00534A84">
            <w:rPr>
              <w:sz w:val="24"/>
              <w:szCs w:val="24"/>
            </w:rPr>
            <w:fldChar w:fldCharType="begin"/>
          </w:r>
          <w:r w:rsidR="00C2248D" w:rsidRPr="00FD12D3">
            <w:rPr>
              <w:sz w:val="24"/>
              <w:szCs w:val="24"/>
            </w:rPr>
            <w:instrText xml:space="preserve">CITATION Ann13 \p 234-235 \t  \l 2057 </w:instrText>
          </w:r>
          <w:r w:rsidRPr="00534A84">
            <w:rPr>
              <w:sz w:val="24"/>
              <w:szCs w:val="24"/>
            </w:rPr>
            <w:fldChar w:fldCharType="separate"/>
          </w:r>
          <w:r w:rsidR="00FD12D3" w:rsidRPr="00FD12D3">
            <w:rPr>
              <w:noProof/>
              <w:sz w:val="24"/>
              <w:szCs w:val="24"/>
            </w:rPr>
            <w:t>(Strhan, 2013, pp. 234-235)</w:t>
          </w:r>
          <w:r w:rsidRPr="00534A84">
            <w:rPr>
              <w:sz w:val="24"/>
              <w:szCs w:val="24"/>
            </w:rPr>
            <w:fldChar w:fldCharType="end"/>
          </w:r>
        </w:sdtContent>
      </w:sdt>
      <w:r w:rsidRPr="00FD12D3">
        <w:rPr>
          <w:sz w:val="24"/>
          <w:szCs w:val="24"/>
        </w:rPr>
        <w:t xml:space="preserve">. The scientific materialism of the Enlightenment turned attention toward material and phenomenological evidence as a part of articulating faith, while also bringing a rational and cerebral approach </w:t>
      </w:r>
      <w:r w:rsidRPr="00FD12D3">
        <w:rPr>
          <w:noProof/>
          <w:sz w:val="24"/>
          <w:szCs w:val="24"/>
        </w:rPr>
        <w:t>(Bebbington, 1989, p. 57;</w:t>
      </w:r>
      <w:r w:rsidRPr="00FD12D3">
        <w:rPr>
          <w:sz w:val="24"/>
          <w:szCs w:val="24"/>
        </w:rPr>
        <w:t xml:space="preserve"> </w:t>
      </w:r>
      <w:r w:rsidRPr="00FD12D3">
        <w:rPr>
          <w:noProof/>
          <w:sz w:val="24"/>
          <w:szCs w:val="24"/>
        </w:rPr>
        <w:t>Bosch, 2011, p. 275)</w:t>
      </w:r>
      <w:r w:rsidRPr="00FD12D3">
        <w:rPr>
          <w:sz w:val="24"/>
          <w:szCs w:val="24"/>
        </w:rPr>
        <w:t xml:space="preserve">. Later influences from Romanticism prioritised intuition and feeling, bringing a supernatural element to evangelicalism which was contested across the tradition </w:t>
      </w:r>
      <w:r w:rsidR="00C2248D" w:rsidRPr="00FD12D3">
        <w:rPr>
          <w:noProof/>
          <w:sz w:val="24"/>
          <w:szCs w:val="24"/>
        </w:rPr>
        <w:t>(Bebbington, 1989, p. 81)</w:t>
      </w:r>
      <w:r w:rsidRPr="00FD12D3">
        <w:rPr>
          <w:sz w:val="24"/>
          <w:szCs w:val="24"/>
        </w:rPr>
        <w:t>. These twin threads of rational empiricism, in which experience is seen as evidence for faith but only where it aligns with a conservative reading of the Bible; and intuitive supernaturalism, which looks for God’s activity in emotive</w:t>
      </w:r>
      <w:r w:rsidR="00C2248D" w:rsidRPr="00FD12D3">
        <w:rPr>
          <w:sz w:val="24"/>
          <w:szCs w:val="24"/>
        </w:rPr>
        <w:t>,</w:t>
      </w:r>
      <w:r w:rsidRPr="00FD12D3">
        <w:rPr>
          <w:sz w:val="24"/>
          <w:szCs w:val="24"/>
        </w:rPr>
        <w:t xml:space="preserve"> internal and external experiences, pervade contemporary evangelicalism, broadly mapping onto Warner’s categorisation of biblicist-crucicentrist and conversionist-activist evangelicals </w:t>
      </w:r>
      <w:sdt>
        <w:sdtPr>
          <w:rPr>
            <w:sz w:val="24"/>
            <w:szCs w:val="24"/>
          </w:rPr>
          <w:id w:val="-40061836"/>
          <w:citation/>
        </w:sdtPr>
        <w:sdtEndPr/>
        <w:sdtContent>
          <w:r w:rsidRPr="00534A84">
            <w:rPr>
              <w:sz w:val="24"/>
              <w:szCs w:val="24"/>
            </w:rPr>
            <w:fldChar w:fldCharType="begin"/>
          </w:r>
          <w:r w:rsidRPr="00FD12D3">
            <w:rPr>
              <w:sz w:val="24"/>
              <w:szCs w:val="24"/>
            </w:rPr>
            <w:instrText xml:space="preserve">CITATION Rob07 \p 20 \n  \t  \l 2057 </w:instrText>
          </w:r>
          <w:r w:rsidRPr="00534A84">
            <w:rPr>
              <w:sz w:val="24"/>
              <w:szCs w:val="24"/>
            </w:rPr>
            <w:fldChar w:fldCharType="separate"/>
          </w:r>
          <w:r w:rsidR="00FD12D3" w:rsidRPr="00FD12D3">
            <w:rPr>
              <w:noProof/>
              <w:sz w:val="24"/>
              <w:szCs w:val="24"/>
            </w:rPr>
            <w:t>(2007, p. 20)</w:t>
          </w:r>
          <w:r w:rsidRPr="00534A84">
            <w:rPr>
              <w:sz w:val="24"/>
              <w:szCs w:val="24"/>
            </w:rPr>
            <w:fldChar w:fldCharType="end"/>
          </w:r>
        </w:sdtContent>
      </w:sdt>
      <w:r w:rsidRPr="00FD12D3">
        <w:rPr>
          <w:sz w:val="24"/>
          <w:szCs w:val="24"/>
        </w:rPr>
        <w:t xml:space="preserve">. Falling into the conversionist-activist category, evangelicals embracing the charismatic movement from the mid-twentieth century continued the intuitive supernatural trend, developing a ‘subjective life’ spirituality which ‘celebrates personal experience as a site of spiritual significance’ </w:t>
      </w:r>
      <w:r w:rsidR="00C2248D" w:rsidRPr="00FD12D3">
        <w:rPr>
          <w:noProof/>
          <w:sz w:val="24"/>
          <w:szCs w:val="24"/>
        </w:rPr>
        <w:t>(Guest, 2007, p. 105)</w:t>
      </w:r>
      <w:r w:rsidRPr="00FD12D3">
        <w:rPr>
          <w:sz w:val="24"/>
          <w:szCs w:val="24"/>
        </w:rPr>
        <w:t>.</w:t>
      </w:r>
    </w:p>
    <w:p w14:paraId="716C2287" w14:textId="77777777" w:rsidR="00A95344" w:rsidRPr="00FD12D3" w:rsidRDefault="00A95344" w:rsidP="00F54E9C">
      <w:pPr>
        <w:autoSpaceDE w:val="0"/>
        <w:autoSpaceDN w:val="0"/>
        <w:adjustRightInd w:val="0"/>
        <w:spacing w:after="120" w:line="360" w:lineRule="auto"/>
        <w:rPr>
          <w:sz w:val="24"/>
          <w:szCs w:val="24"/>
        </w:rPr>
      </w:pPr>
      <w:r w:rsidRPr="00FD12D3">
        <w:rPr>
          <w:sz w:val="24"/>
          <w:szCs w:val="24"/>
        </w:rPr>
        <w:t xml:space="preserve">My participants exemplify this use of experience in their spirituality. Eden team members in particular described the ways in which God, through their experience </w:t>
      </w:r>
      <w:r w:rsidRPr="00FD12D3">
        <w:rPr>
          <w:sz w:val="24"/>
          <w:szCs w:val="24"/>
        </w:rPr>
        <w:lastRenderedPageBreak/>
        <w:t>of living in an urban community, had changed them. Eden team member Sally has been in her community in Greater Manchester for ten years:</w:t>
      </w:r>
    </w:p>
    <w:p w14:paraId="5C7599BD" w14:textId="0FF1F6F7" w:rsidR="00A95344" w:rsidRPr="00FD12D3" w:rsidRDefault="00A95344" w:rsidP="00534A84">
      <w:pPr>
        <w:spacing w:after="200" w:line="360" w:lineRule="auto"/>
        <w:ind w:left="720"/>
        <w:rPr>
          <w:sz w:val="24"/>
          <w:szCs w:val="24"/>
        </w:rPr>
      </w:pPr>
      <w:r w:rsidRPr="00FD12D3">
        <w:rPr>
          <w:sz w:val="24"/>
          <w:szCs w:val="24"/>
        </w:rPr>
        <w:t xml:space="preserve">I think I would say that I’m </w:t>
      </w:r>
      <w:r w:rsidR="00C607CC" w:rsidRPr="00FD12D3">
        <w:rPr>
          <w:sz w:val="24"/>
          <w:szCs w:val="24"/>
        </w:rPr>
        <w:t>a lot</w:t>
      </w:r>
      <w:r w:rsidRPr="00FD12D3">
        <w:rPr>
          <w:sz w:val="24"/>
          <w:szCs w:val="24"/>
        </w:rPr>
        <w:t xml:space="preserve"> more understanding of the situations that people find themselves in… God’s just really enabled me to see that there’s so many complexities to life that mean that people find themselves in these situations and actually you just need to get alongside them and just understand that and then find a way to help them to help themselves rather than just being impatient… So I think God’s really softened me around the edges with that. </w:t>
      </w:r>
    </w:p>
    <w:p w14:paraId="2697DBE0" w14:textId="77777777" w:rsidR="00A95344" w:rsidRPr="00FD12D3" w:rsidRDefault="00A95344" w:rsidP="00F54E9C">
      <w:pPr>
        <w:spacing w:after="120" w:line="360" w:lineRule="auto"/>
        <w:rPr>
          <w:sz w:val="24"/>
          <w:szCs w:val="24"/>
        </w:rPr>
      </w:pPr>
      <w:r w:rsidRPr="00FD12D3">
        <w:rPr>
          <w:sz w:val="24"/>
          <w:szCs w:val="24"/>
        </w:rPr>
        <w:t>Both personally and in ministry, Eden team members have allowed their experiences, understood as the activity of God, to generate insight, including theological insight. Hannah describes the evolving nature of her theology:</w:t>
      </w:r>
    </w:p>
    <w:p w14:paraId="2ADAEFA7" w14:textId="0CBB0D54" w:rsidR="00A95344" w:rsidRPr="00FD12D3" w:rsidRDefault="00A95344" w:rsidP="00534A84">
      <w:pPr>
        <w:spacing w:after="200" w:line="360" w:lineRule="auto"/>
        <w:ind w:left="720"/>
        <w:rPr>
          <w:sz w:val="24"/>
          <w:szCs w:val="24"/>
        </w:rPr>
      </w:pPr>
      <w:r w:rsidRPr="00FD12D3">
        <w:rPr>
          <w:sz w:val="24"/>
          <w:szCs w:val="24"/>
        </w:rPr>
        <w:t xml:space="preserve">I think one key thing that has changed is the way that I think about the </w:t>
      </w:r>
      <w:r w:rsidR="002344FB">
        <w:rPr>
          <w:sz w:val="24"/>
          <w:szCs w:val="24"/>
        </w:rPr>
        <w:t>g</w:t>
      </w:r>
      <w:r w:rsidRPr="00FD12D3">
        <w:rPr>
          <w:sz w:val="24"/>
          <w:szCs w:val="24"/>
        </w:rPr>
        <w:t>ospel actually, it</w:t>
      </w:r>
      <w:r w:rsidR="00873B25">
        <w:rPr>
          <w:sz w:val="24"/>
          <w:szCs w:val="24"/>
        </w:rPr>
        <w:t>’</w:t>
      </w:r>
      <w:r w:rsidRPr="00FD12D3">
        <w:rPr>
          <w:sz w:val="24"/>
          <w:szCs w:val="24"/>
        </w:rPr>
        <w:t>s evolving still</w:t>
      </w:r>
      <w:r w:rsidR="00873B25">
        <w:rPr>
          <w:sz w:val="24"/>
          <w:szCs w:val="24"/>
        </w:rPr>
        <w:t>.</w:t>
      </w:r>
      <w:r w:rsidR="00C607CC">
        <w:rPr>
          <w:sz w:val="24"/>
          <w:szCs w:val="24"/>
        </w:rPr>
        <w:t xml:space="preserve"> </w:t>
      </w:r>
      <w:r w:rsidRPr="00FD12D3">
        <w:rPr>
          <w:sz w:val="24"/>
          <w:szCs w:val="24"/>
        </w:rPr>
        <w:t xml:space="preserve">...there’s a traditional church way of preaching the </w:t>
      </w:r>
      <w:r w:rsidR="002344FB">
        <w:rPr>
          <w:sz w:val="24"/>
          <w:szCs w:val="24"/>
        </w:rPr>
        <w:t>g</w:t>
      </w:r>
      <w:r w:rsidRPr="00FD12D3">
        <w:rPr>
          <w:sz w:val="24"/>
          <w:szCs w:val="24"/>
        </w:rPr>
        <w:t>ospel, that you have to acknowledge that you’re a sinner and that you repent and that you come to God and you believe and then you’re baptised…</w:t>
      </w:r>
      <w:r w:rsidR="00C607CC">
        <w:rPr>
          <w:sz w:val="24"/>
          <w:szCs w:val="24"/>
        </w:rPr>
        <w:t xml:space="preserve"> </w:t>
      </w:r>
      <w:r w:rsidRPr="00FD12D3">
        <w:rPr>
          <w:sz w:val="24"/>
          <w:szCs w:val="24"/>
        </w:rPr>
        <w:t>while that’s true I think that round here it’s very interesting that there’s a lot of people who are in certain lifestyle habits</w:t>
      </w:r>
      <w:r w:rsidR="003608BC">
        <w:rPr>
          <w:sz w:val="24"/>
          <w:szCs w:val="24"/>
        </w:rPr>
        <w:t>..</w:t>
      </w:r>
      <w:r w:rsidR="00C607CC">
        <w:rPr>
          <w:sz w:val="24"/>
          <w:szCs w:val="24"/>
        </w:rPr>
        <w:t>.</w:t>
      </w:r>
      <w:r w:rsidR="003608BC">
        <w:rPr>
          <w:sz w:val="24"/>
          <w:szCs w:val="24"/>
        </w:rPr>
        <w:t xml:space="preserve"> </w:t>
      </w:r>
      <w:r w:rsidRPr="00FD12D3">
        <w:rPr>
          <w:sz w:val="24"/>
          <w:szCs w:val="24"/>
        </w:rPr>
        <w:t>I don’t say this lightly… But not necessarily of their own volition…</w:t>
      </w:r>
      <w:r w:rsidR="00C607CC">
        <w:rPr>
          <w:sz w:val="24"/>
          <w:szCs w:val="24"/>
        </w:rPr>
        <w:t xml:space="preserve"> </w:t>
      </w:r>
      <w:r w:rsidRPr="00FD12D3">
        <w:rPr>
          <w:sz w:val="24"/>
          <w:szCs w:val="24"/>
        </w:rPr>
        <w:t>they really don’t know anything else or they’ve not seen anything else modelled</w:t>
      </w:r>
      <w:r w:rsidR="00C607CC">
        <w:rPr>
          <w:sz w:val="24"/>
          <w:szCs w:val="24"/>
        </w:rPr>
        <w:t>,</w:t>
      </w:r>
      <w:r w:rsidRPr="00FD12D3">
        <w:rPr>
          <w:sz w:val="24"/>
          <w:szCs w:val="24"/>
        </w:rPr>
        <w:t xml:space="preserve"> and they’ve got very low self-esteem some of them</w:t>
      </w:r>
      <w:r w:rsidR="00C607CC">
        <w:rPr>
          <w:sz w:val="24"/>
          <w:szCs w:val="24"/>
        </w:rPr>
        <w:t>,</w:t>
      </w:r>
      <w:r w:rsidRPr="00FD12D3">
        <w:rPr>
          <w:sz w:val="24"/>
          <w:szCs w:val="24"/>
        </w:rPr>
        <w:t xml:space="preserve"> and to come along and say that you’re a sinner isn’t necessarily the most helpful to them</w:t>
      </w:r>
      <w:r w:rsidR="00C607CC">
        <w:rPr>
          <w:sz w:val="24"/>
          <w:szCs w:val="24"/>
        </w:rPr>
        <w:t>,</w:t>
      </w:r>
      <w:r w:rsidRPr="00FD12D3">
        <w:rPr>
          <w:sz w:val="24"/>
          <w:szCs w:val="24"/>
        </w:rPr>
        <w:t xml:space="preserve"> so instead of really looking at the behaviours and trying to say look</w:t>
      </w:r>
      <w:r w:rsidR="00C607CC">
        <w:rPr>
          <w:sz w:val="24"/>
          <w:szCs w:val="24"/>
        </w:rPr>
        <w:t>,</w:t>
      </w:r>
      <w:r w:rsidRPr="00FD12D3">
        <w:rPr>
          <w:sz w:val="24"/>
          <w:szCs w:val="24"/>
        </w:rPr>
        <w:t xml:space="preserve"> this is how God wants you to behave</w:t>
      </w:r>
      <w:r w:rsidR="00C607CC">
        <w:rPr>
          <w:sz w:val="24"/>
          <w:szCs w:val="24"/>
        </w:rPr>
        <w:t>,</w:t>
      </w:r>
      <w:r w:rsidRPr="00FD12D3">
        <w:rPr>
          <w:sz w:val="24"/>
          <w:szCs w:val="24"/>
        </w:rPr>
        <w:t xml:space="preserve"> I’m slowly thinking about some of the ways other people do it and it’s basically showing God’s love and his acceptance and that he is for them first and realising that Jesus really does love the sinner. </w:t>
      </w:r>
    </w:p>
    <w:p w14:paraId="2C2893E4" w14:textId="7A3AC878" w:rsidR="00A95344" w:rsidRPr="00FD12D3" w:rsidRDefault="00A95344" w:rsidP="00534A84">
      <w:pPr>
        <w:autoSpaceDE w:val="0"/>
        <w:autoSpaceDN w:val="0"/>
        <w:adjustRightInd w:val="0"/>
        <w:spacing w:after="200" w:line="360" w:lineRule="auto"/>
        <w:rPr>
          <w:sz w:val="24"/>
          <w:szCs w:val="24"/>
        </w:rPr>
      </w:pPr>
      <w:r w:rsidRPr="00FD12D3">
        <w:rPr>
          <w:sz w:val="24"/>
          <w:szCs w:val="24"/>
        </w:rPr>
        <w:t xml:space="preserve">Hannah’s account indicates the extent to which experience is allowed to shape belief. This is an extension of the role of experience in missional pastoral care practice in which making and re-making meaning-systems takes place through actions and practice: the experiences of daily life. Crites argues that experience is </w:t>
      </w:r>
      <w:r w:rsidRPr="00FD12D3">
        <w:rPr>
          <w:sz w:val="24"/>
          <w:szCs w:val="24"/>
        </w:rPr>
        <w:lastRenderedPageBreak/>
        <w:t xml:space="preserve">always expressed in narrative form as we recollect our memories and in the process reorder them into a coherent story </w:t>
      </w:r>
      <w:sdt>
        <w:sdtPr>
          <w:rPr>
            <w:sz w:val="24"/>
            <w:szCs w:val="24"/>
          </w:rPr>
          <w:id w:val="895633231"/>
          <w:citation/>
        </w:sdtPr>
        <w:sdtEndPr/>
        <w:sdtContent>
          <w:r w:rsidRPr="00534A84">
            <w:rPr>
              <w:sz w:val="24"/>
              <w:szCs w:val="24"/>
            </w:rPr>
            <w:fldChar w:fldCharType="begin"/>
          </w:r>
          <w:r w:rsidRPr="00FD12D3">
            <w:rPr>
              <w:sz w:val="24"/>
              <w:szCs w:val="24"/>
            </w:rPr>
            <w:instrText xml:space="preserve">CITATION Cri71 \p 299-300 \n  \t  \l 2057 </w:instrText>
          </w:r>
          <w:r w:rsidRPr="00534A84">
            <w:rPr>
              <w:sz w:val="24"/>
              <w:szCs w:val="24"/>
            </w:rPr>
            <w:fldChar w:fldCharType="separate"/>
          </w:r>
          <w:r w:rsidR="00FD12D3" w:rsidRPr="00FD12D3">
            <w:rPr>
              <w:noProof/>
              <w:sz w:val="24"/>
              <w:szCs w:val="24"/>
            </w:rPr>
            <w:t>(1971, pp. 299-300)</w:t>
          </w:r>
          <w:r w:rsidRPr="00534A84">
            <w:rPr>
              <w:sz w:val="24"/>
              <w:szCs w:val="24"/>
            </w:rPr>
            <w:fldChar w:fldCharType="end"/>
          </w:r>
        </w:sdtContent>
      </w:sdt>
      <w:r w:rsidRPr="00FD12D3">
        <w:rPr>
          <w:sz w:val="24"/>
          <w:szCs w:val="24"/>
        </w:rPr>
        <w:t>. Due to this narrative quality</w:t>
      </w:r>
      <w:r w:rsidR="00C2248D" w:rsidRPr="00FD12D3">
        <w:rPr>
          <w:sz w:val="24"/>
          <w:szCs w:val="24"/>
        </w:rPr>
        <w:t>,</w:t>
      </w:r>
      <w:r w:rsidRPr="00FD12D3">
        <w:rPr>
          <w:sz w:val="24"/>
          <w:szCs w:val="24"/>
        </w:rPr>
        <w:t xml:space="preserve"> Crites concludes that experience has the potential to undermine previously held sacred stories, he says: ‘a conversion or a social revolution that actually transforms consciousness requires a traumatic change in a man’s [sic] story’ </w:t>
      </w:r>
      <w:sdt>
        <w:sdtPr>
          <w:rPr>
            <w:sz w:val="24"/>
            <w:szCs w:val="24"/>
          </w:rPr>
          <w:id w:val="-441150524"/>
          <w:citation/>
        </w:sdtPr>
        <w:sdtEndPr/>
        <w:sdtContent>
          <w:r w:rsidRPr="00534A84">
            <w:rPr>
              <w:sz w:val="24"/>
              <w:szCs w:val="24"/>
            </w:rPr>
            <w:fldChar w:fldCharType="begin"/>
          </w:r>
          <w:r w:rsidRPr="00FD12D3">
            <w:rPr>
              <w:sz w:val="24"/>
              <w:szCs w:val="24"/>
            </w:rPr>
            <w:instrText xml:space="preserve">CITATION Cri71 \p 304-307 \n  \t  \l 2057 </w:instrText>
          </w:r>
          <w:r w:rsidRPr="00534A84">
            <w:rPr>
              <w:sz w:val="24"/>
              <w:szCs w:val="24"/>
            </w:rPr>
            <w:fldChar w:fldCharType="separate"/>
          </w:r>
          <w:r w:rsidR="00FD12D3" w:rsidRPr="00FD12D3">
            <w:rPr>
              <w:noProof/>
              <w:sz w:val="24"/>
              <w:szCs w:val="24"/>
            </w:rPr>
            <w:t>(1971, pp. 304-307)</w:t>
          </w:r>
          <w:r w:rsidRPr="00534A84">
            <w:rPr>
              <w:sz w:val="24"/>
              <w:szCs w:val="24"/>
            </w:rPr>
            <w:fldChar w:fldCharType="end"/>
          </w:r>
        </w:sdtContent>
      </w:sdt>
      <w:r w:rsidRPr="00FD12D3">
        <w:rPr>
          <w:sz w:val="24"/>
          <w:szCs w:val="24"/>
        </w:rPr>
        <w:t>. It follows that experience in missional pastoral care is a source of meaning, contributing to the shaping and re-shaping of life narratives.</w:t>
      </w:r>
    </w:p>
    <w:p w14:paraId="2BBE4A7A" w14:textId="6F8CB56F" w:rsidR="00A95344" w:rsidRPr="00FD12D3" w:rsidRDefault="00C2248D" w:rsidP="00F54E9C">
      <w:pPr>
        <w:autoSpaceDE w:val="0"/>
        <w:autoSpaceDN w:val="0"/>
        <w:adjustRightInd w:val="0"/>
        <w:spacing w:after="120" w:line="360" w:lineRule="auto"/>
        <w:rPr>
          <w:sz w:val="24"/>
          <w:szCs w:val="24"/>
        </w:rPr>
      </w:pPr>
      <w:r w:rsidRPr="00FD12D3">
        <w:rPr>
          <w:sz w:val="24"/>
          <w:szCs w:val="24"/>
        </w:rPr>
        <w:t>There is h</w:t>
      </w:r>
      <w:r w:rsidR="00A95344" w:rsidRPr="00FD12D3">
        <w:rPr>
          <w:sz w:val="24"/>
          <w:szCs w:val="24"/>
        </w:rPr>
        <w:t>owever</w:t>
      </w:r>
      <w:r w:rsidRPr="00FD12D3">
        <w:rPr>
          <w:sz w:val="24"/>
          <w:szCs w:val="24"/>
        </w:rPr>
        <w:t>,</w:t>
      </w:r>
      <w:r w:rsidR="00A95344" w:rsidRPr="00FD12D3">
        <w:rPr>
          <w:sz w:val="24"/>
          <w:szCs w:val="24"/>
        </w:rPr>
        <w:t xml:space="preserve"> complexity in the spirituality of Eden team members. Michael describes a conversation he had with another Eden team member who articulated the changes they had seen in their theology:</w:t>
      </w:r>
    </w:p>
    <w:p w14:paraId="3E3BEA16" w14:textId="09F75B7E" w:rsidR="00A95344" w:rsidRPr="00FD12D3" w:rsidRDefault="00A95344" w:rsidP="00F54E9C">
      <w:pPr>
        <w:autoSpaceDE w:val="0"/>
        <w:autoSpaceDN w:val="0"/>
        <w:adjustRightInd w:val="0"/>
        <w:spacing w:after="120" w:line="360" w:lineRule="auto"/>
        <w:ind w:left="720"/>
        <w:rPr>
          <w:sz w:val="24"/>
          <w:szCs w:val="24"/>
        </w:rPr>
      </w:pPr>
      <w:r w:rsidRPr="00FD12D3">
        <w:rPr>
          <w:sz w:val="24"/>
          <w:szCs w:val="24"/>
        </w:rPr>
        <w:t>…of course we grow as Christians and we are challenged by what we experience and what we see and there will be some shifts along the way… [but] I think it can send somebody down the road towards…</w:t>
      </w:r>
      <w:r w:rsidR="00C607CC">
        <w:rPr>
          <w:sz w:val="24"/>
          <w:szCs w:val="24"/>
        </w:rPr>
        <w:t xml:space="preserve"> </w:t>
      </w:r>
      <w:r w:rsidRPr="00FD12D3">
        <w:rPr>
          <w:sz w:val="24"/>
          <w:szCs w:val="24"/>
        </w:rPr>
        <w:t xml:space="preserve">some kind of error if we start sort of muddying it by thinking that our own or their experience is somehow that deep that they change everything, they don’t, they just don’t. </w:t>
      </w:r>
    </w:p>
    <w:p w14:paraId="1B901793" w14:textId="3498C70C" w:rsidR="00A95344" w:rsidRPr="00FD12D3" w:rsidRDefault="00A95344" w:rsidP="00534A84">
      <w:pPr>
        <w:autoSpaceDE w:val="0"/>
        <w:autoSpaceDN w:val="0"/>
        <w:adjustRightInd w:val="0"/>
        <w:spacing w:after="200" w:line="360" w:lineRule="auto"/>
        <w:rPr>
          <w:sz w:val="24"/>
          <w:szCs w:val="24"/>
        </w:rPr>
      </w:pPr>
      <w:r w:rsidRPr="00FD12D3">
        <w:rPr>
          <w:sz w:val="24"/>
          <w:szCs w:val="24"/>
        </w:rPr>
        <w:t>This demonstrates the tentative nature of missional pastoral care. Michael acknowledges a degree of learning from experience although he has also placed limitations on what experience can bring. While this new spirituality is emerging and complex</w:t>
      </w:r>
      <w:r w:rsidR="00C607CC">
        <w:rPr>
          <w:sz w:val="24"/>
          <w:szCs w:val="24"/>
        </w:rPr>
        <w:t>,</w:t>
      </w:r>
      <w:r w:rsidRPr="00FD12D3">
        <w:rPr>
          <w:sz w:val="24"/>
          <w:szCs w:val="24"/>
        </w:rPr>
        <w:t xml:space="preserve"> it is evident that for the majority of my participants</w:t>
      </w:r>
      <w:r w:rsidR="00C607CC">
        <w:rPr>
          <w:sz w:val="24"/>
          <w:szCs w:val="24"/>
        </w:rPr>
        <w:t>,</w:t>
      </w:r>
      <w:r w:rsidRPr="00FD12D3">
        <w:rPr>
          <w:sz w:val="24"/>
          <w:szCs w:val="24"/>
        </w:rPr>
        <w:t xml:space="preserve"> experience is not only significant as a spiritual resource but also authoritative in that it is perceived as encounter with the active presence of God in the world. </w:t>
      </w:r>
      <w:r w:rsidR="00CF67C9">
        <w:rPr>
          <w:sz w:val="24"/>
          <w:szCs w:val="24"/>
        </w:rPr>
        <w:t>E</w:t>
      </w:r>
      <w:r w:rsidRPr="00FD12D3">
        <w:rPr>
          <w:sz w:val="24"/>
          <w:szCs w:val="24"/>
        </w:rPr>
        <w:t xml:space="preserve">xperience </w:t>
      </w:r>
      <w:r w:rsidR="00CF67C9">
        <w:rPr>
          <w:sz w:val="24"/>
          <w:szCs w:val="24"/>
        </w:rPr>
        <w:t xml:space="preserve">has </w:t>
      </w:r>
      <w:r w:rsidRPr="00FD12D3">
        <w:rPr>
          <w:sz w:val="24"/>
          <w:szCs w:val="24"/>
        </w:rPr>
        <w:t>become sacramental, a locus of meeting with God.</w:t>
      </w:r>
      <w:r w:rsidR="004443D9" w:rsidRPr="00FD12D3">
        <w:rPr>
          <w:sz w:val="24"/>
          <w:szCs w:val="24"/>
        </w:rPr>
        <w:t xml:space="preserve"> </w:t>
      </w:r>
      <w:r w:rsidR="004443D9" w:rsidRPr="00FD12D3" w:rsidDel="004443D9">
        <w:rPr>
          <w:rStyle w:val="FootnoteReference"/>
          <w:sz w:val="24"/>
          <w:szCs w:val="24"/>
        </w:rPr>
        <w:t xml:space="preserve"> </w:t>
      </w:r>
      <w:r w:rsidR="004443D9" w:rsidRPr="00FD12D3">
        <w:rPr>
          <w:sz w:val="24"/>
          <w:szCs w:val="24"/>
        </w:rPr>
        <w:t>This compliments the contextual approach of urban theologians</w:t>
      </w:r>
      <w:r w:rsidR="00CF67C9">
        <w:rPr>
          <w:sz w:val="24"/>
          <w:szCs w:val="24"/>
        </w:rPr>
        <w:t xml:space="preserve"> such as</w:t>
      </w:r>
      <w:r w:rsidR="004443D9" w:rsidRPr="00FD12D3">
        <w:rPr>
          <w:sz w:val="24"/>
          <w:szCs w:val="24"/>
        </w:rPr>
        <w:t xml:space="preserve"> Green</w:t>
      </w:r>
      <w:r w:rsidR="00CF67C9">
        <w:rPr>
          <w:sz w:val="24"/>
          <w:szCs w:val="24"/>
        </w:rPr>
        <w:t>, who</w:t>
      </w:r>
      <w:r w:rsidR="004443D9" w:rsidRPr="00FD12D3">
        <w:rPr>
          <w:sz w:val="24"/>
          <w:szCs w:val="24"/>
        </w:rPr>
        <w:t xml:space="preserve"> </w:t>
      </w:r>
      <w:r w:rsidR="004443D9" w:rsidRPr="00534A84">
        <w:rPr>
          <w:sz w:val="24"/>
          <w:szCs w:val="24"/>
        </w:rPr>
        <w:t xml:space="preserve">proposes his ‘urban sacramentalism’ as the way in which his Christian theology and his urban experience combine to enable a richer encounter with God </w:t>
      </w:r>
      <w:sdt>
        <w:sdtPr>
          <w:rPr>
            <w:sz w:val="24"/>
            <w:szCs w:val="24"/>
          </w:rPr>
          <w:id w:val="-305086756"/>
          <w:citation/>
        </w:sdtPr>
        <w:sdtEndPr/>
        <w:sdtContent>
          <w:r w:rsidR="004443D9" w:rsidRPr="00534A84">
            <w:rPr>
              <w:sz w:val="24"/>
              <w:szCs w:val="24"/>
            </w:rPr>
            <w:fldChar w:fldCharType="begin"/>
          </w:r>
          <w:r w:rsidR="004443D9" w:rsidRPr="00534A84">
            <w:rPr>
              <w:sz w:val="24"/>
              <w:szCs w:val="24"/>
            </w:rPr>
            <w:instrText xml:space="preserve">CITATION Lau09 \p 161 \n  \t  \l 2057 </w:instrText>
          </w:r>
          <w:r w:rsidR="004443D9" w:rsidRPr="00534A84">
            <w:rPr>
              <w:sz w:val="24"/>
              <w:szCs w:val="24"/>
            </w:rPr>
            <w:fldChar w:fldCharType="separate"/>
          </w:r>
          <w:r w:rsidR="00FD12D3" w:rsidRPr="00FD12D3">
            <w:rPr>
              <w:noProof/>
              <w:sz w:val="24"/>
              <w:szCs w:val="24"/>
            </w:rPr>
            <w:t>(2009, p. 161)</w:t>
          </w:r>
          <w:r w:rsidR="004443D9" w:rsidRPr="00534A84">
            <w:rPr>
              <w:sz w:val="24"/>
              <w:szCs w:val="24"/>
            </w:rPr>
            <w:fldChar w:fldCharType="end"/>
          </w:r>
        </w:sdtContent>
      </w:sdt>
      <w:r w:rsidR="004443D9" w:rsidRPr="00534A84">
        <w:rPr>
          <w:sz w:val="24"/>
          <w:szCs w:val="24"/>
        </w:rPr>
        <w:t>.</w:t>
      </w:r>
    </w:p>
    <w:p w14:paraId="01E5241E" w14:textId="2059D17D" w:rsidR="00A95344" w:rsidRPr="00FD12D3" w:rsidRDefault="00A95344" w:rsidP="00534A84">
      <w:pPr>
        <w:autoSpaceDE w:val="0"/>
        <w:autoSpaceDN w:val="0"/>
        <w:adjustRightInd w:val="0"/>
        <w:spacing w:after="200" w:line="360" w:lineRule="auto"/>
        <w:rPr>
          <w:sz w:val="24"/>
          <w:szCs w:val="24"/>
        </w:rPr>
      </w:pPr>
      <w:r w:rsidRPr="00FD12D3">
        <w:rPr>
          <w:sz w:val="24"/>
          <w:szCs w:val="24"/>
        </w:rPr>
        <w:t xml:space="preserve">Through their own spirituality Eden team members draw attention to the sacramental quality of experience in their communities, inviting recognition of God at work. Gerkin suggests that pastoral counselling involves both facilitation and recognition; facilitation of the hermeneutical process of evaluating and re-making </w:t>
      </w:r>
      <w:r w:rsidRPr="00FD12D3">
        <w:rPr>
          <w:sz w:val="24"/>
          <w:szCs w:val="24"/>
        </w:rPr>
        <w:lastRenderedPageBreak/>
        <w:t xml:space="preserve">meaning, and recognition, calling the care-seeker’s attention to the Spirit at work </w:t>
      </w:r>
      <w:sdt>
        <w:sdtPr>
          <w:rPr>
            <w:sz w:val="24"/>
            <w:szCs w:val="24"/>
          </w:rPr>
          <w:id w:val="1609319"/>
          <w:citation/>
        </w:sdtPr>
        <w:sdtEndPr/>
        <w:sdtContent>
          <w:r w:rsidRPr="00534A84">
            <w:rPr>
              <w:sz w:val="24"/>
              <w:szCs w:val="24"/>
            </w:rPr>
            <w:fldChar w:fldCharType="begin"/>
          </w:r>
          <w:r w:rsidRPr="00FD12D3">
            <w:rPr>
              <w:sz w:val="24"/>
              <w:szCs w:val="24"/>
            </w:rPr>
            <w:instrText xml:space="preserve">CITATION Cha84 \p 71 \n  \t  \l 2057 </w:instrText>
          </w:r>
          <w:r w:rsidRPr="00534A84">
            <w:rPr>
              <w:sz w:val="24"/>
              <w:szCs w:val="24"/>
            </w:rPr>
            <w:fldChar w:fldCharType="separate"/>
          </w:r>
          <w:r w:rsidR="00FD12D3" w:rsidRPr="00FD12D3">
            <w:rPr>
              <w:noProof/>
              <w:sz w:val="24"/>
              <w:szCs w:val="24"/>
            </w:rPr>
            <w:t>(1984, p. 71)</w:t>
          </w:r>
          <w:r w:rsidRPr="00534A84">
            <w:rPr>
              <w:sz w:val="24"/>
              <w:szCs w:val="24"/>
            </w:rPr>
            <w:fldChar w:fldCharType="end"/>
          </w:r>
        </w:sdtContent>
      </w:sdt>
      <w:r w:rsidRPr="00FD12D3">
        <w:rPr>
          <w:sz w:val="24"/>
          <w:szCs w:val="24"/>
        </w:rPr>
        <w:t xml:space="preserve">. The spirituality which sustains missional pastoral care enables this recognition, making the sharing of spiritual insight derived from experience a way in which the Christian narrative features in the activity of hermeneutical play. This differs from the emerging evangelical focus on ‘revealing’ the kingdom of God identified by Bielo </w:t>
      </w:r>
      <w:sdt>
        <w:sdtPr>
          <w:rPr>
            <w:sz w:val="24"/>
            <w:szCs w:val="24"/>
          </w:rPr>
          <w:id w:val="1507709253"/>
          <w:citation/>
        </w:sdtPr>
        <w:sdtEndPr/>
        <w:sdtContent>
          <w:r w:rsidRPr="00534A84">
            <w:rPr>
              <w:sz w:val="24"/>
              <w:szCs w:val="24"/>
            </w:rPr>
            <w:fldChar w:fldCharType="begin"/>
          </w:r>
          <w:r w:rsidRPr="00FD12D3">
            <w:rPr>
              <w:sz w:val="24"/>
              <w:szCs w:val="24"/>
            </w:rPr>
            <w:instrText xml:space="preserve">CITATION Placeholder1 \p 144 \n  \t  \l 2057 </w:instrText>
          </w:r>
          <w:r w:rsidRPr="00534A84">
            <w:rPr>
              <w:sz w:val="24"/>
              <w:szCs w:val="24"/>
            </w:rPr>
            <w:fldChar w:fldCharType="separate"/>
          </w:r>
          <w:r w:rsidR="00FD12D3" w:rsidRPr="00FD12D3">
            <w:rPr>
              <w:noProof/>
              <w:sz w:val="24"/>
              <w:szCs w:val="24"/>
            </w:rPr>
            <w:t>(2011, p. 144)</w:t>
          </w:r>
          <w:r w:rsidRPr="00534A84">
            <w:rPr>
              <w:sz w:val="24"/>
              <w:szCs w:val="24"/>
            </w:rPr>
            <w:fldChar w:fldCharType="end"/>
          </w:r>
        </w:sdtContent>
      </w:sdt>
      <w:r w:rsidRPr="00FD12D3">
        <w:rPr>
          <w:sz w:val="24"/>
          <w:szCs w:val="24"/>
        </w:rPr>
        <w:t xml:space="preserve"> in that it does not serve the sole purpose of evangelism and the mutuality of relationships in missional pastoral care mean that Eden team members do not claim expert status, as one Eden team member described it: ‘…realising that actually sometimes you’re better than me, and you really get that about God and I never really understood that before’ </w:t>
      </w:r>
      <w:sdt>
        <w:sdtPr>
          <w:rPr>
            <w:sz w:val="24"/>
            <w:szCs w:val="24"/>
          </w:rPr>
          <w:id w:val="-993786709"/>
          <w:citation/>
        </w:sdtPr>
        <w:sdtEndPr/>
        <w:sdtContent>
          <w:r w:rsidRPr="00534A84">
            <w:rPr>
              <w:sz w:val="24"/>
              <w:szCs w:val="24"/>
            </w:rPr>
            <w:fldChar w:fldCharType="begin"/>
          </w:r>
          <w:r w:rsidR="00C2248D" w:rsidRPr="00FD12D3">
            <w:rPr>
              <w:sz w:val="24"/>
              <w:szCs w:val="24"/>
            </w:rPr>
            <w:instrText xml:space="preserve">CITATION Ann122 \p 56 \t  \l 2057 </w:instrText>
          </w:r>
          <w:r w:rsidRPr="00534A84">
            <w:rPr>
              <w:sz w:val="24"/>
              <w:szCs w:val="24"/>
            </w:rPr>
            <w:fldChar w:fldCharType="separate"/>
          </w:r>
          <w:r w:rsidR="00FD12D3" w:rsidRPr="00FD12D3">
            <w:rPr>
              <w:noProof/>
              <w:sz w:val="24"/>
              <w:szCs w:val="24"/>
            </w:rPr>
            <w:t>(Thompson, 2012, p. 56)</w:t>
          </w:r>
          <w:r w:rsidRPr="00534A84">
            <w:rPr>
              <w:sz w:val="24"/>
              <w:szCs w:val="24"/>
            </w:rPr>
            <w:fldChar w:fldCharType="end"/>
          </w:r>
        </w:sdtContent>
      </w:sdt>
      <w:r w:rsidRPr="00FD12D3">
        <w:rPr>
          <w:sz w:val="24"/>
          <w:szCs w:val="24"/>
        </w:rPr>
        <w:t xml:space="preserve">. In missional pastoral care the language of ‘pointing out’, or ‘calling attention to’ more accurately describes the activity of Eden team members. Their assumption is that God is already at work, the kingdom is already coming in their community and in those around them, and so their task is simply to draw attention to this fact where it is not yet acknowledged. </w:t>
      </w:r>
    </w:p>
    <w:p w14:paraId="4EA751D6" w14:textId="77777777" w:rsidR="00A95344" w:rsidRPr="00FD12D3" w:rsidRDefault="00A95344" w:rsidP="00534A84">
      <w:pPr>
        <w:autoSpaceDE w:val="0"/>
        <w:autoSpaceDN w:val="0"/>
        <w:adjustRightInd w:val="0"/>
        <w:spacing w:after="200" w:line="360" w:lineRule="auto"/>
        <w:rPr>
          <w:i/>
          <w:sz w:val="24"/>
          <w:szCs w:val="24"/>
        </w:rPr>
      </w:pPr>
      <w:r w:rsidRPr="00FD12D3">
        <w:rPr>
          <w:i/>
          <w:sz w:val="24"/>
          <w:szCs w:val="24"/>
        </w:rPr>
        <w:t>A biblical hermeneutic</w:t>
      </w:r>
    </w:p>
    <w:p w14:paraId="03FB6EC4" w14:textId="07BE1420" w:rsidR="00A95344" w:rsidRPr="00FD12D3" w:rsidRDefault="00A95344" w:rsidP="00534A84">
      <w:pPr>
        <w:spacing w:after="200" w:line="360" w:lineRule="auto"/>
        <w:rPr>
          <w:rStyle w:val="a-size-large1"/>
          <w:rFonts w:asciiTheme="minorHAnsi" w:hAnsiTheme="minorHAnsi"/>
          <w:sz w:val="24"/>
          <w:szCs w:val="24"/>
        </w:rPr>
      </w:pPr>
      <w:r w:rsidRPr="00534A84">
        <w:rPr>
          <w:sz w:val="24"/>
          <w:szCs w:val="24"/>
        </w:rPr>
        <w:t>Eden team members have been inspired by the biblical narrative and understand particular biblical passages as applicable to their own situation</w:t>
      </w:r>
      <w:r w:rsidRPr="00FD12D3">
        <w:rPr>
          <w:sz w:val="24"/>
          <w:szCs w:val="24"/>
        </w:rPr>
        <w:t xml:space="preserve">. This invites consideration of what Bielo articulates as ‘the relationship between biblical texts and communities of practice’ </w:t>
      </w:r>
      <w:sdt>
        <w:sdtPr>
          <w:rPr>
            <w:sz w:val="24"/>
            <w:szCs w:val="24"/>
          </w:rPr>
          <w:id w:val="-1885707962"/>
          <w:citation/>
        </w:sdtPr>
        <w:sdtEndPr/>
        <w:sdtContent>
          <w:r w:rsidRPr="00534A84">
            <w:rPr>
              <w:sz w:val="24"/>
              <w:szCs w:val="24"/>
            </w:rPr>
            <w:fldChar w:fldCharType="begin"/>
          </w:r>
          <w:r w:rsidRPr="00FD12D3">
            <w:rPr>
              <w:sz w:val="24"/>
              <w:szCs w:val="24"/>
            </w:rPr>
            <w:instrText xml:space="preserve">CITATION Jam091 \p 2 \n  \t  \l 2057 </w:instrText>
          </w:r>
          <w:r w:rsidRPr="00534A84">
            <w:rPr>
              <w:sz w:val="24"/>
              <w:szCs w:val="24"/>
            </w:rPr>
            <w:fldChar w:fldCharType="separate"/>
          </w:r>
          <w:r w:rsidR="00FD12D3" w:rsidRPr="00FD12D3">
            <w:rPr>
              <w:noProof/>
              <w:sz w:val="24"/>
              <w:szCs w:val="24"/>
            </w:rPr>
            <w:t>(2009, p. 2)</w:t>
          </w:r>
          <w:r w:rsidRPr="00534A84">
            <w:rPr>
              <w:sz w:val="24"/>
              <w:szCs w:val="24"/>
            </w:rPr>
            <w:fldChar w:fldCharType="end"/>
          </w:r>
        </w:sdtContent>
      </w:sdt>
      <w:r w:rsidRPr="00FD12D3">
        <w:rPr>
          <w:sz w:val="24"/>
          <w:szCs w:val="24"/>
        </w:rPr>
        <w:t xml:space="preserve"> in missional pastoral care. When asked to recall passages of scripture which relate to transformation for her, Eden team member Hannah responded: ‘I think the Eden Bible verses really’. Equally, Eden team member Dan said: ‘…there’s the ones that we always put up about Eden’. </w:t>
      </w:r>
      <w:r w:rsidR="00214B28">
        <w:rPr>
          <w:sz w:val="24"/>
          <w:szCs w:val="24"/>
        </w:rPr>
        <w:t xml:space="preserve">Hannah and Dan were referring </w:t>
      </w:r>
      <w:r w:rsidR="00C2248D" w:rsidRPr="00FD12D3">
        <w:rPr>
          <w:sz w:val="24"/>
          <w:szCs w:val="24"/>
        </w:rPr>
        <w:t xml:space="preserve">to Bible passages which have been used consistently by the Eden Network throughout its history and </w:t>
      </w:r>
      <w:r w:rsidRPr="00FD12D3">
        <w:rPr>
          <w:sz w:val="24"/>
          <w:szCs w:val="24"/>
        </w:rPr>
        <w:t>may be understood as the ‘Eden canon’</w:t>
      </w:r>
      <w:r w:rsidR="00C2248D" w:rsidRPr="00FD12D3">
        <w:rPr>
          <w:sz w:val="24"/>
          <w:szCs w:val="24"/>
        </w:rPr>
        <w:t xml:space="preserve">. </w:t>
      </w:r>
      <w:r w:rsidRPr="00FD12D3">
        <w:rPr>
          <w:sz w:val="24"/>
          <w:szCs w:val="24"/>
        </w:rPr>
        <w:t xml:space="preserve">The hermeneutical approach taken by the Eden Network in its canonical verses indicates a conviction that the story of God’s interaction with the world begun in the Bible continues in the lives of contemporary Christians fuelled by the Holy Spirit. Psalm 37:5-6 and </w:t>
      </w:r>
      <w:r w:rsidRPr="00FD12D3">
        <w:rPr>
          <w:rFonts w:cs="Arial"/>
          <w:sz w:val="24"/>
          <w:szCs w:val="24"/>
        </w:rPr>
        <w:t xml:space="preserve">Isaiah 43:18-21 were influential </w:t>
      </w:r>
      <w:r w:rsidRPr="00FD12D3">
        <w:rPr>
          <w:rStyle w:val="a-size-large1"/>
          <w:rFonts w:asciiTheme="minorHAnsi" w:hAnsiTheme="minorHAnsi"/>
          <w:sz w:val="24"/>
          <w:szCs w:val="24"/>
        </w:rPr>
        <w:t xml:space="preserve">as the idea for the Eden Network was formed among leaders of The Message Trust. </w:t>
      </w:r>
      <w:r w:rsidR="00CF67C9">
        <w:rPr>
          <w:rStyle w:val="a-size-large1"/>
          <w:rFonts w:asciiTheme="minorHAnsi" w:hAnsiTheme="minorHAnsi"/>
          <w:sz w:val="24"/>
          <w:szCs w:val="24"/>
        </w:rPr>
        <w:t>As discussed in chapter 2 t</w:t>
      </w:r>
      <w:r w:rsidRPr="00FD12D3">
        <w:rPr>
          <w:rStyle w:val="a-size-large1"/>
          <w:rFonts w:asciiTheme="minorHAnsi" w:hAnsiTheme="minorHAnsi"/>
          <w:sz w:val="24"/>
          <w:szCs w:val="24"/>
        </w:rPr>
        <w:t xml:space="preserve">hey articulate the assumptions which shaped the Eden </w:t>
      </w:r>
      <w:r w:rsidRPr="00534A84">
        <w:rPr>
          <w:rStyle w:val="a-size-large1"/>
          <w:rFonts w:asciiTheme="minorHAnsi" w:hAnsiTheme="minorHAnsi"/>
          <w:sz w:val="24"/>
          <w:szCs w:val="24"/>
        </w:rPr>
        <w:t xml:space="preserve">model and </w:t>
      </w:r>
      <w:r w:rsidRPr="00534A84">
        <w:rPr>
          <w:rStyle w:val="a-size-large1"/>
          <w:rFonts w:asciiTheme="minorHAnsi" w:hAnsiTheme="minorHAnsi"/>
          <w:sz w:val="24"/>
          <w:szCs w:val="24"/>
        </w:rPr>
        <w:lastRenderedPageBreak/>
        <w:t xml:space="preserve">demonstrate the presence of the evangelical missional narrative. </w:t>
      </w:r>
      <w:r w:rsidR="00CF67C9">
        <w:rPr>
          <w:rStyle w:val="a-size-large1"/>
          <w:rFonts w:asciiTheme="minorHAnsi" w:hAnsiTheme="minorHAnsi"/>
          <w:sz w:val="24"/>
          <w:szCs w:val="24"/>
        </w:rPr>
        <w:t xml:space="preserve">During the Network’s history </w:t>
      </w:r>
      <w:r w:rsidRPr="00FD12D3">
        <w:rPr>
          <w:sz w:val="24"/>
          <w:szCs w:val="24"/>
        </w:rPr>
        <w:t xml:space="preserve">other biblical texts have been added to this canon, demonstrating the shifts in thought and practice at the level of corporate discourse. For example, </w:t>
      </w:r>
      <w:r w:rsidRPr="00FD12D3">
        <w:rPr>
          <w:rStyle w:val="a-size-large1"/>
          <w:rFonts w:asciiTheme="minorHAnsi" w:hAnsiTheme="minorHAnsi"/>
          <w:sz w:val="24"/>
          <w:szCs w:val="24"/>
        </w:rPr>
        <w:t xml:space="preserve">1 Thessalonians 2:8 has become a signifier for the practice of Eden teams, demonstrating the broadening of their task from conversion to the ministry I have described as missional pastoral care: </w:t>
      </w:r>
      <w:r w:rsidRPr="00FD12D3">
        <w:rPr>
          <w:rStyle w:val="text"/>
          <w:sz w:val="24"/>
          <w:szCs w:val="24"/>
        </w:rPr>
        <w:t>‘Because we loved you so much, we were delighted to share with you not only the gospel of God but our lives as well’ (</w:t>
      </w:r>
      <w:r w:rsidRPr="00FD12D3">
        <w:rPr>
          <w:rFonts w:eastAsia="Times New Roman" w:cs="Times New Roman"/>
          <w:sz w:val="24"/>
          <w:szCs w:val="24"/>
          <w:lang w:eastAsia="en-GB"/>
        </w:rPr>
        <w:t>1 Thessalonians 2:8, New International Version)</w:t>
      </w:r>
      <w:r w:rsidRPr="00FD12D3">
        <w:rPr>
          <w:rStyle w:val="text"/>
          <w:sz w:val="24"/>
          <w:szCs w:val="24"/>
        </w:rPr>
        <w:t>.</w:t>
      </w:r>
    </w:p>
    <w:p w14:paraId="5FD50E86" w14:textId="3877A69F" w:rsidR="00A95344" w:rsidRPr="00534A84" w:rsidRDefault="00A95344" w:rsidP="00534A84">
      <w:pPr>
        <w:spacing w:after="200" w:line="360" w:lineRule="auto"/>
        <w:rPr>
          <w:rStyle w:val="a-size-large1"/>
          <w:rFonts w:asciiTheme="minorHAnsi" w:hAnsiTheme="minorHAnsi"/>
          <w:sz w:val="24"/>
          <w:szCs w:val="24"/>
        </w:rPr>
      </w:pPr>
      <w:r w:rsidRPr="00534A84">
        <w:rPr>
          <w:rStyle w:val="a-size-large1"/>
          <w:rFonts w:asciiTheme="minorHAnsi" w:hAnsiTheme="minorHAnsi"/>
          <w:sz w:val="24"/>
          <w:szCs w:val="24"/>
        </w:rPr>
        <w:t xml:space="preserve">The charismatic nature of </w:t>
      </w:r>
      <w:r w:rsidR="00214B28">
        <w:rPr>
          <w:rStyle w:val="a-size-large1"/>
          <w:rFonts w:asciiTheme="minorHAnsi" w:hAnsiTheme="minorHAnsi"/>
          <w:sz w:val="24"/>
          <w:szCs w:val="24"/>
        </w:rPr>
        <w:t xml:space="preserve">the </w:t>
      </w:r>
      <w:r w:rsidRPr="00534A84">
        <w:rPr>
          <w:rStyle w:val="a-size-large1"/>
          <w:rFonts w:asciiTheme="minorHAnsi" w:hAnsiTheme="minorHAnsi"/>
          <w:sz w:val="24"/>
          <w:szCs w:val="24"/>
        </w:rPr>
        <w:t xml:space="preserve">Eden Network also fuels its use of the Bible. Ezekiel 37:1-10, the story of the Valley of Dry Bones, </w:t>
      </w:r>
      <w:r w:rsidR="001C2E46">
        <w:rPr>
          <w:rStyle w:val="a-size-large1"/>
          <w:rFonts w:asciiTheme="minorHAnsi" w:hAnsiTheme="minorHAnsi"/>
          <w:sz w:val="24"/>
          <w:szCs w:val="24"/>
        </w:rPr>
        <w:t xml:space="preserve">was incorporated into the Eden canon when it </w:t>
      </w:r>
      <w:r w:rsidRPr="00534A84">
        <w:rPr>
          <w:rStyle w:val="a-size-large1"/>
          <w:rFonts w:asciiTheme="minorHAnsi" w:hAnsiTheme="minorHAnsi"/>
          <w:sz w:val="24"/>
          <w:szCs w:val="24"/>
        </w:rPr>
        <w:t>was shared by an Eden team member during a worship service at a Network weekend away in 2005</w:t>
      </w:r>
      <w:r w:rsidR="001C2E46">
        <w:rPr>
          <w:rStyle w:val="a-size-large1"/>
          <w:rFonts w:asciiTheme="minorHAnsi" w:hAnsiTheme="minorHAnsi"/>
          <w:sz w:val="24"/>
          <w:szCs w:val="24"/>
        </w:rPr>
        <w:t>,</w:t>
      </w:r>
      <w:r w:rsidRPr="00534A84">
        <w:rPr>
          <w:rStyle w:val="a-size-large1"/>
          <w:rFonts w:asciiTheme="minorHAnsi" w:hAnsiTheme="minorHAnsi"/>
          <w:sz w:val="24"/>
          <w:szCs w:val="24"/>
        </w:rPr>
        <w:t xml:space="preserve"> </w:t>
      </w:r>
      <w:r w:rsidR="00CF67C9">
        <w:rPr>
          <w:rStyle w:val="a-size-large1"/>
          <w:rFonts w:asciiTheme="minorHAnsi" w:hAnsiTheme="minorHAnsi"/>
          <w:sz w:val="24"/>
          <w:szCs w:val="24"/>
        </w:rPr>
        <w:t>representing the typically evangelical</w:t>
      </w:r>
      <w:r w:rsidRPr="00534A84">
        <w:rPr>
          <w:rStyle w:val="a-size-large1"/>
          <w:rFonts w:asciiTheme="minorHAnsi" w:hAnsiTheme="minorHAnsi"/>
          <w:sz w:val="24"/>
          <w:szCs w:val="24"/>
        </w:rPr>
        <w:t xml:space="preserve"> ‘full sensory experience of the Word’ </w:t>
      </w:r>
      <w:sdt>
        <w:sdtPr>
          <w:rPr>
            <w:rStyle w:val="a-size-large1"/>
            <w:rFonts w:asciiTheme="minorHAnsi" w:hAnsiTheme="minorHAnsi"/>
            <w:sz w:val="24"/>
            <w:szCs w:val="24"/>
          </w:rPr>
          <w:id w:val="957839190"/>
          <w:citation/>
        </w:sdtPr>
        <w:sdtEndPr>
          <w:rPr>
            <w:rStyle w:val="a-size-large1"/>
          </w:rPr>
        </w:sdtEndPr>
        <w:sdtContent>
          <w:r w:rsidRPr="00534A84">
            <w:rPr>
              <w:rStyle w:val="a-size-large1"/>
              <w:rFonts w:asciiTheme="minorHAnsi" w:hAnsiTheme="minorHAnsi"/>
              <w:sz w:val="24"/>
              <w:szCs w:val="24"/>
            </w:rPr>
            <w:fldChar w:fldCharType="begin"/>
          </w:r>
          <w:r w:rsidR="00CF67C9">
            <w:rPr>
              <w:rStyle w:val="a-size-large1"/>
              <w:rFonts w:asciiTheme="minorHAnsi" w:hAnsiTheme="minorHAnsi"/>
              <w:sz w:val="24"/>
              <w:szCs w:val="24"/>
            </w:rPr>
            <w:instrText xml:space="preserve">CITATION Eng13 \p 9 \t  \l 2057 </w:instrText>
          </w:r>
          <w:r w:rsidRPr="00534A84">
            <w:rPr>
              <w:rStyle w:val="a-size-large1"/>
              <w:rFonts w:asciiTheme="minorHAnsi" w:hAnsiTheme="minorHAnsi"/>
              <w:sz w:val="24"/>
              <w:szCs w:val="24"/>
            </w:rPr>
            <w:fldChar w:fldCharType="separate"/>
          </w:r>
          <w:r w:rsidR="00CF67C9" w:rsidRPr="00534A84">
            <w:rPr>
              <w:rFonts w:cs="Arial"/>
              <w:noProof/>
              <w:sz w:val="24"/>
              <w:szCs w:val="24"/>
            </w:rPr>
            <w:t>(Engelke, 2013, p. 9)</w:t>
          </w:r>
          <w:r w:rsidRPr="00534A84">
            <w:rPr>
              <w:rStyle w:val="a-size-large1"/>
              <w:rFonts w:asciiTheme="minorHAnsi" w:hAnsiTheme="minorHAnsi"/>
              <w:sz w:val="24"/>
              <w:szCs w:val="24"/>
            </w:rPr>
            <w:fldChar w:fldCharType="end"/>
          </w:r>
        </w:sdtContent>
      </w:sdt>
      <w:r w:rsidRPr="00FD12D3">
        <w:rPr>
          <w:rStyle w:val="a-size-large1"/>
          <w:rFonts w:asciiTheme="minorHAnsi" w:hAnsiTheme="minorHAnsi"/>
          <w:sz w:val="24"/>
          <w:szCs w:val="24"/>
        </w:rPr>
        <w:t xml:space="preserve">. It was offered and received as the word of God to Eden </w:t>
      </w:r>
      <w:r w:rsidR="00214B28">
        <w:rPr>
          <w:rStyle w:val="a-size-large1"/>
          <w:rFonts w:asciiTheme="minorHAnsi" w:hAnsiTheme="minorHAnsi"/>
          <w:sz w:val="24"/>
          <w:szCs w:val="24"/>
        </w:rPr>
        <w:t>teams</w:t>
      </w:r>
      <w:r w:rsidRPr="00FD12D3">
        <w:rPr>
          <w:rStyle w:val="a-size-large1"/>
          <w:rFonts w:asciiTheme="minorHAnsi" w:hAnsiTheme="minorHAnsi"/>
          <w:sz w:val="24"/>
          <w:szCs w:val="24"/>
        </w:rPr>
        <w:t xml:space="preserve"> in </w:t>
      </w:r>
      <w:r w:rsidR="00214B28">
        <w:rPr>
          <w:rStyle w:val="a-size-large1"/>
          <w:rFonts w:asciiTheme="minorHAnsi" w:hAnsiTheme="minorHAnsi"/>
          <w:sz w:val="24"/>
          <w:szCs w:val="24"/>
        </w:rPr>
        <w:t>their</w:t>
      </w:r>
      <w:r w:rsidRPr="00FD12D3">
        <w:rPr>
          <w:rStyle w:val="a-size-large1"/>
          <w:rFonts w:asciiTheme="minorHAnsi" w:hAnsiTheme="minorHAnsi"/>
          <w:sz w:val="24"/>
          <w:szCs w:val="24"/>
        </w:rPr>
        <w:t xml:space="preserve"> current situation of urban ministry as much as a narrative from scripture. While the passage from 1 Thessalonians describes more accurately the changing shape of the Eden Network’s ministry, th</w:t>
      </w:r>
      <w:r w:rsidRPr="00534A84">
        <w:rPr>
          <w:rStyle w:val="a-size-large1"/>
          <w:rFonts w:asciiTheme="minorHAnsi" w:hAnsiTheme="minorHAnsi"/>
          <w:sz w:val="24"/>
          <w:szCs w:val="24"/>
        </w:rPr>
        <w:t xml:space="preserve">e story of Ezekiel standing among dry bones and asking God ‘can these bones live?’ reflects the sense of ambiguity and loss experienced by Eden team members in their emerging missional pastoral care ministry. The passage ends with the dry bones coming to life through the combined activity of Ezekiel, who is instructed to speak to the bones, and the Holy Spirit who instructs Ezekiel and breathes on the bones, bringing them to life. This is a powerful illustration of the relationship Eden teams perceive between God, his initiative in the world and their action. God by his Spirit initiates the action in the story, with Ezekiel perceiving God’s activity and participating as he is instructed. This is resonant of the </w:t>
      </w:r>
      <w:r w:rsidRPr="0082083F">
        <w:rPr>
          <w:rStyle w:val="a-size-large1"/>
          <w:rFonts w:asciiTheme="minorHAnsi" w:hAnsiTheme="minorHAnsi"/>
          <w:i/>
          <w:sz w:val="24"/>
          <w:szCs w:val="24"/>
        </w:rPr>
        <w:t>missio Dei</w:t>
      </w:r>
      <w:r w:rsidRPr="00534A84">
        <w:rPr>
          <w:rStyle w:val="a-size-large1"/>
          <w:rFonts w:asciiTheme="minorHAnsi" w:hAnsiTheme="minorHAnsi"/>
          <w:sz w:val="24"/>
          <w:szCs w:val="24"/>
        </w:rPr>
        <w:t xml:space="preserve"> theology beginning to influence the Network at this time. </w:t>
      </w:r>
    </w:p>
    <w:p w14:paraId="0B9B02CD" w14:textId="6C7C2D72" w:rsidR="00A95344" w:rsidRPr="00FD12D3" w:rsidRDefault="00A95344" w:rsidP="00F54E9C">
      <w:pPr>
        <w:spacing w:after="120" w:line="360" w:lineRule="auto"/>
        <w:rPr>
          <w:sz w:val="24"/>
          <w:szCs w:val="24"/>
        </w:rPr>
      </w:pPr>
      <w:r w:rsidRPr="00FD12D3">
        <w:rPr>
          <w:sz w:val="24"/>
          <w:szCs w:val="24"/>
        </w:rPr>
        <w:t xml:space="preserve">Bible reading in the spirituality of missional pastoral care is for action and alongside experience. </w:t>
      </w:r>
      <w:r w:rsidRPr="00FD12D3">
        <w:rPr>
          <w:rStyle w:val="a-size-large1"/>
          <w:rFonts w:asciiTheme="minorHAnsi" w:hAnsiTheme="minorHAnsi"/>
          <w:sz w:val="24"/>
          <w:szCs w:val="24"/>
        </w:rPr>
        <w:t>Bialecki considers the ‘prophetic’ use of scripture in charismatic Christianity as ‘dialogue’</w:t>
      </w:r>
      <w:r w:rsidR="00C2248D" w:rsidRPr="00FD12D3">
        <w:rPr>
          <w:rStyle w:val="a-size-large1"/>
          <w:rFonts w:asciiTheme="minorHAnsi" w:hAnsiTheme="minorHAnsi"/>
          <w:sz w:val="24"/>
          <w:szCs w:val="24"/>
        </w:rPr>
        <w:t>,</w:t>
      </w:r>
      <w:r w:rsidRPr="00FD12D3">
        <w:rPr>
          <w:rStyle w:val="a-size-large1"/>
          <w:rFonts w:asciiTheme="minorHAnsi" w:hAnsiTheme="minorHAnsi"/>
          <w:sz w:val="24"/>
          <w:szCs w:val="24"/>
        </w:rPr>
        <w:t xml:space="preserve"> an ‘intimate’ exchange between the ‘ultimate author and the reader’ </w:t>
      </w:r>
      <w:sdt>
        <w:sdtPr>
          <w:rPr>
            <w:rStyle w:val="a-size-large1"/>
            <w:rFonts w:asciiTheme="minorHAnsi" w:hAnsiTheme="minorHAnsi"/>
            <w:sz w:val="24"/>
            <w:szCs w:val="24"/>
          </w:rPr>
          <w:id w:val="872580390"/>
          <w:citation/>
        </w:sdtPr>
        <w:sdtEndPr>
          <w:rPr>
            <w:rStyle w:val="a-size-large1"/>
          </w:rPr>
        </w:sdtEndPr>
        <w:sdtContent>
          <w:r w:rsidRPr="00534A84">
            <w:rPr>
              <w:rStyle w:val="a-size-large1"/>
              <w:rFonts w:asciiTheme="minorHAnsi" w:hAnsiTheme="minorHAnsi"/>
              <w:sz w:val="24"/>
              <w:szCs w:val="24"/>
            </w:rPr>
            <w:fldChar w:fldCharType="begin"/>
          </w:r>
          <w:r w:rsidR="00605199">
            <w:rPr>
              <w:rStyle w:val="a-size-large1"/>
              <w:rFonts w:asciiTheme="minorHAnsi" w:hAnsiTheme="minorHAnsi"/>
              <w:sz w:val="24"/>
              <w:szCs w:val="24"/>
            </w:rPr>
            <w:instrText xml:space="preserve">CITATION Bia091 \p 143-151 \n  \t  \l 2057 </w:instrText>
          </w:r>
          <w:r w:rsidRPr="00534A84">
            <w:rPr>
              <w:rStyle w:val="a-size-large1"/>
              <w:rFonts w:asciiTheme="minorHAnsi" w:hAnsiTheme="minorHAnsi"/>
              <w:sz w:val="24"/>
              <w:szCs w:val="24"/>
            </w:rPr>
            <w:fldChar w:fldCharType="separate"/>
          </w:r>
          <w:r w:rsidR="00605199" w:rsidRPr="00F54E9C">
            <w:rPr>
              <w:rFonts w:cs="Arial"/>
              <w:noProof/>
              <w:sz w:val="24"/>
              <w:szCs w:val="24"/>
            </w:rPr>
            <w:t>(2009, pp. 143-151)</w:t>
          </w:r>
          <w:r w:rsidRPr="00534A84">
            <w:rPr>
              <w:rStyle w:val="a-size-large1"/>
              <w:rFonts w:asciiTheme="minorHAnsi" w:hAnsiTheme="minorHAnsi"/>
              <w:sz w:val="24"/>
              <w:szCs w:val="24"/>
            </w:rPr>
            <w:fldChar w:fldCharType="end"/>
          </w:r>
        </w:sdtContent>
      </w:sdt>
      <w:r w:rsidRPr="00FD12D3">
        <w:rPr>
          <w:rStyle w:val="a-size-large1"/>
          <w:rFonts w:asciiTheme="minorHAnsi" w:hAnsiTheme="minorHAnsi"/>
          <w:sz w:val="24"/>
          <w:szCs w:val="24"/>
        </w:rPr>
        <w:t xml:space="preserve">. This dialectic is demonstrated in the account of Ezekiel 37 described above but it is also </w:t>
      </w:r>
      <w:r w:rsidR="00C2248D" w:rsidRPr="00FD12D3">
        <w:rPr>
          <w:rStyle w:val="a-size-large1"/>
          <w:rFonts w:asciiTheme="minorHAnsi" w:hAnsiTheme="minorHAnsi"/>
          <w:sz w:val="24"/>
          <w:szCs w:val="24"/>
        </w:rPr>
        <w:t>part of the daily lives of</w:t>
      </w:r>
      <w:r w:rsidRPr="00FD12D3">
        <w:rPr>
          <w:rStyle w:val="a-size-large1"/>
          <w:rFonts w:asciiTheme="minorHAnsi" w:hAnsiTheme="minorHAnsi"/>
          <w:sz w:val="24"/>
          <w:szCs w:val="24"/>
        </w:rPr>
        <w:t xml:space="preserve"> Eden team </w:t>
      </w:r>
      <w:r w:rsidRPr="00FD12D3">
        <w:rPr>
          <w:rStyle w:val="a-size-large1"/>
          <w:rFonts w:asciiTheme="minorHAnsi" w:hAnsiTheme="minorHAnsi"/>
          <w:sz w:val="24"/>
          <w:szCs w:val="24"/>
        </w:rPr>
        <w:lastRenderedPageBreak/>
        <w:t xml:space="preserve">members becoming a less ritualised and often incremental process. </w:t>
      </w:r>
      <w:r w:rsidRPr="00FD12D3">
        <w:rPr>
          <w:sz w:val="24"/>
          <w:szCs w:val="24"/>
        </w:rPr>
        <w:t>Eden team members demonstrate engagement with the Bible in the light of their experience which takes them beyond the Eden canon. Eden team member Michael explains the way his approach to the Bible has changed:</w:t>
      </w:r>
    </w:p>
    <w:p w14:paraId="54C716F6" w14:textId="0E5C8C66" w:rsidR="00A95344" w:rsidRPr="00FD12D3" w:rsidRDefault="00A95344" w:rsidP="00F54E9C">
      <w:pPr>
        <w:spacing w:after="120" w:line="360" w:lineRule="auto"/>
        <w:ind w:left="720"/>
        <w:rPr>
          <w:sz w:val="24"/>
          <w:szCs w:val="24"/>
        </w:rPr>
      </w:pPr>
      <w:r w:rsidRPr="00FD12D3">
        <w:rPr>
          <w:sz w:val="24"/>
          <w:szCs w:val="24"/>
        </w:rPr>
        <w:t>…when I used to think about things like love your neighbour, just a simple, you know</w:t>
      </w:r>
      <w:r w:rsidR="0074799F">
        <w:rPr>
          <w:sz w:val="24"/>
          <w:szCs w:val="24"/>
        </w:rPr>
        <w:t>,</w:t>
      </w:r>
      <w:r w:rsidRPr="00FD12D3">
        <w:rPr>
          <w:sz w:val="24"/>
          <w:szCs w:val="24"/>
        </w:rPr>
        <w:t xml:space="preserve"> the second greatest commandment in the Bible</w:t>
      </w:r>
      <w:r w:rsidR="0074799F">
        <w:rPr>
          <w:sz w:val="24"/>
          <w:szCs w:val="24"/>
        </w:rPr>
        <w:t>,</w:t>
      </w:r>
      <w:r w:rsidRPr="00FD12D3">
        <w:rPr>
          <w:sz w:val="24"/>
          <w:szCs w:val="24"/>
        </w:rPr>
        <w:t xml:space="preserve"> I always thought of that in abstract terms because I didn’t really know the people next door. …in that sense was quite a classic </w:t>
      </w:r>
      <w:r w:rsidR="00624EBA">
        <w:rPr>
          <w:sz w:val="24"/>
          <w:szCs w:val="24"/>
        </w:rPr>
        <w:t>middle-class</w:t>
      </w:r>
      <w:r w:rsidRPr="00FD12D3">
        <w:rPr>
          <w:sz w:val="24"/>
          <w:szCs w:val="24"/>
        </w:rPr>
        <w:t xml:space="preserve"> kid and the thing about Eden is that moving into one neighbourhood where people don’t have cars and they don’t commute to church and they can’t drive round the country to see an extended network of friends and family easily and they are quite tied to one geography, one location, it kind of taught me that loving your neighbour is abstract but it is also literal and it is probably literal first before it is everything else. …it is so obvious [but] when you come from a background like I do you miss it…</w:t>
      </w:r>
    </w:p>
    <w:p w14:paraId="74C8C6D0" w14:textId="7EDCE180" w:rsidR="00A95344" w:rsidRPr="00FD12D3" w:rsidRDefault="00A95344" w:rsidP="00534A84">
      <w:pPr>
        <w:spacing w:after="200" w:line="360" w:lineRule="auto"/>
        <w:rPr>
          <w:sz w:val="24"/>
          <w:szCs w:val="24"/>
        </w:rPr>
      </w:pPr>
      <w:r w:rsidRPr="00FD12D3">
        <w:rPr>
          <w:sz w:val="24"/>
          <w:szCs w:val="24"/>
        </w:rPr>
        <w:t>Michael’s account may be seen as the earthing of the Bible in daily life. His realisation was that the Bible contains insight and instruction concerning real, current, daily experience. This shows the way in which experience and the Bible function together as sources for theological reflection: God’s active presence in experience allows for dialogue</w:t>
      </w:r>
      <w:r w:rsidR="00C2248D" w:rsidRPr="00FD12D3">
        <w:rPr>
          <w:sz w:val="24"/>
          <w:szCs w:val="24"/>
        </w:rPr>
        <w:t>,</w:t>
      </w:r>
      <w:r w:rsidRPr="00FD12D3">
        <w:rPr>
          <w:sz w:val="24"/>
          <w:szCs w:val="24"/>
        </w:rPr>
        <w:t xml:space="preserve"> in which different readings of the Bible come to the fore. </w:t>
      </w:r>
    </w:p>
    <w:p w14:paraId="55800588" w14:textId="57AF4EC0" w:rsidR="00A95344" w:rsidRPr="00FD12D3" w:rsidRDefault="00A95344" w:rsidP="00F54E9C">
      <w:pPr>
        <w:spacing w:after="120" w:line="360" w:lineRule="auto"/>
        <w:rPr>
          <w:sz w:val="24"/>
          <w:szCs w:val="24"/>
        </w:rPr>
      </w:pPr>
      <w:r w:rsidRPr="00FD12D3">
        <w:rPr>
          <w:sz w:val="24"/>
          <w:szCs w:val="24"/>
        </w:rPr>
        <w:t>This is especially marked in the recurrence of one biblical text multiple times in the course of my research. Several Eden team members referred to the parable of the sower, Mark 4:1-20, as a metaphor for their mi</w:t>
      </w:r>
      <w:r w:rsidR="00214B28">
        <w:rPr>
          <w:sz w:val="24"/>
          <w:szCs w:val="24"/>
        </w:rPr>
        <w:t>ssion</w:t>
      </w:r>
      <w:r w:rsidRPr="00FD12D3">
        <w:rPr>
          <w:sz w:val="24"/>
          <w:szCs w:val="24"/>
        </w:rPr>
        <w:t xml:space="preserve">. In this parable Jesus describes God as a sower and the </w:t>
      </w:r>
      <w:r w:rsidR="002344FB">
        <w:rPr>
          <w:sz w:val="24"/>
          <w:szCs w:val="24"/>
        </w:rPr>
        <w:t>g</w:t>
      </w:r>
      <w:r w:rsidRPr="00FD12D3">
        <w:rPr>
          <w:sz w:val="24"/>
          <w:szCs w:val="24"/>
        </w:rPr>
        <w:t xml:space="preserve">ospel as seed which falls on a variety of grounds, Eden team member Dan used this passage to explain the nature of his ministry: </w:t>
      </w:r>
    </w:p>
    <w:p w14:paraId="2B6128DF" w14:textId="388456B9" w:rsidR="00A95344" w:rsidRPr="00FD12D3" w:rsidRDefault="00A95344" w:rsidP="00534A84">
      <w:pPr>
        <w:spacing w:after="200" w:line="360" w:lineRule="auto"/>
        <w:ind w:left="720"/>
        <w:rPr>
          <w:sz w:val="24"/>
          <w:szCs w:val="24"/>
        </w:rPr>
      </w:pPr>
      <w:r w:rsidRPr="00FD12D3">
        <w:rPr>
          <w:sz w:val="24"/>
          <w:szCs w:val="24"/>
        </w:rPr>
        <w:t>…</w:t>
      </w:r>
      <w:r w:rsidR="0074799F" w:rsidRPr="00FD12D3">
        <w:rPr>
          <w:sz w:val="24"/>
          <w:szCs w:val="24"/>
        </w:rPr>
        <w:t>a lot</w:t>
      </w:r>
      <w:r w:rsidRPr="00FD12D3">
        <w:rPr>
          <w:sz w:val="24"/>
          <w:szCs w:val="24"/>
        </w:rPr>
        <w:t xml:space="preserve"> of Eden projects people’ve made commitments and then fallen off and come back and stuff like that but…</w:t>
      </w:r>
      <w:r w:rsidR="0074799F">
        <w:rPr>
          <w:sz w:val="24"/>
          <w:szCs w:val="24"/>
        </w:rPr>
        <w:t xml:space="preserve"> </w:t>
      </w:r>
      <w:r w:rsidRPr="00FD12D3">
        <w:rPr>
          <w:sz w:val="24"/>
          <w:szCs w:val="24"/>
        </w:rPr>
        <w:t xml:space="preserve">when people in the long run, they might struggle with stuff but they slowly get their head around stuff you know that they’re more likely to carry on with it because they’ve took the </w:t>
      </w:r>
      <w:r w:rsidRPr="00FD12D3">
        <w:rPr>
          <w:sz w:val="24"/>
          <w:szCs w:val="24"/>
        </w:rPr>
        <w:lastRenderedPageBreak/>
        <w:t>time…</w:t>
      </w:r>
      <w:r w:rsidR="0074799F">
        <w:rPr>
          <w:sz w:val="24"/>
          <w:szCs w:val="24"/>
        </w:rPr>
        <w:t xml:space="preserve"> </w:t>
      </w:r>
      <w:r w:rsidRPr="00FD12D3">
        <w:rPr>
          <w:sz w:val="24"/>
          <w:szCs w:val="24"/>
        </w:rPr>
        <w:t>and it’s not been a split, an instant decision and after ten minutes or so or a few days, weeks or months they go back. It’s like that parable in the Bible where you sow the seeds and that’s all about…</w:t>
      </w:r>
      <w:r w:rsidR="0074799F">
        <w:rPr>
          <w:sz w:val="24"/>
          <w:szCs w:val="24"/>
        </w:rPr>
        <w:t xml:space="preserve"> </w:t>
      </w:r>
      <w:r w:rsidRPr="00FD12D3">
        <w:rPr>
          <w:sz w:val="24"/>
          <w:szCs w:val="24"/>
        </w:rPr>
        <w:t xml:space="preserve">people’s reactions to the </w:t>
      </w:r>
      <w:r w:rsidR="002344FB">
        <w:rPr>
          <w:sz w:val="24"/>
          <w:szCs w:val="24"/>
        </w:rPr>
        <w:t>g</w:t>
      </w:r>
      <w:r w:rsidRPr="00FD12D3">
        <w:rPr>
          <w:sz w:val="24"/>
          <w:szCs w:val="24"/>
        </w:rPr>
        <w:t xml:space="preserve">ospel… basic reaction that a Christian makes where the seed falls and roots grow up and not where they just have a quick reaction </w:t>
      </w:r>
      <w:r w:rsidR="00214B28">
        <w:rPr>
          <w:sz w:val="24"/>
          <w:szCs w:val="24"/>
        </w:rPr>
        <w:t>“</w:t>
      </w:r>
      <w:r w:rsidRPr="00FD12D3">
        <w:rPr>
          <w:sz w:val="24"/>
          <w:szCs w:val="24"/>
        </w:rPr>
        <w:t>that’s amazing</w:t>
      </w:r>
      <w:r w:rsidR="00214B28">
        <w:rPr>
          <w:sz w:val="24"/>
          <w:szCs w:val="24"/>
        </w:rPr>
        <w:t>”</w:t>
      </w:r>
      <w:r w:rsidRPr="00FD12D3">
        <w:rPr>
          <w:sz w:val="24"/>
          <w:szCs w:val="24"/>
        </w:rPr>
        <w:t xml:space="preserve"> and then go nowhere or where they just concentrate on the worries of the world or whatever and just get stressed out and just forget about God. </w:t>
      </w:r>
    </w:p>
    <w:p w14:paraId="4969AD28" w14:textId="365AEDF7" w:rsidR="00A95344" w:rsidRPr="00FD12D3" w:rsidRDefault="00E81DEC" w:rsidP="00534A84">
      <w:pPr>
        <w:spacing w:after="200" w:line="360" w:lineRule="auto"/>
        <w:rPr>
          <w:sz w:val="24"/>
          <w:szCs w:val="24"/>
        </w:rPr>
      </w:pPr>
      <w:r w:rsidRPr="00FD12D3">
        <w:rPr>
          <w:sz w:val="24"/>
          <w:szCs w:val="24"/>
        </w:rPr>
        <w:t>The picture of ministry created in this passage contrasts with the Eden canon image from Isaiah 43:19 of ‘streams in the wasteland’</w:t>
      </w:r>
      <w:r w:rsidR="00CF67C9">
        <w:rPr>
          <w:sz w:val="24"/>
          <w:szCs w:val="24"/>
        </w:rPr>
        <w:t>, in which God changes the situation quickly and dramatically</w:t>
      </w:r>
      <w:r w:rsidRPr="00FD12D3">
        <w:rPr>
          <w:sz w:val="24"/>
          <w:szCs w:val="24"/>
        </w:rPr>
        <w:t xml:space="preserve">. </w:t>
      </w:r>
      <w:r w:rsidR="00A95344" w:rsidRPr="00FD12D3">
        <w:rPr>
          <w:sz w:val="24"/>
          <w:szCs w:val="24"/>
        </w:rPr>
        <w:t>Theological reflection on both experience and scripture has led Eden team members to question the appropriateness of earlier elements of the Eden canon in the light of the revelation of God in their experiences and led them to draw on other resources from within the biblical narrative. This can be understood as a</w:t>
      </w:r>
      <w:r w:rsidRPr="00FD12D3">
        <w:rPr>
          <w:sz w:val="24"/>
          <w:szCs w:val="24"/>
        </w:rPr>
        <w:t xml:space="preserve"> </w:t>
      </w:r>
      <w:r w:rsidR="00A95344" w:rsidRPr="00FD12D3">
        <w:rPr>
          <w:sz w:val="24"/>
          <w:szCs w:val="24"/>
        </w:rPr>
        <w:t>‘failure</w:t>
      </w:r>
      <w:r w:rsidRPr="00FD12D3">
        <w:rPr>
          <w:sz w:val="24"/>
          <w:szCs w:val="24"/>
        </w:rPr>
        <w:t xml:space="preserve"> of meaning</w:t>
      </w:r>
      <w:r w:rsidR="00A95344" w:rsidRPr="00FD12D3">
        <w:rPr>
          <w:sz w:val="24"/>
          <w:szCs w:val="24"/>
        </w:rPr>
        <w:t>’</w:t>
      </w:r>
      <w:r w:rsidRPr="00FD12D3">
        <w:rPr>
          <w:sz w:val="24"/>
          <w:szCs w:val="24"/>
        </w:rPr>
        <w:t xml:space="preserve"> in that the scripture which was initially meaningful for Eden teams has become problematic as a result of their experience </w:t>
      </w:r>
      <w:sdt>
        <w:sdtPr>
          <w:rPr>
            <w:sz w:val="24"/>
            <w:szCs w:val="24"/>
          </w:rPr>
          <w:id w:val="1755250969"/>
          <w:citation/>
        </w:sdtPr>
        <w:sdtEndPr/>
        <w:sdtContent>
          <w:r w:rsidRPr="00534A84">
            <w:rPr>
              <w:sz w:val="24"/>
              <w:szCs w:val="24"/>
            </w:rPr>
            <w:fldChar w:fldCharType="begin"/>
          </w:r>
          <w:r w:rsidRPr="00FD12D3">
            <w:rPr>
              <w:sz w:val="24"/>
              <w:szCs w:val="24"/>
            </w:rPr>
            <w:instrText xml:space="preserve">CITATION Eng06 \p 1 \t  \l 2057 </w:instrText>
          </w:r>
          <w:r w:rsidRPr="00534A84">
            <w:rPr>
              <w:sz w:val="24"/>
              <w:szCs w:val="24"/>
            </w:rPr>
            <w:fldChar w:fldCharType="separate"/>
          </w:r>
          <w:r w:rsidR="00FD12D3" w:rsidRPr="00FD12D3">
            <w:rPr>
              <w:noProof/>
              <w:sz w:val="24"/>
              <w:szCs w:val="24"/>
            </w:rPr>
            <w:t>(Engelke &amp; Tomlinson, 2006, p. 1)</w:t>
          </w:r>
          <w:r w:rsidRPr="00534A84">
            <w:rPr>
              <w:sz w:val="24"/>
              <w:szCs w:val="24"/>
            </w:rPr>
            <w:fldChar w:fldCharType="end"/>
          </w:r>
        </w:sdtContent>
      </w:sdt>
      <w:r w:rsidRPr="00FD12D3">
        <w:rPr>
          <w:sz w:val="24"/>
          <w:szCs w:val="24"/>
        </w:rPr>
        <w:t xml:space="preserve">. For Engelke and Tomlinson this </w:t>
      </w:r>
      <w:r w:rsidR="00A95344" w:rsidRPr="00FD12D3">
        <w:rPr>
          <w:sz w:val="24"/>
          <w:szCs w:val="24"/>
        </w:rPr>
        <w:t>highlight</w:t>
      </w:r>
      <w:r w:rsidRPr="00FD12D3">
        <w:rPr>
          <w:sz w:val="24"/>
          <w:szCs w:val="24"/>
        </w:rPr>
        <w:t>s</w:t>
      </w:r>
      <w:r w:rsidR="00A95344" w:rsidRPr="00FD12D3">
        <w:rPr>
          <w:sz w:val="24"/>
          <w:szCs w:val="24"/>
        </w:rPr>
        <w:t xml:space="preserve"> the ‘limits of meaning’</w:t>
      </w:r>
      <w:r w:rsidRPr="00FD12D3">
        <w:rPr>
          <w:sz w:val="24"/>
          <w:szCs w:val="24"/>
        </w:rPr>
        <w:t>, acknowledging it as ‘a process and potential fraught with uncertainty’ rather than a ‘</w:t>
      </w:r>
      <w:r w:rsidRPr="00534A84">
        <w:rPr>
          <w:sz w:val="24"/>
          <w:szCs w:val="24"/>
        </w:rPr>
        <w:t>product to be uncovered</w:t>
      </w:r>
      <w:r w:rsidRPr="00FD12D3">
        <w:rPr>
          <w:sz w:val="24"/>
          <w:szCs w:val="24"/>
        </w:rPr>
        <w:t xml:space="preserve">’ </w:t>
      </w:r>
      <w:sdt>
        <w:sdtPr>
          <w:rPr>
            <w:sz w:val="24"/>
            <w:szCs w:val="24"/>
          </w:rPr>
          <w:id w:val="1791133"/>
          <w:citation/>
        </w:sdtPr>
        <w:sdtEndPr/>
        <w:sdtContent>
          <w:r w:rsidR="00A95344" w:rsidRPr="00534A84">
            <w:rPr>
              <w:sz w:val="24"/>
              <w:szCs w:val="24"/>
            </w:rPr>
            <w:fldChar w:fldCharType="begin"/>
          </w:r>
          <w:r w:rsidRPr="00FD12D3">
            <w:rPr>
              <w:sz w:val="24"/>
              <w:szCs w:val="24"/>
            </w:rPr>
            <w:instrText xml:space="preserve">CITATION Eng06 \p 2 \n  \t  \l 2057 </w:instrText>
          </w:r>
          <w:r w:rsidR="00A95344" w:rsidRPr="00534A84">
            <w:rPr>
              <w:sz w:val="24"/>
              <w:szCs w:val="24"/>
            </w:rPr>
            <w:fldChar w:fldCharType="separate"/>
          </w:r>
          <w:r w:rsidR="00FD12D3" w:rsidRPr="00FD12D3">
            <w:rPr>
              <w:noProof/>
              <w:sz w:val="24"/>
              <w:szCs w:val="24"/>
            </w:rPr>
            <w:t>(2006, p. 2)</w:t>
          </w:r>
          <w:r w:rsidR="00A95344" w:rsidRPr="00534A84">
            <w:rPr>
              <w:sz w:val="24"/>
              <w:szCs w:val="24"/>
            </w:rPr>
            <w:fldChar w:fldCharType="end"/>
          </w:r>
        </w:sdtContent>
      </w:sdt>
      <w:r w:rsidR="00A95344" w:rsidRPr="00FD12D3">
        <w:rPr>
          <w:sz w:val="24"/>
          <w:szCs w:val="24"/>
        </w:rPr>
        <w:t>. Bielo</w:t>
      </w:r>
      <w:r w:rsidRPr="00FD12D3">
        <w:rPr>
          <w:sz w:val="24"/>
          <w:szCs w:val="24"/>
        </w:rPr>
        <w:t xml:space="preserve"> notes this dynamic in his analysis of</w:t>
      </w:r>
      <w:r w:rsidR="00A95344" w:rsidRPr="00FD12D3">
        <w:rPr>
          <w:sz w:val="24"/>
          <w:szCs w:val="24"/>
        </w:rPr>
        <w:t xml:space="preserve"> evangelical group Bible study</w:t>
      </w:r>
      <w:r w:rsidRPr="00FD12D3">
        <w:rPr>
          <w:sz w:val="24"/>
          <w:szCs w:val="24"/>
        </w:rPr>
        <w:t>,</w:t>
      </w:r>
      <w:r w:rsidR="00A95344" w:rsidRPr="00FD12D3">
        <w:rPr>
          <w:sz w:val="24"/>
          <w:szCs w:val="24"/>
        </w:rPr>
        <w:t xml:space="preserve"> conclud</w:t>
      </w:r>
      <w:r w:rsidRPr="00FD12D3">
        <w:rPr>
          <w:sz w:val="24"/>
          <w:szCs w:val="24"/>
        </w:rPr>
        <w:t>ing</w:t>
      </w:r>
      <w:r w:rsidR="00A95344" w:rsidRPr="00FD12D3">
        <w:rPr>
          <w:sz w:val="24"/>
          <w:szCs w:val="24"/>
        </w:rPr>
        <w:t xml:space="preserve"> that meaning is found not in the conclusion</w:t>
      </w:r>
      <w:r w:rsidR="00C2248D" w:rsidRPr="00FD12D3">
        <w:rPr>
          <w:sz w:val="24"/>
          <w:szCs w:val="24"/>
        </w:rPr>
        <w:t>s reached</w:t>
      </w:r>
      <w:r w:rsidR="00A95344" w:rsidRPr="00FD12D3">
        <w:rPr>
          <w:sz w:val="24"/>
          <w:szCs w:val="24"/>
        </w:rPr>
        <w:t xml:space="preserve"> but in the </w:t>
      </w:r>
      <w:r w:rsidR="00A95344" w:rsidRPr="00534A84">
        <w:rPr>
          <w:i/>
          <w:sz w:val="24"/>
          <w:szCs w:val="24"/>
        </w:rPr>
        <w:t>process</w:t>
      </w:r>
      <w:r w:rsidR="00A95344" w:rsidRPr="00FD12D3">
        <w:rPr>
          <w:sz w:val="24"/>
          <w:szCs w:val="24"/>
        </w:rPr>
        <w:t xml:space="preserve"> of conversation </w:t>
      </w:r>
      <w:sdt>
        <w:sdtPr>
          <w:rPr>
            <w:sz w:val="24"/>
            <w:szCs w:val="24"/>
          </w:rPr>
          <w:id w:val="1446736546"/>
          <w:citation/>
        </w:sdtPr>
        <w:sdtEndPr/>
        <w:sdtContent>
          <w:r w:rsidR="00A95344" w:rsidRPr="00534A84">
            <w:rPr>
              <w:sz w:val="24"/>
              <w:szCs w:val="24"/>
            </w:rPr>
            <w:fldChar w:fldCharType="begin"/>
          </w:r>
          <w:r w:rsidR="00FD12D3">
            <w:rPr>
              <w:sz w:val="24"/>
              <w:szCs w:val="24"/>
            </w:rPr>
            <w:instrText xml:space="preserve">CITATION Jam08 \p 18 \n  \t  \l 2057 </w:instrText>
          </w:r>
          <w:r w:rsidR="00A95344" w:rsidRPr="00534A84">
            <w:rPr>
              <w:sz w:val="24"/>
              <w:szCs w:val="24"/>
            </w:rPr>
            <w:fldChar w:fldCharType="separate"/>
          </w:r>
          <w:r w:rsidR="00FD12D3" w:rsidRPr="00534A84">
            <w:rPr>
              <w:noProof/>
              <w:sz w:val="24"/>
              <w:szCs w:val="24"/>
            </w:rPr>
            <w:t>(2008, p. 18)</w:t>
          </w:r>
          <w:r w:rsidR="00A95344" w:rsidRPr="00534A84">
            <w:rPr>
              <w:sz w:val="24"/>
              <w:szCs w:val="24"/>
            </w:rPr>
            <w:fldChar w:fldCharType="end"/>
          </w:r>
        </w:sdtContent>
      </w:sdt>
      <w:r w:rsidR="00A95344" w:rsidRPr="00FD12D3">
        <w:rPr>
          <w:sz w:val="24"/>
          <w:szCs w:val="24"/>
        </w:rPr>
        <w:t xml:space="preserve">. </w:t>
      </w:r>
      <w:r w:rsidRPr="00FD12D3">
        <w:rPr>
          <w:sz w:val="24"/>
          <w:szCs w:val="24"/>
        </w:rPr>
        <w:t>I extend Bielo’s application of Engelke and Tomlinson beyond a specific Bible study conversation to the whole</w:t>
      </w:r>
      <w:r w:rsidR="0074799F">
        <w:rPr>
          <w:sz w:val="24"/>
          <w:szCs w:val="24"/>
        </w:rPr>
        <w:t>-</w:t>
      </w:r>
      <w:r w:rsidRPr="00FD12D3">
        <w:rPr>
          <w:sz w:val="24"/>
          <w:szCs w:val="24"/>
        </w:rPr>
        <w:t>life setting of missional pastoral care. T</w:t>
      </w:r>
      <w:r w:rsidR="00A95344" w:rsidRPr="00FD12D3">
        <w:rPr>
          <w:sz w:val="24"/>
          <w:szCs w:val="24"/>
        </w:rPr>
        <w:t>he Bible contributes to the dialectical process of hermeneutical play in missional pastoral care as Eden team members have their meaning-systems challenged through the interaction of the Bible with their experience</w:t>
      </w:r>
      <w:r w:rsidRPr="00FD12D3">
        <w:rPr>
          <w:sz w:val="24"/>
          <w:szCs w:val="24"/>
        </w:rPr>
        <w:t xml:space="preserve"> over time</w:t>
      </w:r>
      <w:r w:rsidR="00A95344" w:rsidRPr="00FD12D3">
        <w:rPr>
          <w:sz w:val="24"/>
          <w:szCs w:val="24"/>
        </w:rPr>
        <w:t>. More implicitly the biblical narrative also becomes an aspect of the parabolic encounter with community members, informing missional pastoral care relationships.</w:t>
      </w:r>
    </w:p>
    <w:p w14:paraId="7624AF92" w14:textId="5967E81B" w:rsidR="00A95344" w:rsidRPr="00FD12D3" w:rsidRDefault="00A95344" w:rsidP="00534A84">
      <w:pPr>
        <w:spacing w:after="200" w:line="360" w:lineRule="auto"/>
        <w:rPr>
          <w:sz w:val="24"/>
          <w:szCs w:val="24"/>
        </w:rPr>
      </w:pPr>
      <w:r w:rsidRPr="00FD12D3">
        <w:rPr>
          <w:sz w:val="24"/>
          <w:szCs w:val="24"/>
        </w:rPr>
        <w:t>Community members also see themselves as a part of the biblical narrative, although they differ from Eden team members in that they frequently dr</w:t>
      </w:r>
      <w:r w:rsidR="00CF67C9">
        <w:rPr>
          <w:sz w:val="24"/>
          <w:szCs w:val="24"/>
        </w:rPr>
        <w:t>a</w:t>
      </w:r>
      <w:r w:rsidRPr="00FD12D3">
        <w:rPr>
          <w:sz w:val="24"/>
          <w:szCs w:val="24"/>
        </w:rPr>
        <w:t>w on future</w:t>
      </w:r>
      <w:r w:rsidR="0074799F">
        <w:rPr>
          <w:sz w:val="24"/>
          <w:szCs w:val="24"/>
        </w:rPr>
        <w:t>-</w:t>
      </w:r>
      <w:r w:rsidRPr="00FD12D3">
        <w:rPr>
          <w:sz w:val="24"/>
          <w:szCs w:val="24"/>
        </w:rPr>
        <w:t xml:space="preserve">oriented Bible passages, indicating their different experience of missional </w:t>
      </w:r>
      <w:r w:rsidRPr="00FD12D3">
        <w:rPr>
          <w:sz w:val="24"/>
          <w:szCs w:val="24"/>
        </w:rPr>
        <w:lastRenderedPageBreak/>
        <w:t>pastoral care. While community member participants were all exposed to the Bible to some degree, even if just to its shaping role in the lives of Eden team members, they related to it from a very different starting place, especially as they varied in their degree of interest</w:t>
      </w:r>
      <w:r w:rsidR="00E81DEC" w:rsidRPr="00FD12D3">
        <w:rPr>
          <w:sz w:val="24"/>
          <w:szCs w:val="24"/>
        </w:rPr>
        <w:t xml:space="preserve"> in</w:t>
      </w:r>
      <w:r w:rsidRPr="00FD12D3">
        <w:rPr>
          <w:sz w:val="24"/>
          <w:szCs w:val="24"/>
        </w:rPr>
        <w:t xml:space="preserve"> or commitment to Christian faith. Among those who did self-identify as Christian, while some had had experiences of church attendance in the past none had engaged with the evangelical tradition either in a local church or in the wider subculture to the same degree as Eden team members. Equally they were not exposed to the Eden canon in the same way as Eden team members. </w:t>
      </w:r>
      <w:r w:rsidR="00E81DEC" w:rsidRPr="00FD12D3">
        <w:rPr>
          <w:sz w:val="24"/>
          <w:szCs w:val="24"/>
        </w:rPr>
        <w:t>T</w:t>
      </w:r>
      <w:r w:rsidRPr="00FD12D3">
        <w:rPr>
          <w:sz w:val="24"/>
          <w:szCs w:val="24"/>
        </w:rPr>
        <w:t xml:space="preserve">heir use of the Bible demonstrates the influence of Eden team members as they also related the Bible to their own life narrative, as David, in his twenties and from Greater Manchester demonstrates: ‘…the whole of Psalm 139 for me as well, the fact that it says time and time again God knows you, he knows where you are, and he’ll never abandon you…’. </w:t>
      </w:r>
    </w:p>
    <w:p w14:paraId="78705E49" w14:textId="024049AD" w:rsidR="00A95344" w:rsidRPr="00FD12D3" w:rsidRDefault="00A95344" w:rsidP="00F54E9C">
      <w:pPr>
        <w:spacing w:after="120" w:line="360" w:lineRule="auto"/>
        <w:rPr>
          <w:sz w:val="24"/>
          <w:szCs w:val="24"/>
        </w:rPr>
      </w:pPr>
      <w:r w:rsidRPr="00FD12D3">
        <w:rPr>
          <w:sz w:val="24"/>
          <w:szCs w:val="24"/>
        </w:rPr>
        <w:t>The frequent mention of future</w:t>
      </w:r>
      <w:r w:rsidR="0074799F">
        <w:rPr>
          <w:sz w:val="24"/>
          <w:szCs w:val="24"/>
        </w:rPr>
        <w:t>-</w:t>
      </w:r>
      <w:r w:rsidRPr="00FD12D3">
        <w:rPr>
          <w:sz w:val="24"/>
          <w:szCs w:val="24"/>
        </w:rPr>
        <w:t>oriented Bible passages by community members was striking in contrast with the more immediate use of scripture by Eden team members. I suggest this is illustrative of the different responses of these two groups to missional pastoral care. Community members Helen and David both referred to this passage:</w:t>
      </w:r>
    </w:p>
    <w:p w14:paraId="09DE063E" w14:textId="101F462E" w:rsidR="00A95344" w:rsidRPr="00FD12D3" w:rsidRDefault="00A95344" w:rsidP="00F54E9C">
      <w:pPr>
        <w:spacing w:after="120" w:line="360" w:lineRule="auto"/>
        <w:ind w:left="720"/>
        <w:rPr>
          <w:sz w:val="24"/>
          <w:szCs w:val="24"/>
        </w:rPr>
      </w:pPr>
      <w:r w:rsidRPr="00FD12D3">
        <w:rPr>
          <w:sz w:val="24"/>
          <w:szCs w:val="24"/>
        </w:rPr>
        <w:t xml:space="preserve">…Jeremiah 29 verse 11 it says, </w:t>
      </w:r>
      <w:r w:rsidR="00214B28">
        <w:rPr>
          <w:sz w:val="24"/>
          <w:szCs w:val="24"/>
        </w:rPr>
        <w:t>“</w:t>
      </w:r>
      <w:r w:rsidRPr="00FD12D3">
        <w:rPr>
          <w:sz w:val="24"/>
          <w:szCs w:val="24"/>
        </w:rPr>
        <w:t>for I know the plans I have for you says the Lord, plans to prosper you and not to harm you</w:t>
      </w:r>
      <w:r w:rsidR="00C772B7">
        <w:rPr>
          <w:sz w:val="24"/>
          <w:szCs w:val="24"/>
        </w:rPr>
        <w:t>,</w:t>
      </w:r>
      <w:r w:rsidRPr="00FD12D3">
        <w:rPr>
          <w:sz w:val="24"/>
          <w:szCs w:val="24"/>
        </w:rPr>
        <w:t xml:space="preserve"> plans to give you a hope and a future</w:t>
      </w:r>
      <w:r w:rsidR="00214B28">
        <w:rPr>
          <w:sz w:val="24"/>
          <w:szCs w:val="24"/>
        </w:rPr>
        <w:t>”</w:t>
      </w:r>
      <w:r w:rsidRPr="00FD12D3">
        <w:rPr>
          <w:sz w:val="24"/>
          <w:szCs w:val="24"/>
        </w:rPr>
        <w:t>, …I used to always cry when I read it because I used to think, you know, that God has got something for me…</w:t>
      </w:r>
      <w:r w:rsidR="00C772B7">
        <w:rPr>
          <w:sz w:val="24"/>
          <w:szCs w:val="24"/>
        </w:rPr>
        <w:t xml:space="preserve"> </w:t>
      </w:r>
      <w:r w:rsidRPr="00FD12D3">
        <w:rPr>
          <w:sz w:val="24"/>
          <w:szCs w:val="24"/>
        </w:rPr>
        <w:t>I used to hold onto that verse… (Helen)</w:t>
      </w:r>
    </w:p>
    <w:p w14:paraId="25A22568" w14:textId="572C2842" w:rsidR="00A95344" w:rsidRPr="00FD12D3" w:rsidRDefault="00A95344" w:rsidP="00534A84">
      <w:pPr>
        <w:spacing w:after="200" w:line="360" w:lineRule="auto"/>
        <w:rPr>
          <w:sz w:val="24"/>
          <w:szCs w:val="24"/>
        </w:rPr>
      </w:pPr>
      <w:r w:rsidRPr="00FD12D3">
        <w:rPr>
          <w:sz w:val="24"/>
          <w:szCs w:val="24"/>
        </w:rPr>
        <w:t>This future orientation among community members echoes their experience of the long</w:t>
      </w:r>
      <w:r w:rsidR="00214B28">
        <w:rPr>
          <w:sz w:val="24"/>
          <w:szCs w:val="24"/>
        </w:rPr>
        <w:t>-</w:t>
      </w:r>
      <w:r w:rsidRPr="00FD12D3">
        <w:rPr>
          <w:sz w:val="24"/>
          <w:szCs w:val="24"/>
        </w:rPr>
        <w:t>term and consistent character of missional pastoral care. It also highlights their understanding of the complex good that missional pastoral care produces, that change is ambiguous, involving loss. Helen’s description of ‘holding on’ to verses in Jeremiah as a source of hope can be seen as an expression of her ‘eschatological self’ in which she holds together both the flourishing and the ongoing ambiguity resulting from missional pastoral care</w:t>
      </w:r>
      <w:r w:rsidR="00AB26DD">
        <w:rPr>
          <w:sz w:val="24"/>
          <w:szCs w:val="24"/>
        </w:rPr>
        <w:t xml:space="preserve"> in an understanding of God’s incoming kingdom in her life</w:t>
      </w:r>
      <w:r w:rsidRPr="00FD12D3">
        <w:rPr>
          <w:sz w:val="24"/>
          <w:szCs w:val="24"/>
        </w:rPr>
        <w:t xml:space="preserve">. Eden team members did not refer to passages with the same </w:t>
      </w:r>
      <w:r w:rsidRPr="00FD12D3">
        <w:rPr>
          <w:sz w:val="24"/>
          <w:szCs w:val="24"/>
        </w:rPr>
        <w:lastRenderedPageBreak/>
        <w:t>future orientation, perhaps indicating their struggle with the long</w:t>
      </w:r>
      <w:r w:rsidR="00C772B7">
        <w:rPr>
          <w:sz w:val="24"/>
          <w:szCs w:val="24"/>
        </w:rPr>
        <w:t>-</w:t>
      </w:r>
      <w:r w:rsidRPr="00FD12D3">
        <w:rPr>
          <w:sz w:val="24"/>
          <w:szCs w:val="24"/>
        </w:rPr>
        <w:t xml:space="preserve">term and ambiguous nature of their ministry. Rather, as seen in references to the parable of the sower above, they focus on the initiative of God as the sower as an explanation for the sense of </w:t>
      </w:r>
      <w:r w:rsidRPr="00FD12D3">
        <w:rPr>
          <w:i/>
          <w:sz w:val="24"/>
          <w:szCs w:val="24"/>
        </w:rPr>
        <w:t>not enough</w:t>
      </w:r>
      <w:r w:rsidRPr="00FD12D3">
        <w:rPr>
          <w:sz w:val="24"/>
          <w:szCs w:val="24"/>
        </w:rPr>
        <w:t xml:space="preserve"> in the complex good of missional pastoral care, as Dan concludes: ‘God wants to show his love and break through into people but it doesn’t take ten minutes</w:t>
      </w:r>
      <w:r w:rsidR="00C772B7">
        <w:rPr>
          <w:sz w:val="24"/>
          <w:szCs w:val="24"/>
        </w:rPr>
        <w:t>,</w:t>
      </w:r>
      <w:r w:rsidRPr="00FD12D3">
        <w:rPr>
          <w:sz w:val="24"/>
          <w:szCs w:val="24"/>
        </w:rPr>
        <w:t xml:space="preserve"> it takes a lifetime…’. My participants interact with the Bible as an aspect of the ongoing reshaping of their meaning-systems, finding both affirmation and ambiguity in their relation with scripture. This search for meaning is consistently a part of ongoing personal communication with God, a conception of the charismatic ‘presence’ which enables dialogue </w:t>
      </w:r>
      <w:sdt>
        <w:sdtPr>
          <w:rPr>
            <w:sz w:val="24"/>
            <w:szCs w:val="24"/>
          </w:rPr>
          <w:id w:val="1984433433"/>
          <w:citation/>
        </w:sdtPr>
        <w:sdtEndPr/>
        <w:sdtContent>
          <w:r w:rsidRPr="00534A84">
            <w:rPr>
              <w:sz w:val="24"/>
              <w:szCs w:val="24"/>
            </w:rPr>
            <w:fldChar w:fldCharType="begin"/>
          </w:r>
          <w:r w:rsidR="00605199">
            <w:rPr>
              <w:sz w:val="24"/>
              <w:szCs w:val="24"/>
            </w:rPr>
            <w:instrText xml:space="preserve">CITATION Bia091 \p 154 \t  \l 2057 </w:instrText>
          </w:r>
          <w:r w:rsidRPr="00534A84">
            <w:rPr>
              <w:sz w:val="24"/>
              <w:szCs w:val="24"/>
            </w:rPr>
            <w:fldChar w:fldCharType="separate"/>
          </w:r>
          <w:r w:rsidR="00605199" w:rsidRPr="00F54E9C">
            <w:rPr>
              <w:noProof/>
              <w:sz w:val="24"/>
              <w:szCs w:val="24"/>
            </w:rPr>
            <w:t>(Bialecki, 2009, p. 154)</w:t>
          </w:r>
          <w:r w:rsidRPr="00534A84">
            <w:rPr>
              <w:sz w:val="24"/>
              <w:szCs w:val="24"/>
            </w:rPr>
            <w:fldChar w:fldCharType="end"/>
          </w:r>
        </w:sdtContent>
      </w:sdt>
      <w:r w:rsidRPr="00FD12D3">
        <w:rPr>
          <w:sz w:val="24"/>
          <w:szCs w:val="24"/>
        </w:rPr>
        <w:t>.</w:t>
      </w:r>
    </w:p>
    <w:p w14:paraId="5881D90D" w14:textId="77777777" w:rsidR="00A95344" w:rsidRPr="00FD12D3" w:rsidRDefault="00A95344" w:rsidP="00534A84">
      <w:pPr>
        <w:spacing w:after="200" w:line="360" w:lineRule="auto"/>
        <w:rPr>
          <w:i/>
          <w:sz w:val="24"/>
          <w:szCs w:val="24"/>
        </w:rPr>
      </w:pPr>
      <w:r w:rsidRPr="00FD12D3">
        <w:rPr>
          <w:i/>
          <w:sz w:val="24"/>
          <w:szCs w:val="24"/>
        </w:rPr>
        <w:t>Something will happen</w:t>
      </w:r>
    </w:p>
    <w:p w14:paraId="0870B280" w14:textId="60EA66DE" w:rsidR="00A95344" w:rsidRPr="00FD12D3" w:rsidRDefault="00A95344" w:rsidP="00534A84">
      <w:pPr>
        <w:spacing w:after="200" w:line="360" w:lineRule="auto"/>
        <w:rPr>
          <w:sz w:val="24"/>
          <w:szCs w:val="24"/>
        </w:rPr>
      </w:pPr>
      <w:r w:rsidRPr="00FD12D3">
        <w:rPr>
          <w:sz w:val="24"/>
          <w:szCs w:val="24"/>
        </w:rPr>
        <w:t xml:space="preserve">The final element of the spirituality which sustains missional pastoral care is dynamism, the conviction that </w:t>
      </w:r>
      <w:r w:rsidRPr="00FD12D3">
        <w:rPr>
          <w:i/>
          <w:sz w:val="24"/>
          <w:szCs w:val="24"/>
        </w:rPr>
        <w:t xml:space="preserve">something </w:t>
      </w:r>
      <w:r w:rsidRPr="00FD12D3">
        <w:rPr>
          <w:sz w:val="24"/>
          <w:szCs w:val="24"/>
        </w:rPr>
        <w:t xml:space="preserve">will happen. This may be understood as heightened expectation characteristic of late twentieth century charismatic evangelical activism </w:t>
      </w:r>
      <w:sdt>
        <w:sdtPr>
          <w:rPr>
            <w:sz w:val="24"/>
            <w:szCs w:val="24"/>
          </w:rPr>
          <w:id w:val="-1463262012"/>
          <w:citation/>
        </w:sdtPr>
        <w:sdtEndPr/>
        <w:sdtContent>
          <w:r w:rsidRPr="00534A84">
            <w:rPr>
              <w:sz w:val="24"/>
              <w:szCs w:val="24"/>
            </w:rPr>
            <w:fldChar w:fldCharType="begin"/>
          </w:r>
          <w:r w:rsidRPr="00FD12D3">
            <w:rPr>
              <w:sz w:val="24"/>
              <w:szCs w:val="24"/>
            </w:rPr>
            <w:instrText xml:space="preserve">CITATION Rob07 \p 41 \l 2057 </w:instrText>
          </w:r>
          <w:r w:rsidRPr="00534A84">
            <w:rPr>
              <w:sz w:val="24"/>
              <w:szCs w:val="24"/>
            </w:rPr>
            <w:fldChar w:fldCharType="separate"/>
          </w:r>
          <w:r w:rsidR="00FD12D3" w:rsidRPr="00FD12D3">
            <w:rPr>
              <w:noProof/>
              <w:sz w:val="24"/>
              <w:szCs w:val="24"/>
            </w:rPr>
            <w:t>(Warner, 2007, p. 41)</w:t>
          </w:r>
          <w:r w:rsidRPr="00534A84">
            <w:rPr>
              <w:sz w:val="24"/>
              <w:szCs w:val="24"/>
            </w:rPr>
            <w:fldChar w:fldCharType="end"/>
          </w:r>
        </w:sdtContent>
      </w:sdt>
      <w:r w:rsidR="00E81DEC" w:rsidRPr="00FD12D3">
        <w:rPr>
          <w:sz w:val="24"/>
          <w:szCs w:val="24"/>
        </w:rPr>
        <w:t>;</w:t>
      </w:r>
      <w:r w:rsidRPr="00FD12D3">
        <w:rPr>
          <w:sz w:val="24"/>
          <w:szCs w:val="24"/>
        </w:rPr>
        <w:t xml:space="preserve"> however</w:t>
      </w:r>
      <w:r w:rsidR="00E81DEC" w:rsidRPr="00FD12D3">
        <w:rPr>
          <w:sz w:val="24"/>
          <w:szCs w:val="24"/>
        </w:rPr>
        <w:t>,</w:t>
      </w:r>
      <w:r w:rsidRPr="00FD12D3">
        <w:rPr>
          <w:sz w:val="24"/>
          <w:szCs w:val="24"/>
        </w:rPr>
        <w:t xml:space="preserve"> the focus of activism on daily micro-practices in the context of the active presence of God gives this dynamism a different character. </w:t>
      </w:r>
    </w:p>
    <w:p w14:paraId="667C85C1" w14:textId="3E6712AE" w:rsidR="00A95344" w:rsidRPr="00FD12D3" w:rsidRDefault="00C772B7" w:rsidP="00F54E9C">
      <w:pPr>
        <w:spacing w:after="120" w:line="360" w:lineRule="auto"/>
        <w:rPr>
          <w:sz w:val="24"/>
          <w:szCs w:val="24"/>
        </w:rPr>
      </w:pPr>
      <w:r w:rsidRPr="00FD12D3">
        <w:rPr>
          <w:sz w:val="24"/>
          <w:szCs w:val="24"/>
        </w:rPr>
        <w:t>Firstly,</w:t>
      </w:r>
      <w:r w:rsidR="00A95344" w:rsidRPr="00FD12D3">
        <w:rPr>
          <w:sz w:val="24"/>
          <w:szCs w:val="24"/>
        </w:rPr>
        <w:t xml:space="preserve"> it is dynamism without necessarily knowing the outcome. The complex good of missional pastoral care has been unexpected, leading to a willingness among Eden team members to admit that they do not always know what will happen as a result of their mission. Adam described an encounter with one of the young people from their youth group and his mum who had been unable to sleep due to a fear that there was a ghost in their house:</w:t>
      </w:r>
    </w:p>
    <w:p w14:paraId="5224323A" w14:textId="47AEB9EA" w:rsidR="00A95344" w:rsidRPr="00FD12D3" w:rsidRDefault="00A95344" w:rsidP="00F54E9C">
      <w:pPr>
        <w:spacing w:after="120" w:line="360" w:lineRule="auto"/>
        <w:ind w:left="720"/>
        <w:rPr>
          <w:sz w:val="24"/>
          <w:szCs w:val="24"/>
        </w:rPr>
      </w:pPr>
      <w:r w:rsidRPr="00FD12D3">
        <w:rPr>
          <w:sz w:val="24"/>
          <w:szCs w:val="24"/>
        </w:rPr>
        <w:t xml:space="preserve">We don’t know to this day if there was a ghost but the point is this lady and her son were petrified of being in the house on their own so we just explained a little bit about the </w:t>
      </w:r>
      <w:r w:rsidR="002344FB">
        <w:rPr>
          <w:sz w:val="24"/>
          <w:szCs w:val="24"/>
        </w:rPr>
        <w:t>g</w:t>
      </w:r>
      <w:r w:rsidRPr="00FD12D3">
        <w:rPr>
          <w:sz w:val="24"/>
          <w:szCs w:val="24"/>
        </w:rPr>
        <w:t>ospel and about God and that God’s more powerful than ghosts that are freaking you out, …we prayed and there wasn’t any driving out of demons in the name of Jesus it was just a gentle prayer of: God</w:t>
      </w:r>
      <w:r w:rsidR="00C772B7">
        <w:rPr>
          <w:sz w:val="24"/>
          <w:szCs w:val="24"/>
        </w:rPr>
        <w:t>,</w:t>
      </w:r>
      <w:r w:rsidRPr="00FD12D3">
        <w:rPr>
          <w:sz w:val="24"/>
          <w:szCs w:val="24"/>
        </w:rPr>
        <w:t xml:space="preserve"> what isn’t of you would you remove from the house and replace it with your peace and your love</w:t>
      </w:r>
      <w:r w:rsidR="00C772B7">
        <w:rPr>
          <w:sz w:val="24"/>
          <w:szCs w:val="24"/>
        </w:rPr>
        <w:t>,</w:t>
      </w:r>
      <w:r w:rsidRPr="00FD12D3">
        <w:rPr>
          <w:sz w:val="24"/>
          <w:szCs w:val="24"/>
        </w:rPr>
        <w:t xml:space="preserve"> and we saw the women a couple </w:t>
      </w:r>
      <w:r w:rsidRPr="00FD12D3">
        <w:rPr>
          <w:sz w:val="24"/>
          <w:szCs w:val="24"/>
        </w:rPr>
        <w:lastRenderedPageBreak/>
        <w:t>of days later and she had slept every night since and she felt peaceful…</w:t>
      </w:r>
      <w:r w:rsidR="00C772B7">
        <w:rPr>
          <w:sz w:val="24"/>
          <w:szCs w:val="24"/>
        </w:rPr>
        <w:t xml:space="preserve"> </w:t>
      </w:r>
      <w:r w:rsidRPr="00FD12D3">
        <w:rPr>
          <w:sz w:val="24"/>
          <w:szCs w:val="24"/>
        </w:rPr>
        <w:t xml:space="preserve">So again I don’t know if there were ghosts but God did something that night because something, the atmosphere in the house changed. </w:t>
      </w:r>
    </w:p>
    <w:p w14:paraId="51A7B13D" w14:textId="77777777" w:rsidR="00A95344" w:rsidRPr="00FD12D3" w:rsidRDefault="00A95344" w:rsidP="00534A84">
      <w:pPr>
        <w:spacing w:after="200" w:line="360" w:lineRule="auto"/>
        <w:rPr>
          <w:sz w:val="24"/>
          <w:szCs w:val="24"/>
        </w:rPr>
      </w:pPr>
      <w:r w:rsidRPr="00FD12D3">
        <w:rPr>
          <w:sz w:val="24"/>
          <w:szCs w:val="24"/>
        </w:rPr>
        <w:t>This is typical of the ambiguous and open-ended relationships of missional pastoral care in which significant instances occur in the context of ongoing relationships without a sense of where they might lead.</w:t>
      </w:r>
    </w:p>
    <w:p w14:paraId="294746A8" w14:textId="77777777" w:rsidR="00A95344" w:rsidRPr="00FD12D3" w:rsidRDefault="00A95344" w:rsidP="00F54E9C">
      <w:pPr>
        <w:spacing w:after="120" w:line="360" w:lineRule="auto"/>
        <w:rPr>
          <w:sz w:val="24"/>
          <w:szCs w:val="24"/>
        </w:rPr>
      </w:pPr>
      <w:r w:rsidRPr="00FD12D3">
        <w:rPr>
          <w:sz w:val="24"/>
          <w:szCs w:val="24"/>
        </w:rPr>
        <w:t>Secondly, despite the unpredictability of what may happen, as a result of a theology of God’s good and active presence in the world and in them, working through the Bible and their experience, Eden team members are able to demonstrate confident expectation that God will act even when it is not foreseen or understood. Louise articulates another open-ended story which is shaped by her confidence in God:</w:t>
      </w:r>
    </w:p>
    <w:p w14:paraId="2E6E582D" w14:textId="77777777" w:rsidR="00A95344" w:rsidRPr="00FD12D3" w:rsidRDefault="00A95344" w:rsidP="00534A84">
      <w:pPr>
        <w:spacing w:after="200" w:line="360" w:lineRule="auto"/>
        <w:ind w:left="720"/>
        <w:rPr>
          <w:sz w:val="24"/>
          <w:szCs w:val="24"/>
        </w:rPr>
      </w:pPr>
      <w:r w:rsidRPr="00FD12D3">
        <w:rPr>
          <w:sz w:val="24"/>
          <w:szCs w:val="24"/>
        </w:rPr>
        <w:t>…like [name] who was on heroin, I have talked about God and I’ve prayed with her and stuff and we have had some experience of God together, but she has never fully, you know, I don’t know where she is with God but she has obviously not walked into the fullness of it and we’ve not seen that transformation in her life but I am sure anything is possible.</w:t>
      </w:r>
    </w:p>
    <w:p w14:paraId="5A397237" w14:textId="6648E73B" w:rsidR="00A95344" w:rsidRPr="00FD12D3" w:rsidRDefault="00591677" w:rsidP="00F54E9C">
      <w:pPr>
        <w:spacing w:after="120" w:line="360" w:lineRule="auto"/>
        <w:rPr>
          <w:sz w:val="24"/>
          <w:szCs w:val="24"/>
        </w:rPr>
      </w:pPr>
      <w:r>
        <w:rPr>
          <w:sz w:val="24"/>
          <w:szCs w:val="24"/>
        </w:rPr>
        <w:t>C</w:t>
      </w:r>
      <w:r w:rsidR="00A95344" w:rsidRPr="00FD12D3">
        <w:rPr>
          <w:sz w:val="24"/>
          <w:szCs w:val="24"/>
        </w:rPr>
        <w:t>onfidence in God’s activism leads to team members understanding their practice as participation in God’s action, their expectation that something will happen being based on the prior work of God. The resultant ‘micro-practices’ are also shared by community members as they take new action in the light of their raised awareness of God’s presence:</w:t>
      </w:r>
    </w:p>
    <w:p w14:paraId="68DF86D6" w14:textId="44F6DB20" w:rsidR="00A95344" w:rsidRPr="00FD12D3" w:rsidRDefault="00A95344" w:rsidP="00F54E9C">
      <w:pPr>
        <w:spacing w:after="120" w:line="360" w:lineRule="auto"/>
        <w:ind w:left="720"/>
        <w:rPr>
          <w:sz w:val="24"/>
          <w:szCs w:val="24"/>
        </w:rPr>
      </w:pPr>
      <w:r w:rsidRPr="00FD12D3">
        <w:rPr>
          <w:sz w:val="24"/>
          <w:szCs w:val="24"/>
        </w:rPr>
        <w:t>…every night before I go to sleep I pray now…</w:t>
      </w:r>
      <w:r w:rsidR="00C772B7">
        <w:rPr>
          <w:sz w:val="24"/>
          <w:szCs w:val="24"/>
        </w:rPr>
        <w:t xml:space="preserve"> </w:t>
      </w:r>
      <w:r w:rsidRPr="00FD12D3">
        <w:rPr>
          <w:sz w:val="24"/>
          <w:szCs w:val="24"/>
        </w:rPr>
        <w:t>I pray for certain very vulnerable people on here [the estate], there’s some very vulnerable families and little kids on here and its awful… so yes it’s like all of a sudden instead of the focus being on me and my children, which is my priority at the end of the day, it’s widened my horizons to the larger community… (Margaret, community member, Yorkshire)</w:t>
      </w:r>
    </w:p>
    <w:p w14:paraId="6244BE4B" w14:textId="77777777" w:rsidR="00A95344" w:rsidRPr="00FD12D3" w:rsidRDefault="00A95344" w:rsidP="00534A84">
      <w:pPr>
        <w:spacing w:after="200" w:line="360" w:lineRule="auto"/>
        <w:rPr>
          <w:sz w:val="24"/>
          <w:szCs w:val="24"/>
        </w:rPr>
      </w:pPr>
      <w:r w:rsidRPr="00FD12D3">
        <w:rPr>
          <w:sz w:val="24"/>
          <w:szCs w:val="24"/>
        </w:rPr>
        <w:t xml:space="preserve">This dynamic spirituality contains a degree of uncertainty, is characterised by a confidence in God’s active presence and is embodied in daily practices which contribute toward hermeneutical play. Among Eden team members and community </w:t>
      </w:r>
      <w:r w:rsidRPr="00FD12D3">
        <w:rPr>
          <w:sz w:val="24"/>
          <w:szCs w:val="24"/>
        </w:rPr>
        <w:lastRenderedPageBreak/>
        <w:t>members, with varying degrees of awareness of God, daily decisions are taken to align themselves with the good, God’s activity, in their lives and in their communities, trusting that in doing so something will happen. As Eden team member Sally described it: ‘God is just constantly changing things isn’t he. …the journey’s constantly changing, I think that’s what makes it so exciting’.</w:t>
      </w:r>
    </w:p>
    <w:p w14:paraId="02453B6F" w14:textId="453A0ABF" w:rsidR="00A95344" w:rsidRPr="00FD12D3" w:rsidRDefault="004B6847" w:rsidP="00534A84">
      <w:pPr>
        <w:spacing w:after="200" w:line="360" w:lineRule="auto"/>
        <w:rPr>
          <w:sz w:val="24"/>
          <w:szCs w:val="24"/>
        </w:rPr>
      </w:pPr>
      <w:r>
        <w:rPr>
          <w:sz w:val="24"/>
          <w:szCs w:val="24"/>
        </w:rPr>
        <w:t xml:space="preserve">The shape of this spirituality – </w:t>
      </w:r>
      <w:r w:rsidR="00A95344" w:rsidRPr="00FD12D3">
        <w:rPr>
          <w:sz w:val="24"/>
          <w:szCs w:val="24"/>
        </w:rPr>
        <w:t>defined by the active presence of God and characterised by dynamism, a biblical hermeneutic and the use of experience as a spiritual resource</w:t>
      </w:r>
      <w:r>
        <w:rPr>
          <w:sz w:val="24"/>
          <w:szCs w:val="24"/>
        </w:rPr>
        <w:t>, sustains missional pastoral care practice</w:t>
      </w:r>
      <w:r w:rsidR="00A95344" w:rsidRPr="00FD12D3">
        <w:rPr>
          <w:sz w:val="24"/>
          <w:szCs w:val="24"/>
        </w:rPr>
        <w:t xml:space="preserve">. </w:t>
      </w:r>
      <w:r>
        <w:rPr>
          <w:sz w:val="24"/>
          <w:szCs w:val="24"/>
        </w:rPr>
        <w:t>It</w:t>
      </w:r>
      <w:r w:rsidR="00A95344" w:rsidRPr="00FD12D3">
        <w:rPr>
          <w:sz w:val="24"/>
          <w:szCs w:val="24"/>
        </w:rPr>
        <w:t xml:space="preserve"> contributes to </w:t>
      </w:r>
      <w:r>
        <w:rPr>
          <w:sz w:val="24"/>
          <w:szCs w:val="24"/>
        </w:rPr>
        <w:t xml:space="preserve">the </w:t>
      </w:r>
      <w:r w:rsidR="00A95344" w:rsidRPr="00FD12D3">
        <w:rPr>
          <w:sz w:val="24"/>
          <w:szCs w:val="24"/>
        </w:rPr>
        <w:t>distinctive charismatic evangelical character</w:t>
      </w:r>
      <w:r>
        <w:rPr>
          <w:sz w:val="24"/>
          <w:szCs w:val="24"/>
        </w:rPr>
        <w:t xml:space="preserve"> of this model</w:t>
      </w:r>
      <w:r w:rsidR="00A95344" w:rsidRPr="00FD12D3">
        <w:rPr>
          <w:sz w:val="24"/>
          <w:szCs w:val="24"/>
        </w:rPr>
        <w:t xml:space="preserve"> by </w:t>
      </w:r>
      <w:r>
        <w:rPr>
          <w:sz w:val="24"/>
          <w:szCs w:val="24"/>
        </w:rPr>
        <w:t xml:space="preserve">enabling </w:t>
      </w:r>
      <w:r w:rsidR="00A95344" w:rsidRPr="00FD12D3">
        <w:rPr>
          <w:sz w:val="24"/>
          <w:szCs w:val="24"/>
        </w:rPr>
        <w:t>new theology and new practice in urban communities.</w:t>
      </w:r>
    </w:p>
    <w:p w14:paraId="3505D24A" w14:textId="77777777" w:rsidR="00A95344" w:rsidRPr="00FD12D3" w:rsidRDefault="00A95344" w:rsidP="00534A84">
      <w:pPr>
        <w:spacing w:after="200" w:line="360" w:lineRule="auto"/>
        <w:rPr>
          <w:sz w:val="24"/>
          <w:szCs w:val="24"/>
          <w:u w:val="single"/>
        </w:rPr>
      </w:pPr>
      <w:r w:rsidRPr="00FD12D3">
        <w:rPr>
          <w:sz w:val="24"/>
          <w:szCs w:val="24"/>
          <w:u w:val="single"/>
        </w:rPr>
        <w:t>Moving toward a new evangelical missional narrative</w:t>
      </w:r>
    </w:p>
    <w:p w14:paraId="3B6126DE" w14:textId="6D545A2D" w:rsidR="00A95344" w:rsidRPr="00FD12D3" w:rsidRDefault="00A95344" w:rsidP="00534A84">
      <w:pPr>
        <w:spacing w:after="200" w:line="360" w:lineRule="auto"/>
        <w:rPr>
          <w:sz w:val="24"/>
          <w:szCs w:val="24"/>
        </w:rPr>
      </w:pPr>
      <w:r w:rsidRPr="00FD12D3">
        <w:rPr>
          <w:sz w:val="24"/>
          <w:szCs w:val="24"/>
        </w:rPr>
        <w:t>My research suggests that the dominant evangelical missional narrative is not helpful to, or representative of, the urban mission practice of my participants. Instead missional pastoral care and the spirituality which has developed to sustain it represents participants’ responses to their urban experience in the form of a new theological paradigm outlined in this chapter. This is rooted in their evangelical tradition but draw</w:t>
      </w:r>
      <w:r w:rsidR="00AB26DD">
        <w:rPr>
          <w:sz w:val="24"/>
          <w:szCs w:val="24"/>
        </w:rPr>
        <w:t>s</w:t>
      </w:r>
      <w:r w:rsidRPr="00FD12D3">
        <w:rPr>
          <w:sz w:val="24"/>
          <w:szCs w:val="24"/>
        </w:rPr>
        <w:t xml:space="preserve"> on the Christian tradition and scripture more broadly and </w:t>
      </w:r>
      <w:r w:rsidR="00AB26DD">
        <w:rPr>
          <w:sz w:val="24"/>
          <w:szCs w:val="24"/>
        </w:rPr>
        <w:t xml:space="preserve">is </w:t>
      </w:r>
      <w:r w:rsidRPr="00FD12D3">
        <w:rPr>
          <w:sz w:val="24"/>
          <w:szCs w:val="24"/>
        </w:rPr>
        <w:t>fuelled by their engagement with the Holy Spirit in their daily lives. The following summary of the theological paradigm of missional pastoral care highlights its potential to resource a new evangelical missional narrative that is representative of the lived experience of the evangelicals in my study, providing a more fitting basis for contemporary evangelical missional practice.</w:t>
      </w:r>
    </w:p>
    <w:p w14:paraId="191CF628" w14:textId="61FB7E7C" w:rsidR="00A95344" w:rsidRPr="00FD12D3" w:rsidRDefault="00A95344" w:rsidP="00534A84">
      <w:pPr>
        <w:spacing w:after="200" w:line="360" w:lineRule="auto"/>
        <w:rPr>
          <w:sz w:val="24"/>
          <w:szCs w:val="24"/>
        </w:rPr>
      </w:pPr>
      <w:r w:rsidRPr="00FD12D3">
        <w:rPr>
          <w:sz w:val="24"/>
          <w:szCs w:val="24"/>
        </w:rPr>
        <w:t xml:space="preserve">Rather than the lost world of the evangelical missional narrative, missional pastoral care as a model of mission is predicated on the conviction that God is at work in the world. This activity of God is expressed in the adoption of </w:t>
      </w:r>
      <w:r w:rsidRPr="0082083F">
        <w:rPr>
          <w:i/>
          <w:sz w:val="24"/>
          <w:szCs w:val="24"/>
        </w:rPr>
        <w:t>missio Dei</w:t>
      </w:r>
      <w:r w:rsidRPr="00FD12D3">
        <w:rPr>
          <w:sz w:val="24"/>
          <w:szCs w:val="24"/>
        </w:rPr>
        <w:t xml:space="preserve"> theology which understands God’s activity in the world to be at his own initiative, part of his own character. It is therefore not dependent on the activity of the church; rather, God’s activity prefigures that of the church and God invites the church to join him in the world. This is combined with a charismatic engagement with the Holy Spirit in daily life. These two senses in which God is at work in the world have specific </w:t>
      </w:r>
      <w:r w:rsidRPr="00FD12D3">
        <w:rPr>
          <w:sz w:val="24"/>
          <w:szCs w:val="24"/>
        </w:rPr>
        <w:lastRenderedPageBreak/>
        <w:t xml:space="preserve">implications for missional practice seen in missional pastoral care. </w:t>
      </w:r>
      <w:r w:rsidR="00C772B7" w:rsidRPr="00FD12D3">
        <w:rPr>
          <w:sz w:val="24"/>
          <w:szCs w:val="24"/>
        </w:rPr>
        <w:t>Firstly,</w:t>
      </w:r>
      <w:r w:rsidRPr="00FD12D3">
        <w:rPr>
          <w:sz w:val="24"/>
          <w:szCs w:val="24"/>
        </w:rPr>
        <w:t xml:space="preserve"> the activism of the church is relative to the activism of God</w:t>
      </w:r>
      <w:r w:rsidR="00C772B7">
        <w:rPr>
          <w:sz w:val="24"/>
          <w:szCs w:val="24"/>
        </w:rPr>
        <w:t>;</w:t>
      </w:r>
      <w:r w:rsidRPr="00FD12D3">
        <w:rPr>
          <w:sz w:val="24"/>
          <w:szCs w:val="24"/>
        </w:rPr>
        <w:t xml:space="preserve"> mission does not depend on the action of Christians. Secondly, both the world and the non-Christian self are affirmed as spheres of the activity of God. Finally</w:t>
      </w:r>
      <w:r w:rsidR="00C772B7">
        <w:rPr>
          <w:sz w:val="24"/>
          <w:szCs w:val="24"/>
        </w:rPr>
        <w:t>,</w:t>
      </w:r>
      <w:r w:rsidRPr="00FD12D3">
        <w:rPr>
          <w:sz w:val="24"/>
          <w:szCs w:val="24"/>
        </w:rPr>
        <w:t xml:space="preserve"> the need to protect Christian identity from the influence of the world is removed, allowing for a focus on discerning and aligning with the activity of God, his incoming kingdom.</w:t>
      </w:r>
    </w:p>
    <w:p w14:paraId="071C1867" w14:textId="49BD2101" w:rsidR="00A95344" w:rsidRPr="00FD12D3" w:rsidRDefault="00A95344" w:rsidP="00534A84">
      <w:pPr>
        <w:spacing w:after="200" w:line="360" w:lineRule="auto"/>
        <w:rPr>
          <w:sz w:val="24"/>
          <w:szCs w:val="24"/>
        </w:rPr>
      </w:pPr>
      <w:r w:rsidRPr="00FD12D3">
        <w:rPr>
          <w:sz w:val="24"/>
          <w:szCs w:val="24"/>
        </w:rPr>
        <w:t xml:space="preserve">In this paradigm the Bible is a founding story in which it is possible to learn the ways that God acts in the world. It is an authoritative source for theological reflection, including the challenge to meaning-systems involved in hermeneutical play, and is read for action and alongside experience. In its stories of Jesus’ life, death and resurrection the Bible provides a pattern for life in the world which the church can imitate. </w:t>
      </w:r>
      <w:r w:rsidR="00237538">
        <w:rPr>
          <w:sz w:val="24"/>
          <w:szCs w:val="24"/>
        </w:rPr>
        <w:t>A</w:t>
      </w:r>
      <w:r w:rsidRPr="00FD12D3">
        <w:rPr>
          <w:sz w:val="24"/>
          <w:szCs w:val="24"/>
        </w:rPr>
        <w:t>s the church follows Jesus it finds itself in the Bible and continues to embody the story of God which is begun in scripture. Furthermore, in missional pastoral care God, as the Holy Spirit, is encountered in people’s everyday experience. Rather than limiting spiritual experience to a sign of conversion or ecstatic experiences in charismatic worship, in this paradigm ordinary life experience is sacramental, a means by which God speaks and acts. Therefore experience has a role alongside the Bible in theological reflection and as a part of meaning-making in hermeneutical play.</w:t>
      </w:r>
    </w:p>
    <w:p w14:paraId="5BE0DFEA" w14:textId="78D19F7D" w:rsidR="00A95344" w:rsidRPr="00FD12D3" w:rsidRDefault="00A95344" w:rsidP="00534A84">
      <w:pPr>
        <w:spacing w:after="200" w:line="360" w:lineRule="auto"/>
        <w:rPr>
          <w:sz w:val="24"/>
          <w:szCs w:val="24"/>
        </w:rPr>
      </w:pPr>
      <w:r w:rsidRPr="00FD12D3">
        <w:rPr>
          <w:sz w:val="24"/>
          <w:szCs w:val="24"/>
        </w:rPr>
        <w:t xml:space="preserve">The conversionist salvation plan of traditional evangelicalism is reframed within missional pastoral care as </w:t>
      </w:r>
      <w:r w:rsidRPr="00F54E9C">
        <w:rPr>
          <w:sz w:val="24"/>
          <w:szCs w:val="24"/>
        </w:rPr>
        <w:t>mutual</w:t>
      </w:r>
      <w:r w:rsidRPr="00FD12D3">
        <w:rPr>
          <w:sz w:val="24"/>
          <w:szCs w:val="24"/>
        </w:rPr>
        <w:t xml:space="preserve"> transformation through relationship with the ‘other’. Difference is foundational to the task of meaning-making in missional pastoral care. My participants have entered into long</w:t>
      </w:r>
      <w:r w:rsidR="00C772B7">
        <w:rPr>
          <w:sz w:val="24"/>
          <w:szCs w:val="24"/>
        </w:rPr>
        <w:t>-</w:t>
      </w:r>
      <w:r w:rsidRPr="00FD12D3">
        <w:rPr>
          <w:sz w:val="24"/>
          <w:szCs w:val="24"/>
        </w:rPr>
        <w:t xml:space="preserve">term and significant relationships with ‘others’ which are embodied in the daily interactions and micro-processes of their lives. </w:t>
      </w:r>
      <w:r w:rsidR="00CF67C9">
        <w:rPr>
          <w:sz w:val="24"/>
          <w:szCs w:val="24"/>
        </w:rPr>
        <w:t>B</w:t>
      </w:r>
      <w:r w:rsidR="00CF67C9" w:rsidRPr="00FD12D3">
        <w:rPr>
          <w:sz w:val="24"/>
          <w:szCs w:val="24"/>
        </w:rPr>
        <w:t>oth parties are changed in the course of the relationship</w:t>
      </w:r>
      <w:r w:rsidRPr="00FD12D3">
        <w:rPr>
          <w:sz w:val="24"/>
          <w:szCs w:val="24"/>
        </w:rPr>
        <w:t xml:space="preserve"> creat</w:t>
      </w:r>
      <w:r w:rsidR="00CF67C9">
        <w:rPr>
          <w:sz w:val="24"/>
          <w:szCs w:val="24"/>
        </w:rPr>
        <w:t>ing</w:t>
      </w:r>
      <w:r w:rsidRPr="00FD12D3">
        <w:rPr>
          <w:sz w:val="24"/>
          <w:szCs w:val="24"/>
        </w:rPr>
        <w:t xml:space="preserve"> a kind of flourishing, which can be understood as the presence of the incoming kingdom of God. In this paradigm</w:t>
      </w:r>
      <w:r w:rsidR="00C772B7">
        <w:rPr>
          <w:sz w:val="24"/>
          <w:szCs w:val="24"/>
        </w:rPr>
        <w:t>,</w:t>
      </w:r>
      <w:r w:rsidRPr="00FD12D3">
        <w:rPr>
          <w:sz w:val="24"/>
          <w:szCs w:val="24"/>
        </w:rPr>
        <w:t xml:space="preserve"> missional practice is shaped by the acknowledgement of our own need for transformation alongside the desire for the transformation of others. The alignment with the kingdom of God is a process in the lives of those involved in mission as well as </w:t>
      </w:r>
      <w:r w:rsidR="002840AD">
        <w:rPr>
          <w:sz w:val="24"/>
          <w:szCs w:val="24"/>
        </w:rPr>
        <w:t xml:space="preserve">in </w:t>
      </w:r>
      <w:r w:rsidRPr="00FD12D3">
        <w:rPr>
          <w:sz w:val="24"/>
          <w:szCs w:val="24"/>
        </w:rPr>
        <w:t>those they seek to come alongside.</w:t>
      </w:r>
    </w:p>
    <w:p w14:paraId="5CFAEC32" w14:textId="063B16CE" w:rsidR="00A95344" w:rsidRPr="00FD12D3" w:rsidRDefault="00A95344" w:rsidP="00534A84">
      <w:pPr>
        <w:spacing w:after="200" w:line="360" w:lineRule="auto"/>
        <w:rPr>
          <w:sz w:val="24"/>
          <w:szCs w:val="24"/>
        </w:rPr>
      </w:pPr>
      <w:r w:rsidRPr="00FD12D3">
        <w:rPr>
          <w:sz w:val="24"/>
          <w:szCs w:val="24"/>
        </w:rPr>
        <w:lastRenderedPageBreak/>
        <w:t xml:space="preserve">A new evangelical missional narrative might be </w:t>
      </w:r>
      <w:r w:rsidR="002840AD">
        <w:rPr>
          <w:sz w:val="24"/>
          <w:szCs w:val="24"/>
        </w:rPr>
        <w:t xml:space="preserve">further </w:t>
      </w:r>
      <w:r w:rsidRPr="00FD12D3">
        <w:rPr>
          <w:sz w:val="24"/>
          <w:szCs w:val="24"/>
        </w:rPr>
        <w:t xml:space="preserve">shaped by a recognisably </w:t>
      </w:r>
      <w:r w:rsidR="0032781A">
        <w:rPr>
          <w:sz w:val="24"/>
          <w:szCs w:val="24"/>
        </w:rPr>
        <w:t xml:space="preserve">charismatic </w:t>
      </w:r>
      <w:r w:rsidRPr="00FD12D3">
        <w:rPr>
          <w:sz w:val="24"/>
          <w:szCs w:val="24"/>
        </w:rPr>
        <w:t xml:space="preserve">evangelical theology of the kingdom of God </w:t>
      </w:r>
      <w:r w:rsidR="00CF67C9">
        <w:rPr>
          <w:sz w:val="24"/>
          <w:szCs w:val="24"/>
        </w:rPr>
        <w:t>as now and not yet,</w:t>
      </w:r>
      <w:r w:rsidRPr="00FD12D3">
        <w:rPr>
          <w:sz w:val="24"/>
          <w:szCs w:val="24"/>
        </w:rPr>
        <w:t xml:space="preserve"> elevating its importance above issues of evangelical identity. The kingdom of God articulates the aim and nature of the activity and presence of God in the world and therefore the end to which missional pastoral care is oriented. While retaining this kingdom theology</w:t>
      </w:r>
      <w:r w:rsidR="00C772B7">
        <w:rPr>
          <w:sz w:val="24"/>
          <w:szCs w:val="24"/>
        </w:rPr>
        <w:t>,</w:t>
      </w:r>
      <w:r w:rsidRPr="00FD12D3">
        <w:rPr>
          <w:sz w:val="24"/>
          <w:szCs w:val="24"/>
        </w:rPr>
        <w:t xml:space="preserve"> the paradigm of missional pastoral care adds nuance derived from urban experience. The complex good of missional pastoral care demonstrates that the coming of the kingdom necessarily involves loss and complexity in the reshaping of meaning-systems. </w:t>
      </w:r>
      <w:r w:rsidR="00C772B7" w:rsidRPr="00FD12D3">
        <w:rPr>
          <w:sz w:val="24"/>
          <w:szCs w:val="24"/>
        </w:rPr>
        <w:t>Furthermore,</w:t>
      </w:r>
      <w:r w:rsidRPr="00FD12D3">
        <w:rPr>
          <w:sz w:val="24"/>
          <w:szCs w:val="24"/>
        </w:rPr>
        <w:t xml:space="preserve"> it shows the incompleteness of the kingdom of God. In the light of this fuller understanding of the ambiguity of the coming kingdom, missional pastoral care retains the conviction that by God’s involvement and our cooperation something good, if incremental, messy and complex, will happen.</w:t>
      </w:r>
    </w:p>
    <w:p w14:paraId="5E4ADF05" w14:textId="3EBEAD2B" w:rsidR="00A95344" w:rsidRPr="00FD12D3" w:rsidRDefault="00A95344" w:rsidP="00C73014">
      <w:pPr>
        <w:spacing w:after="200" w:line="360" w:lineRule="auto"/>
        <w:rPr>
          <w:sz w:val="24"/>
          <w:szCs w:val="24"/>
        </w:rPr>
      </w:pPr>
      <w:r w:rsidRPr="00FD12D3">
        <w:rPr>
          <w:sz w:val="24"/>
          <w:szCs w:val="24"/>
        </w:rPr>
        <w:t xml:space="preserve">Missional pastoral care constitutes an innovation within contemporary charismatic evangelicalism. While retaining the core priorities of evangelicalism it nuances and extends them in response to urban experience and is characterised by a lack of concern for its own identity instead prioritising alignment with the kingdom of God in the world. As a </w:t>
      </w:r>
      <w:r w:rsidR="00C772B7" w:rsidRPr="00FD12D3">
        <w:rPr>
          <w:sz w:val="24"/>
          <w:szCs w:val="24"/>
        </w:rPr>
        <w:t>result,</w:t>
      </w:r>
      <w:r w:rsidRPr="00FD12D3">
        <w:rPr>
          <w:sz w:val="24"/>
          <w:szCs w:val="24"/>
        </w:rPr>
        <w:t xml:space="preserve"> I suggest that this emerging model of mission contains a theological paradigm which can resource a new evangelical missional narrative. This research has sought to identify, define and qualify missional pastoral care as the model of mission evident among Eden team members and their communities. Having developed my thesis in the preceding chapters, in my conclusion I consider the achievements and limitations of this project and the implications of missional pastoral care for evangelical identity, mission and pastoral care.</w:t>
      </w:r>
      <w:r w:rsidRPr="00FD12D3">
        <w:rPr>
          <w:sz w:val="24"/>
          <w:szCs w:val="24"/>
        </w:rPr>
        <w:br w:type="page"/>
      </w:r>
    </w:p>
    <w:p w14:paraId="4DBDEA53" w14:textId="24DC9FB4" w:rsidR="00A95344" w:rsidRPr="00FD12D3" w:rsidRDefault="00A95344" w:rsidP="00534A84">
      <w:pPr>
        <w:spacing w:after="200" w:line="360" w:lineRule="auto"/>
        <w:rPr>
          <w:sz w:val="24"/>
          <w:szCs w:val="24"/>
        </w:rPr>
      </w:pPr>
      <w:r w:rsidRPr="00FD12D3">
        <w:rPr>
          <w:b/>
          <w:sz w:val="32"/>
          <w:szCs w:val="32"/>
        </w:rPr>
        <w:lastRenderedPageBreak/>
        <w:t>Conclusion</w:t>
      </w:r>
      <w:r w:rsidR="0010677C">
        <w:rPr>
          <w:b/>
          <w:sz w:val="32"/>
          <w:szCs w:val="32"/>
        </w:rPr>
        <w:t>:</w:t>
      </w:r>
      <w:r w:rsidRPr="00FD12D3">
        <w:rPr>
          <w:b/>
          <w:sz w:val="32"/>
          <w:szCs w:val="32"/>
        </w:rPr>
        <w:t xml:space="preserve"> </w:t>
      </w:r>
      <w:r w:rsidRPr="00FD12D3">
        <w:rPr>
          <w:b/>
          <w:i/>
          <w:sz w:val="32"/>
          <w:szCs w:val="32"/>
        </w:rPr>
        <w:t>Of what use is missional pastoral care?</w:t>
      </w:r>
      <w:r w:rsidRPr="00FD12D3">
        <w:rPr>
          <w:sz w:val="24"/>
          <w:szCs w:val="24"/>
        </w:rPr>
        <w:t xml:space="preserve"> </w:t>
      </w:r>
    </w:p>
    <w:p w14:paraId="09D35330" w14:textId="0361CA93" w:rsidR="00A95344" w:rsidRPr="00FD12D3" w:rsidRDefault="00A95344" w:rsidP="00534A84">
      <w:pPr>
        <w:spacing w:after="200" w:line="360" w:lineRule="auto"/>
        <w:rPr>
          <w:sz w:val="24"/>
          <w:szCs w:val="24"/>
        </w:rPr>
      </w:pPr>
      <w:r w:rsidRPr="00FD12D3">
        <w:rPr>
          <w:sz w:val="24"/>
          <w:szCs w:val="24"/>
        </w:rPr>
        <w:t>In this thesis I have identified the way that ideas of mission and pastoral care blend in the practices of my participants. Missiology and pastoral care as disciplines rarely interact, calling for further consideration of the relation</w:t>
      </w:r>
      <w:r w:rsidR="00823199">
        <w:rPr>
          <w:sz w:val="24"/>
          <w:szCs w:val="24"/>
        </w:rPr>
        <w:t>ship</w:t>
      </w:r>
      <w:r w:rsidRPr="00FD12D3">
        <w:rPr>
          <w:sz w:val="24"/>
          <w:szCs w:val="24"/>
        </w:rPr>
        <w:t xml:space="preserve"> between them. In 2008 Pattison argued that pastoral care had become individualised, privatised, passive and problem</w:t>
      </w:r>
      <w:r w:rsidR="00B22810">
        <w:rPr>
          <w:sz w:val="24"/>
          <w:szCs w:val="24"/>
        </w:rPr>
        <w:t>-</w:t>
      </w:r>
      <w:r w:rsidRPr="00FD12D3">
        <w:rPr>
          <w:sz w:val="24"/>
          <w:szCs w:val="24"/>
        </w:rPr>
        <w:t xml:space="preserve">focused due to shifting emphases within the church from pastoral care to mission, neglecting the holistic understanding of pastoral care which, he suggests, is integral to the mission of God </w:t>
      </w:r>
      <w:sdt>
        <w:sdtPr>
          <w:rPr>
            <w:sz w:val="24"/>
            <w:szCs w:val="24"/>
          </w:rPr>
          <w:id w:val="1585957383"/>
          <w:citation/>
        </w:sdtPr>
        <w:sdtEndPr/>
        <w:sdtContent>
          <w:r w:rsidRPr="00534A84">
            <w:rPr>
              <w:sz w:val="24"/>
              <w:szCs w:val="24"/>
            </w:rPr>
            <w:fldChar w:fldCharType="begin"/>
          </w:r>
          <w:r w:rsidRPr="00FD12D3">
            <w:rPr>
              <w:sz w:val="24"/>
              <w:szCs w:val="24"/>
            </w:rPr>
            <w:instrText xml:space="preserve">CITATION Ste081 \p 8-9 \n  \t  \l 2057 </w:instrText>
          </w:r>
          <w:r w:rsidRPr="00534A84">
            <w:rPr>
              <w:sz w:val="24"/>
              <w:szCs w:val="24"/>
            </w:rPr>
            <w:fldChar w:fldCharType="separate"/>
          </w:r>
          <w:r w:rsidR="00FD12D3" w:rsidRPr="00FD12D3">
            <w:rPr>
              <w:noProof/>
              <w:sz w:val="24"/>
              <w:szCs w:val="24"/>
            </w:rPr>
            <w:t>(2008, pp. 8-9)</w:t>
          </w:r>
          <w:r w:rsidRPr="00534A84">
            <w:rPr>
              <w:sz w:val="24"/>
              <w:szCs w:val="24"/>
            </w:rPr>
            <w:fldChar w:fldCharType="end"/>
          </w:r>
        </w:sdtContent>
      </w:sdt>
      <w:r w:rsidRPr="00FD12D3">
        <w:rPr>
          <w:sz w:val="24"/>
          <w:szCs w:val="24"/>
        </w:rPr>
        <w:t xml:space="preserve">. This was endorsed by Horder who asserted that the centrality of pastoral care in mission requires the whole Christian community becoming pastoral carers and intentionally engaging in friendship as ‘an “ordinary” every day, every Christian pastoral caring’ </w:t>
      </w:r>
      <w:sdt>
        <w:sdtPr>
          <w:rPr>
            <w:sz w:val="24"/>
            <w:szCs w:val="24"/>
          </w:rPr>
          <w:id w:val="-666326129"/>
          <w:citation/>
        </w:sdtPr>
        <w:sdtEndPr/>
        <w:sdtContent>
          <w:r w:rsidRPr="00534A84">
            <w:rPr>
              <w:sz w:val="24"/>
              <w:szCs w:val="24"/>
            </w:rPr>
            <w:fldChar w:fldCharType="begin"/>
          </w:r>
          <w:r w:rsidRPr="00FD12D3">
            <w:rPr>
              <w:sz w:val="24"/>
              <w:szCs w:val="24"/>
            </w:rPr>
            <w:instrText xml:space="preserve">CITATION Joh09 \p 291-292 \n  \t  \l 2057 </w:instrText>
          </w:r>
          <w:r w:rsidRPr="00534A84">
            <w:rPr>
              <w:sz w:val="24"/>
              <w:szCs w:val="24"/>
            </w:rPr>
            <w:fldChar w:fldCharType="separate"/>
          </w:r>
          <w:r w:rsidR="00FD12D3" w:rsidRPr="00FD12D3">
            <w:rPr>
              <w:noProof/>
              <w:sz w:val="24"/>
              <w:szCs w:val="24"/>
            </w:rPr>
            <w:t>(2009, pp. 291-292)</w:t>
          </w:r>
          <w:r w:rsidRPr="00534A84">
            <w:rPr>
              <w:sz w:val="24"/>
              <w:szCs w:val="24"/>
            </w:rPr>
            <w:fldChar w:fldCharType="end"/>
          </w:r>
        </w:sdtContent>
      </w:sdt>
      <w:r w:rsidRPr="00FD12D3">
        <w:rPr>
          <w:sz w:val="24"/>
          <w:szCs w:val="24"/>
        </w:rPr>
        <w:t xml:space="preserve">. Within evangelical missiology </w:t>
      </w:r>
      <w:r w:rsidR="00E07041">
        <w:rPr>
          <w:sz w:val="24"/>
          <w:szCs w:val="24"/>
        </w:rPr>
        <w:t>though</w:t>
      </w:r>
      <w:r w:rsidR="00E81DEC" w:rsidRPr="00FD12D3">
        <w:rPr>
          <w:sz w:val="24"/>
          <w:szCs w:val="24"/>
        </w:rPr>
        <w:t>,</w:t>
      </w:r>
      <w:r w:rsidRPr="00FD12D3">
        <w:rPr>
          <w:sz w:val="24"/>
          <w:szCs w:val="24"/>
        </w:rPr>
        <w:t xml:space="preserve"> pastoral care is given little attention. Debates concerning the role of social action in mission focus on </w:t>
      </w:r>
      <w:r w:rsidR="00AD6D45">
        <w:rPr>
          <w:sz w:val="24"/>
          <w:szCs w:val="24"/>
        </w:rPr>
        <w:t>establishing</w:t>
      </w:r>
      <w:r w:rsidRPr="00FD12D3">
        <w:rPr>
          <w:sz w:val="24"/>
          <w:szCs w:val="24"/>
        </w:rPr>
        <w:t xml:space="preserve"> the holistic nature of mission </w:t>
      </w:r>
      <w:sdt>
        <w:sdtPr>
          <w:rPr>
            <w:sz w:val="24"/>
            <w:szCs w:val="24"/>
          </w:rPr>
          <w:id w:val="559986497"/>
          <w:citation/>
        </w:sdtPr>
        <w:sdtEndPr/>
        <w:sdtContent>
          <w:r w:rsidRPr="00534A84">
            <w:rPr>
              <w:sz w:val="24"/>
              <w:szCs w:val="24"/>
            </w:rPr>
            <w:fldChar w:fldCharType="begin"/>
          </w:r>
          <w:r w:rsidRPr="00FD12D3">
            <w:rPr>
              <w:sz w:val="24"/>
              <w:szCs w:val="24"/>
            </w:rPr>
            <w:instrText xml:space="preserve">CITATION Dav114 \p 10 \l 2057 </w:instrText>
          </w:r>
          <w:r w:rsidRPr="00534A84">
            <w:rPr>
              <w:sz w:val="24"/>
              <w:szCs w:val="24"/>
            </w:rPr>
            <w:fldChar w:fldCharType="separate"/>
          </w:r>
          <w:r w:rsidR="00FD12D3" w:rsidRPr="00FD12D3">
            <w:rPr>
              <w:noProof/>
              <w:sz w:val="24"/>
              <w:szCs w:val="24"/>
            </w:rPr>
            <w:t>(Bosch, 2011, p. 10)</w:t>
          </w:r>
          <w:r w:rsidRPr="00534A84">
            <w:rPr>
              <w:sz w:val="24"/>
              <w:szCs w:val="24"/>
            </w:rPr>
            <w:fldChar w:fldCharType="end"/>
          </w:r>
        </w:sdtContent>
      </w:sdt>
      <w:r w:rsidRPr="00FD12D3">
        <w:rPr>
          <w:sz w:val="24"/>
          <w:szCs w:val="24"/>
        </w:rPr>
        <w:t xml:space="preserve">, while in practice risk the instrumentalisation of care </w:t>
      </w:r>
      <w:sdt>
        <w:sdtPr>
          <w:rPr>
            <w:sz w:val="24"/>
            <w:szCs w:val="24"/>
          </w:rPr>
          <w:id w:val="1241918848"/>
          <w:citation/>
        </w:sdtPr>
        <w:sdtEndPr/>
        <w:sdtContent>
          <w:r w:rsidRPr="00534A84">
            <w:rPr>
              <w:sz w:val="24"/>
              <w:szCs w:val="24"/>
            </w:rPr>
            <w:fldChar w:fldCharType="begin"/>
          </w:r>
          <w:r w:rsidRPr="00FD12D3">
            <w:rPr>
              <w:sz w:val="24"/>
              <w:szCs w:val="24"/>
            </w:rPr>
            <w:instrText xml:space="preserve">CITATION Geo09 \p 15-20 \l 2057 </w:instrText>
          </w:r>
          <w:r w:rsidRPr="00534A84">
            <w:rPr>
              <w:sz w:val="24"/>
              <w:szCs w:val="24"/>
            </w:rPr>
            <w:fldChar w:fldCharType="separate"/>
          </w:r>
          <w:r w:rsidR="00FD12D3" w:rsidRPr="00FD12D3">
            <w:rPr>
              <w:noProof/>
              <w:sz w:val="24"/>
              <w:szCs w:val="24"/>
            </w:rPr>
            <w:t>(Andrews, 2009, pp. 15-20)</w:t>
          </w:r>
          <w:r w:rsidRPr="00534A84">
            <w:rPr>
              <w:sz w:val="24"/>
              <w:szCs w:val="24"/>
            </w:rPr>
            <w:fldChar w:fldCharType="end"/>
          </w:r>
        </w:sdtContent>
      </w:sdt>
      <w:r w:rsidRPr="00FD12D3">
        <w:rPr>
          <w:sz w:val="24"/>
          <w:szCs w:val="24"/>
        </w:rPr>
        <w:t xml:space="preserve">. My research provides a space in which the practical relation of mission and pastoral care can be explored. In this concluding chapter I examine the significance of missional pastoral care as theory and practice, testing the concept as a contribution to debates within pastoral care, evangelical identity and missional practice. </w:t>
      </w:r>
    </w:p>
    <w:p w14:paraId="0B2B1489" w14:textId="77777777" w:rsidR="00A95344" w:rsidRPr="00FD12D3" w:rsidRDefault="00A95344" w:rsidP="00534A84">
      <w:pPr>
        <w:spacing w:after="200" w:line="360" w:lineRule="auto"/>
        <w:rPr>
          <w:sz w:val="24"/>
          <w:szCs w:val="24"/>
          <w:u w:val="single"/>
        </w:rPr>
      </w:pPr>
      <w:r w:rsidRPr="00FD12D3">
        <w:rPr>
          <w:sz w:val="24"/>
          <w:szCs w:val="24"/>
          <w:u w:val="single"/>
        </w:rPr>
        <w:t>Summary</w:t>
      </w:r>
    </w:p>
    <w:p w14:paraId="0EBF72CF" w14:textId="2B054E94" w:rsidR="00A95344" w:rsidRPr="00FD12D3" w:rsidRDefault="00A95344" w:rsidP="00534A84">
      <w:pPr>
        <w:spacing w:after="200" w:line="360" w:lineRule="auto"/>
        <w:rPr>
          <w:sz w:val="24"/>
          <w:szCs w:val="24"/>
        </w:rPr>
      </w:pPr>
      <w:r w:rsidRPr="00FD12D3">
        <w:rPr>
          <w:sz w:val="24"/>
          <w:szCs w:val="24"/>
        </w:rPr>
        <w:t xml:space="preserve">This project began with a </w:t>
      </w:r>
      <w:r w:rsidRPr="00FD12D3">
        <w:rPr>
          <w:i/>
          <w:sz w:val="24"/>
          <w:szCs w:val="24"/>
        </w:rPr>
        <w:t>pastoral</w:t>
      </w:r>
      <w:r w:rsidRPr="00FD12D3">
        <w:rPr>
          <w:sz w:val="24"/>
          <w:szCs w:val="24"/>
        </w:rPr>
        <w:t xml:space="preserve"> question set in the context of urban </w:t>
      </w:r>
      <w:r w:rsidRPr="00FD12D3">
        <w:rPr>
          <w:i/>
          <w:sz w:val="24"/>
          <w:szCs w:val="24"/>
        </w:rPr>
        <w:t>mission</w:t>
      </w:r>
      <w:r w:rsidRPr="00FD12D3">
        <w:rPr>
          <w:sz w:val="24"/>
          <w:szCs w:val="24"/>
        </w:rPr>
        <w:t>. My concern in approaching the research was to respond to the sense of dissonance felt by Eden team members as their experiences of mission did not match their expectations. As an insider to the Eden Network I framed my questions using the corporate discourse of transformation, seeking to discover what constituted transformation in the context of Eden’s ministry and what kind of ministry best enabled this outcome. The process of hearing my participants</w:t>
      </w:r>
      <w:r w:rsidR="0010677C">
        <w:rPr>
          <w:sz w:val="24"/>
          <w:szCs w:val="24"/>
        </w:rPr>
        <w:t>’ stories</w:t>
      </w:r>
      <w:r w:rsidRPr="00FD12D3">
        <w:rPr>
          <w:sz w:val="24"/>
          <w:szCs w:val="24"/>
        </w:rPr>
        <w:t xml:space="preserve"> and reflecting on their experiences of undertaking and receiving ministry led me to look beyond missiology, into pastoral care, in which Charles Gerkin was also concerned with transformation and ‘the problem of change’ </w:t>
      </w:r>
      <w:sdt>
        <w:sdtPr>
          <w:rPr>
            <w:sz w:val="24"/>
            <w:szCs w:val="24"/>
          </w:rPr>
          <w:id w:val="-555391151"/>
          <w:citation/>
        </w:sdtPr>
        <w:sdtEndPr/>
        <w:sdtContent>
          <w:r w:rsidRPr="00534A84">
            <w:rPr>
              <w:sz w:val="24"/>
              <w:szCs w:val="24"/>
            </w:rPr>
            <w:fldChar w:fldCharType="begin"/>
          </w:r>
          <w:r w:rsidRPr="00FD12D3">
            <w:rPr>
              <w:sz w:val="24"/>
              <w:szCs w:val="24"/>
            </w:rPr>
            <w:instrText xml:space="preserve">CITATION Cha84 \p 34 \n  \t  \l 2057 </w:instrText>
          </w:r>
          <w:r w:rsidRPr="00534A84">
            <w:rPr>
              <w:sz w:val="24"/>
              <w:szCs w:val="24"/>
            </w:rPr>
            <w:fldChar w:fldCharType="separate"/>
          </w:r>
          <w:r w:rsidR="00FD12D3" w:rsidRPr="00FD12D3">
            <w:rPr>
              <w:noProof/>
              <w:sz w:val="24"/>
              <w:szCs w:val="24"/>
            </w:rPr>
            <w:t>(1984, p. 34)</w:t>
          </w:r>
          <w:r w:rsidRPr="00534A84">
            <w:rPr>
              <w:sz w:val="24"/>
              <w:szCs w:val="24"/>
            </w:rPr>
            <w:fldChar w:fldCharType="end"/>
          </w:r>
        </w:sdtContent>
      </w:sdt>
      <w:r w:rsidRPr="00FD12D3">
        <w:rPr>
          <w:sz w:val="24"/>
          <w:szCs w:val="24"/>
        </w:rPr>
        <w:t xml:space="preserve">. The development of </w:t>
      </w:r>
      <w:r w:rsidRPr="00FD12D3">
        <w:rPr>
          <w:sz w:val="24"/>
          <w:szCs w:val="24"/>
        </w:rPr>
        <w:lastRenderedPageBreak/>
        <w:t xml:space="preserve">missional pastoral care as a concept has been a direct response to the lived experience of my participants who, while understanding their activity as mission, also demonstrated the meaning-making dynamics of hermeneutical play. Reflecting on my early questions I now see them as a desire to understand the nature of the ministry occurring among Eden teams and their communities, and to examine whether and how it is effective. </w:t>
      </w:r>
    </w:p>
    <w:p w14:paraId="61A43B06" w14:textId="59A51AEE" w:rsidR="00A95344" w:rsidRPr="00FD12D3" w:rsidRDefault="00A95344" w:rsidP="00534A84">
      <w:pPr>
        <w:spacing w:after="200" w:line="360" w:lineRule="auto"/>
        <w:rPr>
          <w:sz w:val="24"/>
          <w:szCs w:val="24"/>
        </w:rPr>
      </w:pPr>
      <w:r w:rsidRPr="00FD12D3">
        <w:rPr>
          <w:sz w:val="24"/>
          <w:szCs w:val="24"/>
        </w:rPr>
        <w:t>This research has shown that Eden team members and community members have cultivated a mode of missional living characterised by the parabolic subversion and reconstruction of meaning-systems. The constituent elements of difference, locality, availability, practicality, long</w:t>
      </w:r>
      <w:r w:rsidR="00CD0671">
        <w:rPr>
          <w:sz w:val="24"/>
          <w:szCs w:val="24"/>
        </w:rPr>
        <w:t>-</w:t>
      </w:r>
      <w:r w:rsidRPr="00FD12D3">
        <w:rPr>
          <w:sz w:val="24"/>
          <w:szCs w:val="24"/>
        </w:rPr>
        <w:t xml:space="preserve">term commitment, consistency and love give shape to the lives of Eden teams and enable the meaning-making process. This results in a complex good comprising a kind of flourishing, characterised by raised self-esteem, making more positive life choices with an increased ability to act, heightened awareness of a good God and mutuality, as well as vulnerability, ambiguity and loss. Missional pastoral care represents a new form of contemporary evangelicalism in that it prioritises aligning with the incoming kingdom of God above concern for protecting evangelical identity. I suggest that these findings make sense of the experiences of Eden teams articulating the distinctive model of mission emerging in their practice. </w:t>
      </w:r>
    </w:p>
    <w:p w14:paraId="74794E7C" w14:textId="77777777" w:rsidR="00A95344" w:rsidRPr="00FD12D3" w:rsidRDefault="00A95344" w:rsidP="00534A84">
      <w:pPr>
        <w:spacing w:after="200" w:line="360" w:lineRule="auto"/>
        <w:rPr>
          <w:sz w:val="24"/>
          <w:szCs w:val="24"/>
          <w:u w:val="single"/>
        </w:rPr>
      </w:pPr>
      <w:r w:rsidRPr="00FD12D3">
        <w:rPr>
          <w:sz w:val="24"/>
          <w:szCs w:val="24"/>
          <w:u w:val="single"/>
        </w:rPr>
        <w:t>Evaluating the significance of missional pastoral care</w:t>
      </w:r>
    </w:p>
    <w:p w14:paraId="6CC4EE2B" w14:textId="77777777" w:rsidR="00A95344" w:rsidRPr="00FD12D3" w:rsidRDefault="00A95344" w:rsidP="00534A84">
      <w:pPr>
        <w:spacing w:after="200" w:line="360" w:lineRule="auto"/>
        <w:rPr>
          <w:sz w:val="24"/>
          <w:szCs w:val="24"/>
        </w:rPr>
      </w:pPr>
      <w:r w:rsidRPr="00FD12D3">
        <w:rPr>
          <w:i/>
          <w:sz w:val="24"/>
          <w:szCs w:val="24"/>
        </w:rPr>
        <w:t>Pastoral care</w:t>
      </w:r>
    </w:p>
    <w:p w14:paraId="59F1E307" w14:textId="3EDF1803" w:rsidR="00A95344" w:rsidRPr="00FD12D3" w:rsidRDefault="00A95344" w:rsidP="00534A84">
      <w:pPr>
        <w:spacing w:after="200" w:line="360" w:lineRule="auto"/>
        <w:rPr>
          <w:sz w:val="24"/>
          <w:szCs w:val="24"/>
        </w:rPr>
      </w:pPr>
      <w:r w:rsidRPr="00FD12D3">
        <w:rPr>
          <w:sz w:val="24"/>
          <w:szCs w:val="24"/>
        </w:rPr>
        <w:t>I have focused on Gerkin as representative of the pastoral care tradition in this research due to his influential role within the field and the distinctive elements of his pastoral care model: narrative, meaning-making and transformation. His work is reflective of the priorities and activity of Eden teams in that it outlines an intentional way to help others into life change derived from the Christian narrative and directed toward the purpose of transformation. Gerkin’s hermeneutical play illuminates the stories of my participants, showing how the coming together of different worldviews in the context of affirming relationships can bring about change. My research positions pastoral care as the substance of the mission of God</w:t>
      </w:r>
      <w:r w:rsidR="0015610E">
        <w:rPr>
          <w:sz w:val="24"/>
          <w:szCs w:val="24"/>
        </w:rPr>
        <w:t>,</w:t>
      </w:r>
      <w:r w:rsidRPr="00FD12D3">
        <w:rPr>
          <w:sz w:val="24"/>
          <w:szCs w:val="24"/>
        </w:rPr>
        <w:t xml:space="preserve"> </w:t>
      </w:r>
      <w:r w:rsidRPr="00FD12D3">
        <w:rPr>
          <w:sz w:val="24"/>
          <w:szCs w:val="24"/>
        </w:rPr>
        <w:lastRenderedPageBreak/>
        <w:t>addressing three key issues within pastoral care. The centrality of meaning-making to pastoral care enables it to move beyond problem-centredness; the setting of care directly within the relationships and social forces which influence a person’s life prevents pastoral care from remaining individualistic and introverted; and the integration of faith-sharing with pastoral care offers an indication of the role of pastoral concern as part of holistic mission.</w:t>
      </w:r>
    </w:p>
    <w:p w14:paraId="2F9F63AD" w14:textId="6F096F2F" w:rsidR="00A95344" w:rsidRPr="00FD12D3" w:rsidRDefault="00A95344" w:rsidP="00534A84">
      <w:pPr>
        <w:spacing w:after="200" w:line="360" w:lineRule="auto"/>
        <w:rPr>
          <w:sz w:val="24"/>
          <w:szCs w:val="24"/>
        </w:rPr>
      </w:pPr>
      <w:r w:rsidRPr="00FD12D3">
        <w:rPr>
          <w:sz w:val="24"/>
          <w:szCs w:val="24"/>
        </w:rPr>
        <w:t xml:space="preserve">Missional pastoral care suggests that the primary nature of pastoral care is meaning-making in the light of the Christian narrative. The psychotherapeutic paradigm within pastoral care is by nature problem-centred which, as Eric Stoddart argues, is inadequate as contemporary people often seek support for self-development rather than simply to resolve distress. He proposes spiritual formation as a resource for pastoral care </w:t>
      </w:r>
      <w:r w:rsidR="00823199">
        <w:rPr>
          <w:sz w:val="24"/>
          <w:szCs w:val="24"/>
        </w:rPr>
        <w:t>because</w:t>
      </w:r>
      <w:r w:rsidRPr="00FD12D3">
        <w:rPr>
          <w:sz w:val="24"/>
          <w:szCs w:val="24"/>
        </w:rPr>
        <w:t xml:space="preserve"> it focus</w:t>
      </w:r>
      <w:r w:rsidR="00E81DEC" w:rsidRPr="00FD12D3">
        <w:rPr>
          <w:sz w:val="24"/>
          <w:szCs w:val="24"/>
        </w:rPr>
        <w:t>es on</w:t>
      </w:r>
      <w:r w:rsidRPr="00FD12D3">
        <w:rPr>
          <w:sz w:val="24"/>
          <w:szCs w:val="24"/>
        </w:rPr>
        <w:t xml:space="preserve"> the personal narrative</w:t>
      </w:r>
      <w:r w:rsidR="00823199">
        <w:rPr>
          <w:sz w:val="24"/>
          <w:szCs w:val="24"/>
        </w:rPr>
        <w:t>,</w:t>
      </w:r>
      <w:r w:rsidRPr="00FD12D3">
        <w:rPr>
          <w:sz w:val="24"/>
          <w:szCs w:val="24"/>
        </w:rPr>
        <w:t xml:space="preserve"> embedded in social structures and seeking to grow </w:t>
      </w:r>
      <w:sdt>
        <w:sdtPr>
          <w:id w:val="-2068021497"/>
          <w:citation/>
        </w:sdtPr>
        <w:sdtEndPr/>
        <w:sdtContent>
          <w:r w:rsidRPr="00534A84">
            <w:rPr>
              <w:sz w:val="24"/>
              <w:szCs w:val="24"/>
            </w:rPr>
            <w:fldChar w:fldCharType="begin"/>
          </w:r>
          <w:r w:rsidR="00E81DEC" w:rsidRPr="00FD12D3">
            <w:rPr>
              <w:sz w:val="24"/>
              <w:szCs w:val="24"/>
            </w:rPr>
            <w:instrText xml:space="preserve">CITATION Sto12 \p 331-332 \n  \t  \l 2057 </w:instrText>
          </w:r>
          <w:r w:rsidRPr="00534A84">
            <w:rPr>
              <w:sz w:val="24"/>
              <w:szCs w:val="24"/>
            </w:rPr>
            <w:fldChar w:fldCharType="separate"/>
          </w:r>
          <w:r w:rsidR="00FD12D3" w:rsidRPr="00FD12D3">
            <w:rPr>
              <w:noProof/>
              <w:sz w:val="24"/>
              <w:szCs w:val="24"/>
            </w:rPr>
            <w:t>(2012, pp. 331-332)</w:t>
          </w:r>
          <w:r w:rsidRPr="00534A84">
            <w:rPr>
              <w:sz w:val="24"/>
              <w:szCs w:val="24"/>
            </w:rPr>
            <w:fldChar w:fldCharType="end"/>
          </w:r>
        </w:sdtContent>
      </w:sdt>
      <w:r w:rsidRPr="00FD12D3">
        <w:rPr>
          <w:sz w:val="24"/>
          <w:szCs w:val="24"/>
        </w:rPr>
        <w:t xml:space="preserve">. The </w:t>
      </w:r>
      <w:r w:rsidR="00E81DEC" w:rsidRPr="00FD12D3">
        <w:rPr>
          <w:sz w:val="24"/>
          <w:szCs w:val="24"/>
        </w:rPr>
        <w:t>emphasis</w:t>
      </w:r>
      <w:r w:rsidRPr="00FD12D3">
        <w:rPr>
          <w:sz w:val="24"/>
          <w:szCs w:val="24"/>
        </w:rPr>
        <w:t xml:space="preserve"> on meaning-making and the everyday nature of missional pastoral care allows it to respond to both developmental care needs and specific problems. Challenging meaning-systems enables personal growth as well as enabling problematic meanings to be evaluated and reshaped. Such relationships are flexible depending on the situation of both parties, making them effective in promoting development in the lives of people who may not have sought specific support unless in a time of crisis</w:t>
      </w:r>
      <w:r w:rsidR="00986480">
        <w:rPr>
          <w:sz w:val="24"/>
          <w:szCs w:val="24"/>
        </w:rPr>
        <w:t xml:space="preserve"> –</w:t>
      </w:r>
      <w:r w:rsidRPr="00FD12D3">
        <w:rPr>
          <w:sz w:val="24"/>
          <w:szCs w:val="24"/>
        </w:rPr>
        <w:t xml:space="preserve"> and, when difficulties occur, a relationship is already in place providing a starting point for accessing appropriate support.</w:t>
      </w:r>
    </w:p>
    <w:p w14:paraId="10BFBF6A" w14:textId="2DEB162D" w:rsidR="00A95344" w:rsidRPr="00FD12D3" w:rsidRDefault="00A95344" w:rsidP="00534A84">
      <w:pPr>
        <w:spacing w:after="200" w:line="360" w:lineRule="auto"/>
        <w:rPr>
          <w:sz w:val="24"/>
          <w:szCs w:val="24"/>
        </w:rPr>
      </w:pPr>
      <w:r w:rsidRPr="00FD12D3">
        <w:rPr>
          <w:sz w:val="24"/>
          <w:szCs w:val="24"/>
        </w:rPr>
        <w:t>The practice of missional pastoral care situates care in the midst of daily life. Individualisation and privatisation in pastoral care has been challenged to take account of the multiple social and political contexts which impact personal life narratives; resonating with Bonnie Miller-McLemore’s ‘living human document within the web’</w:t>
      </w:r>
      <w:r w:rsidR="00CF67C9">
        <w:rPr>
          <w:sz w:val="24"/>
          <w:szCs w:val="24"/>
        </w:rPr>
        <w:t xml:space="preserve"> </w:t>
      </w:r>
      <w:sdt>
        <w:sdtPr>
          <w:rPr>
            <w:sz w:val="24"/>
            <w:szCs w:val="24"/>
          </w:rPr>
          <w:id w:val="787323378"/>
          <w:citation/>
        </w:sdtPr>
        <w:sdtEndPr/>
        <w:sdtContent>
          <w:r w:rsidR="00CF67C9">
            <w:rPr>
              <w:sz w:val="24"/>
              <w:szCs w:val="24"/>
            </w:rPr>
            <w:fldChar w:fldCharType="begin"/>
          </w:r>
          <w:r w:rsidR="00CF67C9">
            <w:rPr>
              <w:sz w:val="24"/>
              <w:szCs w:val="24"/>
            </w:rPr>
            <w:instrText xml:space="preserve">CITATION Bon081 \p 4 \n  \t  \m Sal12 \p 119 \l 2057 </w:instrText>
          </w:r>
          <w:r w:rsidR="00CF67C9">
            <w:rPr>
              <w:sz w:val="24"/>
              <w:szCs w:val="24"/>
            </w:rPr>
            <w:fldChar w:fldCharType="separate"/>
          </w:r>
          <w:r w:rsidR="00CF67C9" w:rsidRPr="00534A84">
            <w:rPr>
              <w:noProof/>
              <w:sz w:val="24"/>
              <w:szCs w:val="24"/>
            </w:rPr>
            <w:t>(2008, p. 4; Brown, 2012, p. 119)</w:t>
          </w:r>
          <w:r w:rsidR="00CF67C9">
            <w:rPr>
              <w:sz w:val="24"/>
              <w:szCs w:val="24"/>
            </w:rPr>
            <w:fldChar w:fldCharType="end"/>
          </w:r>
        </w:sdtContent>
      </w:sdt>
      <w:r w:rsidRPr="00FD12D3">
        <w:t xml:space="preserve">. </w:t>
      </w:r>
      <w:r w:rsidRPr="00FD12D3">
        <w:rPr>
          <w:sz w:val="24"/>
          <w:szCs w:val="24"/>
        </w:rPr>
        <w:t xml:space="preserve">Missional pastoral care achieves this by means of regular participation in the lives of others in the community. Eden team members may accompany someone to an appointment, assist </w:t>
      </w:r>
      <w:r w:rsidR="0099589D">
        <w:rPr>
          <w:sz w:val="24"/>
          <w:szCs w:val="24"/>
        </w:rPr>
        <w:t>with</w:t>
      </w:r>
      <w:r w:rsidRPr="00FD12D3">
        <w:rPr>
          <w:sz w:val="24"/>
          <w:szCs w:val="24"/>
        </w:rPr>
        <w:t xml:space="preserve"> completing benefits forms or get involved with others to campaign about a local issue. In this way care is offered as a participant</w:t>
      </w:r>
      <w:r w:rsidR="00AB26DD">
        <w:rPr>
          <w:sz w:val="24"/>
          <w:szCs w:val="24"/>
        </w:rPr>
        <w:t>,</w:t>
      </w:r>
      <w:r w:rsidRPr="00FD12D3">
        <w:rPr>
          <w:sz w:val="24"/>
          <w:szCs w:val="24"/>
        </w:rPr>
        <w:t xml:space="preserve"> and often a co-recipient</w:t>
      </w:r>
      <w:r w:rsidR="00AB26DD">
        <w:rPr>
          <w:sz w:val="24"/>
          <w:szCs w:val="24"/>
        </w:rPr>
        <w:t>,</w:t>
      </w:r>
      <w:r w:rsidRPr="00FD12D3">
        <w:rPr>
          <w:sz w:val="24"/>
          <w:szCs w:val="24"/>
        </w:rPr>
        <w:t xml:space="preserve"> of the social and political factors making up the web of a person’s life. This research </w:t>
      </w:r>
      <w:r w:rsidRPr="00FD12D3">
        <w:rPr>
          <w:sz w:val="24"/>
          <w:szCs w:val="24"/>
        </w:rPr>
        <w:lastRenderedPageBreak/>
        <w:t>advocates and provides a worked example of a community</w:t>
      </w:r>
      <w:r w:rsidR="004D51BB">
        <w:rPr>
          <w:sz w:val="24"/>
          <w:szCs w:val="24"/>
        </w:rPr>
        <w:t>-</w:t>
      </w:r>
      <w:r w:rsidRPr="00FD12D3">
        <w:rPr>
          <w:sz w:val="24"/>
          <w:szCs w:val="24"/>
        </w:rPr>
        <w:t>based, whole</w:t>
      </w:r>
      <w:r w:rsidR="002840AD">
        <w:rPr>
          <w:sz w:val="24"/>
          <w:szCs w:val="24"/>
        </w:rPr>
        <w:t>-</w:t>
      </w:r>
      <w:r w:rsidRPr="00FD12D3">
        <w:rPr>
          <w:sz w:val="24"/>
          <w:szCs w:val="24"/>
        </w:rPr>
        <w:t>life, practice</w:t>
      </w:r>
      <w:r w:rsidR="004D51BB">
        <w:rPr>
          <w:sz w:val="24"/>
          <w:szCs w:val="24"/>
        </w:rPr>
        <w:t>-</w:t>
      </w:r>
      <w:r w:rsidRPr="00FD12D3">
        <w:rPr>
          <w:sz w:val="24"/>
          <w:szCs w:val="24"/>
        </w:rPr>
        <w:t xml:space="preserve">oriented and mutual pastoral care model along the lines of that advocated by SteinhoffSmith </w:t>
      </w:r>
      <w:sdt>
        <w:sdtPr>
          <w:rPr>
            <w:sz w:val="24"/>
            <w:szCs w:val="24"/>
          </w:rPr>
          <w:id w:val="2002385371"/>
          <w:citation/>
        </w:sdtPr>
        <w:sdtEndPr/>
        <w:sdtContent>
          <w:r w:rsidRPr="00534A84">
            <w:rPr>
              <w:sz w:val="24"/>
              <w:szCs w:val="24"/>
            </w:rPr>
            <w:fldChar w:fldCharType="begin"/>
          </w:r>
          <w:r w:rsidR="005F257A">
            <w:rPr>
              <w:sz w:val="24"/>
              <w:szCs w:val="24"/>
            </w:rPr>
            <w:instrText xml:space="preserve">CITATION Ste95 \p 149-150 \n  \t  \l 2057 </w:instrText>
          </w:r>
          <w:r w:rsidRPr="00534A84">
            <w:rPr>
              <w:sz w:val="24"/>
              <w:szCs w:val="24"/>
            </w:rPr>
            <w:fldChar w:fldCharType="separate"/>
          </w:r>
          <w:r w:rsidR="005F257A" w:rsidRPr="00534A84">
            <w:rPr>
              <w:noProof/>
              <w:sz w:val="24"/>
              <w:szCs w:val="24"/>
            </w:rPr>
            <w:t>(1995, pp. 149-150)</w:t>
          </w:r>
          <w:r w:rsidRPr="00534A84">
            <w:rPr>
              <w:sz w:val="24"/>
              <w:szCs w:val="24"/>
            </w:rPr>
            <w:fldChar w:fldCharType="end"/>
          </w:r>
        </w:sdtContent>
      </w:sdt>
      <w:r w:rsidRPr="00FD12D3">
        <w:rPr>
          <w:sz w:val="24"/>
          <w:szCs w:val="24"/>
        </w:rPr>
        <w:t xml:space="preserve"> and Horder </w:t>
      </w:r>
      <w:sdt>
        <w:sdtPr>
          <w:rPr>
            <w:sz w:val="24"/>
            <w:szCs w:val="24"/>
          </w:rPr>
          <w:id w:val="-1215581836"/>
          <w:citation/>
        </w:sdtPr>
        <w:sdtEndPr/>
        <w:sdtContent>
          <w:r w:rsidRPr="00534A84">
            <w:rPr>
              <w:sz w:val="24"/>
              <w:szCs w:val="24"/>
            </w:rPr>
            <w:fldChar w:fldCharType="begin"/>
          </w:r>
          <w:r w:rsidRPr="00FD12D3">
            <w:rPr>
              <w:sz w:val="24"/>
              <w:szCs w:val="24"/>
            </w:rPr>
            <w:instrText xml:space="preserve">CITATION Joh09 \p 291-292 \n  \t  \l 2057 </w:instrText>
          </w:r>
          <w:r w:rsidRPr="00534A84">
            <w:rPr>
              <w:sz w:val="24"/>
              <w:szCs w:val="24"/>
            </w:rPr>
            <w:fldChar w:fldCharType="separate"/>
          </w:r>
          <w:r w:rsidR="00FD12D3" w:rsidRPr="00FD12D3">
            <w:rPr>
              <w:noProof/>
              <w:sz w:val="24"/>
              <w:szCs w:val="24"/>
            </w:rPr>
            <w:t>(2009, pp. 291-292)</w:t>
          </w:r>
          <w:r w:rsidRPr="00534A84">
            <w:rPr>
              <w:sz w:val="24"/>
              <w:szCs w:val="24"/>
            </w:rPr>
            <w:fldChar w:fldCharType="end"/>
          </w:r>
        </w:sdtContent>
      </w:sdt>
      <w:r w:rsidRPr="00FD12D3">
        <w:rPr>
          <w:sz w:val="24"/>
          <w:szCs w:val="24"/>
        </w:rPr>
        <w:t>. It</w:t>
      </w:r>
      <w:r w:rsidR="00237538">
        <w:rPr>
          <w:sz w:val="24"/>
          <w:szCs w:val="24"/>
        </w:rPr>
        <w:t xml:space="preserve"> </w:t>
      </w:r>
      <w:r w:rsidRPr="00FD12D3">
        <w:rPr>
          <w:sz w:val="24"/>
          <w:szCs w:val="24"/>
        </w:rPr>
        <w:t>repositions pastoral care as a form of Christian ministry in contemporary society</w:t>
      </w:r>
      <w:r w:rsidR="00E81DEC" w:rsidRPr="00FD12D3">
        <w:rPr>
          <w:sz w:val="24"/>
          <w:szCs w:val="24"/>
        </w:rPr>
        <w:t>,</w:t>
      </w:r>
      <w:r w:rsidRPr="00FD12D3">
        <w:rPr>
          <w:sz w:val="24"/>
          <w:szCs w:val="24"/>
        </w:rPr>
        <w:t xml:space="preserve"> moving away from a professionalised, counselling</w:t>
      </w:r>
      <w:r w:rsidR="004D51BB">
        <w:rPr>
          <w:sz w:val="24"/>
          <w:szCs w:val="24"/>
        </w:rPr>
        <w:t>-</w:t>
      </w:r>
      <w:r w:rsidRPr="00FD12D3">
        <w:rPr>
          <w:sz w:val="24"/>
          <w:szCs w:val="24"/>
        </w:rPr>
        <w:t>oriented and church-based service for Christians to something much more foundational to the life and mission of the community of faith and its relation to the world.</w:t>
      </w:r>
    </w:p>
    <w:p w14:paraId="271EF7A3" w14:textId="7B27ED4D" w:rsidR="00A95344" w:rsidRPr="00FD12D3" w:rsidRDefault="00A95344" w:rsidP="00534A84">
      <w:pPr>
        <w:spacing w:after="200" w:line="360" w:lineRule="auto"/>
        <w:rPr>
          <w:sz w:val="24"/>
          <w:szCs w:val="24"/>
        </w:rPr>
      </w:pPr>
      <w:r w:rsidRPr="00FD12D3">
        <w:rPr>
          <w:sz w:val="24"/>
          <w:szCs w:val="24"/>
        </w:rPr>
        <w:t>My model demonstrates the integration of faith-sharing and pastoral care within missional pastoral activity in that life narratives</w:t>
      </w:r>
      <w:r w:rsidR="002840AD">
        <w:rPr>
          <w:sz w:val="24"/>
          <w:szCs w:val="24"/>
        </w:rPr>
        <w:t>,</w:t>
      </w:r>
      <w:r w:rsidRPr="00FD12D3">
        <w:rPr>
          <w:sz w:val="24"/>
          <w:szCs w:val="24"/>
        </w:rPr>
        <w:t xml:space="preserve"> including beliefs about ultimate concerns</w:t>
      </w:r>
      <w:r w:rsidR="002840AD">
        <w:rPr>
          <w:sz w:val="24"/>
          <w:szCs w:val="24"/>
        </w:rPr>
        <w:t>,</w:t>
      </w:r>
      <w:r w:rsidRPr="00FD12D3">
        <w:rPr>
          <w:sz w:val="24"/>
          <w:szCs w:val="24"/>
        </w:rPr>
        <w:t xml:space="preserve"> are shared as a part of hermeneutical play. </w:t>
      </w:r>
      <w:r w:rsidRPr="0082083F">
        <w:rPr>
          <w:i/>
          <w:sz w:val="24"/>
          <w:szCs w:val="24"/>
        </w:rPr>
        <w:t>Missio Dei</w:t>
      </w:r>
      <w:r w:rsidRPr="00FD12D3">
        <w:rPr>
          <w:sz w:val="24"/>
          <w:szCs w:val="24"/>
        </w:rPr>
        <w:t xml:space="preserve"> theology asserts God’s prior activity in the world which is perceived through discerning reflection on experience. The aim to align with God’s activity, understood as the incoming kingdom, allows for outcomes to be understood as flourishing, rather than a narrow focus on conversion. Therefore meaning-making</w:t>
      </w:r>
      <w:r w:rsidR="00E81DEC" w:rsidRPr="00FD12D3">
        <w:rPr>
          <w:sz w:val="24"/>
          <w:szCs w:val="24"/>
        </w:rPr>
        <w:t>,</w:t>
      </w:r>
      <w:r w:rsidRPr="00FD12D3">
        <w:rPr>
          <w:sz w:val="24"/>
          <w:szCs w:val="24"/>
        </w:rPr>
        <w:t xml:space="preserve"> undertaken in order to align more closely with the incoming kingdom of God in the world and in the self</w:t>
      </w:r>
      <w:r w:rsidR="00E81DEC" w:rsidRPr="00FD12D3">
        <w:rPr>
          <w:sz w:val="24"/>
          <w:szCs w:val="24"/>
        </w:rPr>
        <w:t>,</w:t>
      </w:r>
      <w:r w:rsidRPr="00FD12D3">
        <w:rPr>
          <w:sz w:val="24"/>
          <w:szCs w:val="24"/>
        </w:rPr>
        <w:t xml:space="preserve"> becomes the primary focus of mission. Integrating faith-sharing and pastoral care in relationships of parabolic meaning-making prevents the categorisation of pastoral care as ‘needs-meeting’ or its instrumentalisation i.e. serving the end of evangelism. Rather the separation of mission and pastoral care becomes unhelpful and an understanding of pastoral care as meaning-making is shown to be the very substance of God’s activity, his mission, in the Christian and the non-Christian. </w:t>
      </w:r>
    </w:p>
    <w:p w14:paraId="6A0EEF8B" w14:textId="2EBE9297" w:rsidR="00A95344" w:rsidRPr="00FD12D3" w:rsidRDefault="00A95344" w:rsidP="00534A84">
      <w:pPr>
        <w:spacing w:after="200" w:line="360" w:lineRule="auto"/>
        <w:rPr>
          <w:sz w:val="24"/>
          <w:szCs w:val="24"/>
        </w:rPr>
      </w:pPr>
      <w:r w:rsidRPr="00FD12D3">
        <w:rPr>
          <w:sz w:val="24"/>
          <w:szCs w:val="24"/>
        </w:rPr>
        <w:t>This invites consideration of the place of expertise in pastoral care as my model would appear to reject the professional pastoral counsellor in favour of lay, friendship-oriented care. It is a limit</w:t>
      </w:r>
      <w:r w:rsidR="00AB26DD">
        <w:rPr>
          <w:sz w:val="24"/>
          <w:szCs w:val="24"/>
        </w:rPr>
        <w:t>ation</w:t>
      </w:r>
      <w:r w:rsidRPr="00FD12D3">
        <w:rPr>
          <w:sz w:val="24"/>
          <w:szCs w:val="24"/>
        </w:rPr>
        <w:t xml:space="preserve"> of this thesis that a fuller exploration of the different modes of pastoral care has not been undertaken, and my research does not preclude a place for professional Christian counsellors. </w:t>
      </w:r>
      <w:r w:rsidR="002424DB">
        <w:rPr>
          <w:sz w:val="24"/>
          <w:szCs w:val="24"/>
        </w:rPr>
        <w:t>But</w:t>
      </w:r>
      <w:r w:rsidRPr="00FD12D3">
        <w:rPr>
          <w:sz w:val="24"/>
          <w:szCs w:val="24"/>
        </w:rPr>
        <w:t xml:space="preserve"> it makes a different point</w:t>
      </w:r>
      <w:r w:rsidR="000A707B">
        <w:rPr>
          <w:sz w:val="24"/>
          <w:szCs w:val="24"/>
        </w:rPr>
        <w:t>:</w:t>
      </w:r>
      <w:r w:rsidRPr="00FD12D3">
        <w:rPr>
          <w:sz w:val="24"/>
          <w:szCs w:val="24"/>
        </w:rPr>
        <w:t xml:space="preserve"> that while expertise may be drawn on occasionally</w:t>
      </w:r>
      <w:r w:rsidR="000A707B">
        <w:rPr>
          <w:sz w:val="24"/>
          <w:szCs w:val="24"/>
        </w:rPr>
        <w:t>,</w:t>
      </w:r>
      <w:r w:rsidRPr="00FD12D3">
        <w:rPr>
          <w:sz w:val="24"/>
          <w:szCs w:val="24"/>
        </w:rPr>
        <w:t xml:space="preserve"> what is needful is regular and mutual relationships in which the ongoing </w:t>
      </w:r>
      <w:r w:rsidR="0010677C">
        <w:rPr>
          <w:sz w:val="24"/>
          <w:szCs w:val="24"/>
        </w:rPr>
        <w:t>task</w:t>
      </w:r>
      <w:r w:rsidRPr="00FD12D3">
        <w:rPr>
          <w:sz w:val="24"/>
          <w:szCs w:val="24"/>
        </w:rPr>
        <w:t xml:space="preserve"> of meaning-making can be worked out in daily life. While this study focuses specifically on evangelical approaches to urban communities</w:t>
      </w:r>
      <w:r w:rsidR="00377845">
        <w:rPr>
          <w:sz w:val="24"/>
          <w:szCs w:val="24"/>
        </w:rPr>
        <w:t>,</w:t>
      </w:r>
      <w:r w:rsidRPr="00FD12D3">
        <w:rPr>
          <w:sz w:val="24"/>
          <w:szCs w:val="24"/>
        </w:rPr>
        <w:t xml:space="preserve"> my work indicates that pastoral care may be being conducted in creative ways and conceptualised as mission by other missional </w:t>
      </w:r>
      <w:r w:rsidRPr="00FD12D3">
        <w:rPr>
          <w:sz w:val="24"/>
          <w:szCs w:val="24"/>
        </w:rPr>
        <w:lastRenderedPageBreak/>
        <w:t xml:space="preserve">practitioners. </w:t>
      </w:r>
      <w:r w:rsidR="00A00D30">
        <w:rPr>
          <w:sz w:val="24"/>
          <w:szCs w:val="24"/>
        </w:rPr>
        <w:t>T</w:t>
      </w:r>
      <w:r w:rsidRPr="00FD12D3">
        <w:rPr>
          <w:sz w:val="24"/>
          <w:szCs w:val="24"/>
        </w:rPr>
        <w:t xml:space="preserve">his project </w:t>
      </w:r>
      <w:r w:rsidR="00A00D30">
        <w:rPr>
          <w:sz w:val="24"/>
          <w:szCs w:val="24"/>
        </w:rPr>
        <w:t xml:space="preserve">thus </w:t>
      </w:r>
      <w:r w:rsidRPr="00FD12D3">
        <w:rPr>
          <w:sz w:val="24"/>
          <w:szCs w:val="24"/>
        </w:rPr>
        <w:t xml:space="preserve">invites further research into the integration of mission and pastoral care in different contexts and begins to articulate a robust conception of pastoral care as a part of the mission of God. </w:t>
      </w:r>
    </w:p>
    <w:p w14:paraId="5A08A4B3" w14:textId="77777777" w:rsidR="00A95344" w:rsidRPr="00FD12D3" w:rsidRDefault="00A95344" w:rsidP="00534A84">
      <w:pPr>
        <w:spacing w:after="200" w:line="360" w:lineRule="auto"/>
        <w:rPr>
          <w:i/>
          <w:sz w:val="24"/>
          <w:szCs w:val="24"/>
        </w:rPr>
      </w:pPr>
      <w:r w:rsidRPr="00FD12D3">
        <w:rPr>
          <w:i/>
          <w:sz w:val="24"/>
          <w:szCs w:val="24"/>
        </w:rPr>
        <w:t>Evangelical identity</w:t>
      </w:r>
    </w:p>
    <w:p w14:paraId="18A354E0" w14:textId="3D3D4B33" w:rsidR="00A95344" w:rsidRPr="00FD12D3" w:rsidRDefault="00A95344" w:rsidP="00534A84">
      <w:pPr>
        <w:pStyle w:val="CommentText"/>
        <w:spacing w:after="200" w:line="360" w:lineRule="auto"/>
        <w:rPr>
          <w:sz w:val="24"/>
          <w:szCs w:val="24"/>
        </w:rPr>
      </w:pPr>
      <w:r w:rsidRPr="00FD12D3">
        <w:rPr>
          <w:sz w:val="24"/>
          <w:szCs w:val="24"/>
        </w:rPr>
        <w:t xml:space="preserve">Narrative approaches enable the complexity of lived religious identities to critique overarching categorisations, showing how religious identities are embodied and what kinds of paradigms and practices they generate </w:t>
      </w:r>
      <w:sdt>
        <w:sdtPr>
          <w:rPr>
            <w:sz w:val="24"/>
            <w:szCs w:val="24"/>
          </w:rPr>
          <w:id w:val="407045303"/>
          <w:citation/>
        </w:sdtPr>
        <w:sdtEndPr/>
        <w:sdtContent>
          <w:r w:rsidRPr="00534A84">
            <w:rPr>
              <w:sz w:val="24"/>
              <w:szCs w:val="24"/>
            </w:rPr>
            <w:fldChar w:fldCharType="begin"/>
          </w:r>
          <w:r w:rsidR="00FD12D3">
            <w:rPr>
              <w:sz w:val="24"/>
              <w:szCs w:val="24"/>
            </w:rPr>
            <w:instrText xml:space="preserve">CITATION Rua11 \p 223 \t  \l 2057 </w:instrText>
          </w:r>
          <w:r w:rsidRPr="00534A84">
            <w:rPr>
              <w:sz w:val="24"/>
              <w:szCs w:val="24"/>
            </w:rPr>
            <w:fldChar w:fldCharType="separate"/>
          </w:r>
          <w:r w:rsidR="00FD12D3" w:rsidRPr="00534A84">
            <w:rPr>
              <w:noProof/>
              <w:sz w:val="24"/>
              <w:szCs w:val="24"/>
            </w:rPr>
            <w:t>(Ganzevoort, 2011, p. 223)</w:t>
          </w:r>
          <w:r w:rsidRPr="00534A84">
            <w:rPr>
              <w:sz w:val="24"/>
              <w:szCs w:val="24"/>
            </w:rPr>
            <w:fldChar w:fldCharType="end"/>
          </w:r>
        </w:sdtContent>
      </w:sdt>
      <w:r w:rsidRPr="00FD12D3">
        <w:rPr>
          <w:sz w:val="24"/>
          <w:szCs w:val="24"/>
        </w:rPr>
        <w:t xml:space="preserve">. Missional pastoral care is the product of a narrative approach to evangelical identity. It has been developed by considering the received narratives of my participants in the light of personal stories of ministry practice from both practitioners and recipients of mission. Having demonstrated the creativity and vitality of missional pastoral care as a move beyond the evangelical missional narrative throughout my thesis, in chapter </w:t>
      </w:r>
      <w:r w:rsidR="00652F63">
        <w:rPr>
          <w:sz w:val="24"/>
          <w:szCs w:val="24"/>
        </w:rPr>
        <w:t>5</w:t>
      </w:r>
      <w:r w:rsidRPr="00FD12D3">
        <w:rPr>
          <w:sz w:val="24"/>
          <w:szCs w:val="24"/>
        </w:rPr>
        <w:t xml:space="preserve"> I return to assert that it is an expression of charismatic evangelicalism. Given the radical potential of missional pastoral care it could be argued that acknowledging its independence from evangelicalism, rather than restating this connection, would allow this emerging model to flourish more fully. Its emphasis on incarnation, the life of Jesus and holistic salvation might indicate a leaning toward a traditional ‘liberal emphasis’ in urban theology </w:t>
      </w:r>
      <w:sdt>
        <w:sdtPr>
          <w:rPr>
            <w:sz w:val="24"/>
            <w:szCs w:val="24"/>
          </w:rPr>
          <w:id w:val="-2106948570"/>
          <w:citation/>
        </w:sdtPr>
        <w:sdtEndPr/>
        <w:sdtContent>
          <w:r w:rsidRPr="00534A84">
            <w:rPr>
              <w:sz w:val="24"/>
              <w:szCs w:val="24"/>
            </w:rPr>
            <w:fldChar w:fldCharType="begin"/>
          </w:r>
          <w:r w:rsidR="00FD12D3">
            <w:rPr>
              <w:sz w:val="24"/>
              <w:szCs w:val="24"/>
            </w:rPr>
            <w:instrText xml:space="preserve">CITATION Jon10 \p 19 \t  \l 2057 </w:instrText>
          </w:r>
          <w:r w:rsidRPr="00534A84">
            <w:rPr>
              <w:sz w:val="24"/>
              <w:szCs w:val="24"/>
            </w:rPr>
            <w:fldChar w:fldCharType="separate"/>
          </w:r>
          <w:r w:rsidR="00FD12D3" w:rsidRPr="00534A84">
            <w:rPr>
              <w:noProof/>
              <w:sz w:val="24"/>
              <w:szCs w:val="24"/>
            </w:rPr>
            <w:t>(Kuhrt, 2010, p. 19)</w:t>
          </w:r>
          <w:r w:rsidRPr="00534A84">
            <w:rPr>
              <w:sz w:val="24"/>
              <w:szCs w:val="24"/>
            </w:rPr>
            <w:fldChar w:fldCharType="end"/>
          </w:r>
        </w:sdtContent>
      </w:sdt>
      <w:r w:rsidRPr="00FD12D3">
        <w:rPr>
          <w:sz w:val="24"/>
          <w:szCs w:val="24"/>
        </w:rPr>
        <w:t xml:space="preserve">. </w:t>
      </w:r>
      <w:r w:rsidR="002840AD">
        <w:rPr>
          <w:sz w:val="24"/>
          <w:szCs w:val="24"/>
        </w:rPr>
        <w:t>W</w:t>
      </w:r>
      <w:r w:rsidRPr="00FD12D3">
        <w:rPr>
          <w:sz w:val="24"/>
          <w:szCs w:val="24"/>
        </w:rPr>
        <w:t>hile the theological framework of missional pastoral care challenges evangelical theology in its engagement with context and the other, in many ways it can be seen as reflective of an accepted charismatic evangelical theology. To be true to the convictions of my participants</w:t>
      </w:r>
      <w:r w:rsidR="001F466D">
        <w:rPr>
          <w:sz w:val="24"/>
          <w:szCs w:val="24"/>
        </w:rPr>
        <w:t>,</w:t>
      </w:r>
      <w:r w:rsidRPr="00FD12D3">
        <w:rPr>
          <w:sz w:val="24"/>
          <w:szCs w:val="24"/>
        </w:rPr>
        <w:t xml:space="preserve"> missional pastoral care as a model must be seen as broadly emphasising evangelical priorities. </w:t>
      </w:r>
      <w:r w:rsidR="00E81DEC" w:rsidRPr="00FD12D3">
        <w:rPr>
          <w:sz w:val="24"/>
          <w:szCs w:val="24"/>
        </w:rPr>
        <w:t xml:space="preserve">Nevertheless, </w:t>
      </w:r>
      <w:r w:rsidRPr="00FD12D3">
        <w:rPr>
          <w:sz w:val="24"/>
          <w:szCs w:val="24"/>
        </w:rPr>
        <w:t xml:space="preserve">it does challenge conceptions of evangelical identity and gives an account of four distinctive features of the evangelical identity of Eden teams in contrast with other contemporary expressions of evangelical Christianity: connection as motivation, a contextual approach, a practical theological paradigm and a kingdom identity. </w:t>
      </w:r>
    </w:p>
    <w:p w14:paraId="4CFBD3CA" w14:textId="520DE2F8" w:rsidR="00A95344" w:rsidRPr="00FD12D3" w:rsidRDefault="00A95344" w:rsidP="00534A84">
      <w:pPr>
        <w:pStyle w:val="CommentText"/>
        <w:spacing w:after="200" w:line="360" w:lineRule="auto"/>
        <w:rPr>
          <w:sz w:val="24"/>
          <w:szCs w:val="24"/>
        </w:rPr>
      </w:pPr>
      <w:r w:rsidRPr="00FD12D3">
        <w:rPr>
          <w:sz w:val="24"/>
          <w:szCs w:val="24"/>
        </w:rPr>
        <w:t>Firstly, as a missional and progressive form of evangelicalism missional pastoral care may be seen as an example of Bielo’s emerging evangelicalism. However</w:t>
      </w:r>
      <w:r w:rsidR="00E81DEC" w:rsidRPr="00FD12D3">
        <w:rPr>
          <w:sz w:val="24"/>
          <w:szCs w:val="24"/>
        </w:rPr>
        <w:t>,</w:t>
      </w:r>
      <w:r w:rsidRPr="00FD12D3">
        <w:rPr>
          <w:sz w:val="24"/>
          <w:szCs w:val="24"/>
        </w:rPr>
        <w:t xml:space="preserve"> it has its </w:t>
      </w:r>
      <w:r w:rsidRPr="00FD12D3">
        <w:rPr>
          <w:sz w:val="24"/>
          <w:szCs w:val="24"/>
        </w:rPr>
        <w:lastRenderedPageBreak/>
        <w:t xml:space="preserve">origins not in a desire for cultural critique, as is the motivation of Bielo’s </w:t>
      </w:r>
      <w:r w:rsidR="00E81DEC" w:rsidRPr="00FD12D3">
        <w:rPr>
          <w:sz w:val="24"/>
          <w:szCs w:val="24"/>
        </w:rPr>
        <w:t xml:space="preserve">informants </w:t>
      </w:r>
      <w:sdt>
        <w:sdtPr>
          <w:rPr>
            <w:sz w:val="24"/>
            <w:szCs w:val="24"/>
          </w:rPr>
          <w:id w:val="-1541044589"/>
          <w:citation/>
        </w:sdtPr>
        <w:sdtEndPr/>
        <w:sdtContent>
          <w:r w:rsidRPr="00534A84">
            <w:rPr>
              <w:sz w:val="24"/>
              <w:szCs w:val="24"/>
            </w:rPr>
            <w:fldChar w:fldCharType="begin"/>
          </w:r>
          <w:r w:rsidRPr="00FD12D3">
            <w:rPr>
              <w:sz w:val="24"/>
              <w:szCs w:val="24"/>
            </w:rPr>
            <w:instrText xml:space="preserve">CITATION Bie11 \p 197 \n  \t  \l 2057 </w:instrText>
          </w:r>
          <w:r w:rsidRPr="00534A84">
            <w:rPr>
              <w:sz w:val="24"/>
              <w:szCs w:val="24"/>
            </w:rPr>
            <w:fldChar w:fldCharType="separate"/>
          </w:r>
          <w:r w:rsidR="00FD12D3" w:rsidRPr="00FD12D3">
            <w:rPr>
              <w:noProof/>
              <w:sz w:val="24"/>
              <w:szCs w:val="24"/>
            </w:rPr>
            <w:t>(2011, p. 197)</w:t>
          </w:r>
          <w:r w:rsidRPr="00534A84">
            <w:rPr>
              <w:sz w:val="24"/>
              <w:szCs w:val="24"/>
            </w:rPr>
            <w:fldChar w:fldCharType="end"/>
          </w:r>
        </w:sdtContent>
      </w:sdt>
      <w:r w:rsidRPr="00FD12D3">
        <w:rPr>
          <w:sz w:val="24"/>
          <w:szCs w:val="24"/>
        </w:rPr>
        <w:t>, but rather in the practice of living and participating in urban communities; for my participants the desire is for connection with the urban ‘other’. Secondly given that it has arisen through an engagement with the urban, missional pastoral care might be considered an instance of evangelical urban theology.</w:t>
      </w:r>
      <w:r w:rsidR="003012EB" w:rsidRPr="00FD12D3">
        <w:rPr>
          <w:sz w:val="24"/>
          <w:szCs w:val="24"/>
        </w:rPr>
        <w:t xml:space="preserve"> The distinctiveness of the urban context in its marginalisation, vulnerability and </w:t>
      </w:r>
      <w:r w:rsidR="004443D9" w:rsidRPr="00534A84">
        <w:rPr>
          <w:sz w:val="24"/>
          <w:szCs w:val="24"/>
        </w:rPr>
        <w:t>embodiment</w:t>
      </w:r>
      <w:r w:rsidR="003012EB" w:rsidRPr="00FD12D3">
        <w:rPr>
          <w:sz w:val="24"/>
          <w:szCs w:val="24"/>
        </w:rPr>
        <w:t xml:space="preserve"> has created the conditions for the emergence of missional pastoral care. </w:t>
      </w:r>
      <w:r w:rsidR="00EF45EE">
        <w:rPr>
          <w:sz w:val="24"/>
          <w:szCs w:val="24"/>
        </w:rPr>
        <w:t>But</w:t>
      </w:r>
      <w:r w:rsidR="003012EB" w:rsidRPr="00FD12D3">
        <w:rPr>
          <w:sz w:val="24"/>
          <w:szCs w:val="24"/>
        </w:rPr>
        <w:t xml:space="preserve"> </w:t>
      </w:r>
      <w:r w:rsidRPr="00FD12D3">
        <w:rPr>
          <w:sz w:val="24"/>
          <w:szCs w:val="24"/>
        </w:rPr>
        <w:t xml:space="preserve">rather than simply advocating a response to issues in the urban context, </w:t>
      </w:r>
      <w:r w:rsidR="003012EB" w:rsidRPr="00FD12D3">
        <w:rPr>
          <w:sz w:val="24"/>
          <w:szCs w:val="24"/>
        </w:rPr>
        <w:t xml:space="preserve">it </w:t>
      </w:r>
      <w:r w:rsidRPr="00FD12D3">
        <w:rPr>
          <w:sz w:val="24"/>
          <w:szCs w:val="24"/>
        </w:rPr>
        <w:t>adopts a positive view of the world and the self</w:t>
      </w:r>
      <w:r w:rsidR="00AC0143">
        <w:rPr>
          <w:sz w:val="24"/>
          <w:szCs w:val="24"/>
        </w:rPr>
        <w:t xml:space="preserve"> as t</w:t>
      </w:r>
      <w:r w:rsidRPr="00FD12D3">
        <w:rPr>
          <w:sz w:val="24"/>
          <w:szCs w:val="24"/>
        </w:rPr>
        <w:t>he site of God’s incoming kingdom. Therefore</w:t>
      </w:r>
      <w:r w:rsidR="003012EB" w:rsidRPr="00FD12D3">
        <w:rPr>
          <w:sz w:val="24"/>
          <w:szCs w:val="24"/>
        </w:rPr>
        <w:t>, as a mode of parabolic relationship</w:t>
      </w:r>
      <w:r w:rsidR="002E5283">
        <w:rPr>
          <w:sz w:val="24"/>
          <w:szCs w:val="24"/>
        </w:rPr>
        <w:t>,</w:t>
      </w:r>
      <w:r w:rsidR="003012EB" w:rsidRPr="00FD12D3">
        <w:rPr>
          <w:sz w:val="24"/>
          <w:szCs w:val="24"/>
        </w:rPr>
        <w:t xml:space="preserve"> missional pastoral care can provide a framework for mission in any context, and</w:t>
      </w:r>
      <w:r w:rsidRPr="00FD12D3">
        <w:rPr>
          <w:sz w:val="24"/>
          <w:szCs w:val="24"/>
        </w:rPr>
        <w:t xml:space="preserve"> may be more accurately described as an evangelical contextual theology which has been provoked by an engagement with the urban. Thirdly</w:t>
      </w:r>
      <w:r w:rsidR="00042471">
        <w:rPr>
          <w:sz w:val="24"/>
          <w:szCs w:val="24"/>
        </w:rPr>
        <w:t>,</w:t>
      </w:r>
      <w:r w:rsidRPr="00FD12D3">
        <w:rPr>
          <w:sz w:val="24"/>
          <w:szCs w:val="24"/>
        </w:rPr>
        <w:t xml:space="preserve"> missional pastoral care has developed a theological paradigm, through practice, which informs and sustains this ministry. Kuhrt cites the Eden Network as an example of the missional energy which enables diverse theological positions to come together in activism </w:t>
      </w:r>
      <w:sdt>
        <w:sdtPr>
          <w:rPr>
            <w:sz w:val="24"/>
            <w:szCs w:val="24"/>
          </w:rPr>
          <w:id w:val="776146386"/>
          <w:citation/>
        </w:sdtPr>
        <w:sdtEndPr/>
        <w:sdtContent>
          <w:r w:rsidRPr="00534A84">
            <w:rPr>
              <w:sz w:val="24"/>
              <w:szCs w:val="24"/>
            </w:rPr>
            <w:fldChar w:fldCharType="begin"/>
          </w:r>
          <w:r w:rsidR="00FD12D3">
            <w:rPr>
              <w:sz w:val="24"/>
              <w:szCs w:val="24"/>
            </w:rPr>
            <w:instrText xml:space="preserve">CITATION Jon10 \p 14-15 \n  \t  \l 2057 </w:instrText>
          </w:r>
          <w:r w:rsidRPr="00534A84">
            <w:rPr>
              <w:sz w:val="24"/>
              <w:szCs w:val="24"/>
            </w:rPr>
            <w:fldChar w:fldCharType="separate"/>
          </w:r>
          <w:r w:rsidR="00FD12D3" w:rsidRPr="00534A84">
            <w:rPr>
              <w:noProof/>
              <w:sz w:val="24"/>
              <w:szCs w:val="24"/>
            </w:rPr>
            <w:t>(2010, pp. 14-15)</w:t>
          </w:r>
          <w:r w:rsidRPr="00534A84">
            <w:rPr>
              <w:sz w:val="24"/>
              <w:szCs w:val="24"/>
            </w:rPr>
            <w:fldChar w:fldCharType="end"/>
          </w:r>
        </w:sdtContent>
      </w:sdt>
      <w:r w:rsidRPr="00FD12D3">
        <w:rPr>
          <w:sz w:val="24"/>
          <w:szCs w:val="24"/>
        </w:rPr>
        <w:t>, what might be described as a ‘mission trumps all’ approach. Despite this</w:t>
      </w:r>
      <w:r w:rsidR="00943E58">
        <w:rPr>
          <w:sz w:val="24"/>
          <w:szCs w:val="24"/>
        </w:rPr>
        <w:t>,</w:t>
      </w:r>
      <w:r w:rsidRPr="00FD12D3">
        <w:rPr>
          <w:sz w:val="24"/>
          <w:szCs w:val="24"/>
        </w:rPr>
        <w:t xml:space="preserve"> the theological framework of missional pastoral care, including a positive view of context, </w:t>
      </w:r>
      <w:r w:rsidRPr="0082083F">
        <w:rPr>
          <w:i/>
          <w:sz w:val="24"/>
          <w:szCs w:val="24"/>
        </w:rPr>
        <w:t>missio Dei</w:t>
      </w:r>
      <w:r w:rsidRPr="00FD12D3">
        <w:rPr>
          <w:sz w:val="24"/>
          <w:szCs w:val="24"/>
        </w:rPr>
        <w:t xml:space="preserve"> theology and receiving experience as sacramental indicate more than a continuation of evangelical pragmatic activism and evangelistic zeal. Equally the mutuality of missional pastoral care, the conviction that we are transformed through relationship with the other</w:t>
      </w:r>
      <w:r w:rsidR="00125CAC">
        <w:rPr>
          <w:sz w:val="24"/>
          <w:szCs w:val="24"/>
        </w:rPr>
        <w:t>,</w:t>
      </w:r>
      <w:r w:rsidRPr="00FD12D3">
        <w:rPr>
          <w:sz w:val="24"/>
          <w:szCs w:val="24"/>
        </w:rPr>
        <w:t xml:space="preserve"> introduces a further dimension to the theology of missional pastoral care, concerned with meaning-making and open to the kingdom of God critiquing all involved. Finally</w:t>
      </w:r>
      <w:r w:rsidR="00125CAC">
        <w:rPr>
          <w:sz w:val="24"/>
          <w:szCs w:val="24"/>
        </w:rPr>
        <w:t>,</w:t>
      </w:r>
      <w:r w:rsidRPr="00FD12D3">
        <w:rPr>
          <w:sz w:val="24"/>
          <w:szCs w:val="24"/>
        </w:rPr>
        <w:t xml:space="preserve"> these innovations in motivation, context and theology combine to create an expression of evangelicalism which is not defined by a concern for its own identity, opening up different perspectives on the evangelical tradition and indicating that it may be developing in new ways. </w:t>
      </w:r>
    </w:p>
    <w:p w14:paraId="73F8D1FC" w14:textId="5814568C" w:rsidR="00A95344" w:rsidRPr="00FD12D3" w:rsidRDefault="00A95344" w:rsidP="00534A84">
      <w:pPr>
        <w:spacing w:after="200" w:line="360" w:lineRule="auto"/>
        <w:rPr>
          <w:sz w:val="24"/>
          <w:szCs w:val="24"/>
        </w:rPr>
      </w:pPr>
      <w:r w:rsidRPr="00FD12D3">
        <w:rPr>
          <w:sz w:val="24"/>
          <w:szCs w:val="24"/>
        </w:rPr>
        <w:t>Prioritising the incoming kingdom of God over defining and protecting a separate identity suggests that evangelicalism as a movement may be changing. Guest asserts that evangelicalism has been slowly liberalising</w:t>
      </w:r>
      <w:r w:rsidR="00AB26DD">
        <w:rPr>
          <w:sz w:val="24"/>
          <w:szCs w:val="24"/>
        </w:rPr>
        <w:t xml:space="preserve"> </w:t>
      </w:r>
      <w:r w:rsidR="00AB26DD" w:rsidRPr="00FD12D3">
        <w:rPr>
          <w:sz w:val="24"/>
          <w:szCs w:val="24"/>
        </w:rPr>
        <w:t>since the 1960s</w:t>
      </w:r>
      <w:r w:rsidR="00AB26DD">
        <w:rPr>
          <w:sz w:val="24"/>
          <w:szCs w:val="24"/>
        </w:rPr>
        <w:t xml:space="preserve">, relaxing its moral and doctrinal positions on issues such as gender roles, behavioural standards, </w:t>
      </w:r>
      <w:r w:rsidR="00AB26DD">
        <w:rPr>
          <w:sz w:val="24"/>
          <w:szCs w:val="24"/>
        </w:rPr>
        <w:lastRenderedPageBreak/>
        <w:t>abortion and the nature of hell.</w:t>
      </w:r>
      <w:r w:rsidRPr="00FD12D3">
        <w:rPr>
          <w:sz w:val="24"/>
          <w:szCs w:val="24"/>
        </w:rPr>
        <w:t xml:space="preserve"> </w:t>
      </w:r>
      <w:r w:rsidR="00AB26DD">
        <w:rPr>
          <w:sz w:val="24"/>
          <w:szCs w:val="24"/>
        </w:rPr>
        <w:t>He attributes this to</w:t>
      </w:r>
      <w:r w:rsidRPr="00FD12D3">
        <w:rPr>
          <w:sz w:val="24"/>
          <w:szCs w:val="24"/>
        </w:rPr>
        <w:t xml:space="preserve"> ecumenical engagement, the acceptance of social action alongside evangelism and an engagement with popular culture leading to acceptance of the ‘social norms of tolerance’ and a steady broadening beneath a more public ‘oscillation between liberal progression and conservative backlash’ </w:t>
      </w:r>
      <w:sdt>
        <w:sdtPr>
          <w:rPr>
            <w:sz w:val="24"/>
            <w:szCs w:val="24"/>
          </w:rPr>
          <w:id w:val="-320890222"/>
          <w:citation/>
        </w:sdtPr>
        <w:sdtEndPr/>
        <w:sdtContent>
          <w:r w:rsidRPr="00534A84">
            <w:rPr>
              <w:sz w:val="24"/>
              <w:szCs w:val="24"/>
            </w:rPr>
            <w:fldChar w:fldCharType="begin"/>
          </w:r>
          <w:r w:rsidR="00B84EF9">
            <w:rPr>
              <w:sz w:val="24"/>
              <w:szCs w:val="24"/>
            </w:rPr>
            <w:instrText xml:space="preserve">CITATION Mat07 \p 51-52 \n  \t  \l 2057 </w:instrText>
          </w:r>
          <w:r w:rsidRPr="00534A84">
            <w:rPr>
              <w:sz w:val="24"/>
              <w:szCs w:val="24"/>
            </w:rPr>
            <w:fldChar w:fldCharType="separate"/>
          </w:r>
          <w:r w:rsidR="00B84EF9" w:rsidRPr="00F54E9C">
            <w:rPr>
              <w:noProof/>
              <w:sz w:val="24"/>
              <w:szCs w:val="24"/>
            </w:rPr>
            <w:t>(2007, pp. 51-52)</w:t>
          </w:r>
          <w:r w:rsidRPr="00534A84">
            <w:rPr>
              <w:sz w:val="24"/>
              <w:szCs w:val="24"/>
            </w:rPr>
            <w:fldChar w:fldCharType="end"/>
          </w:r>
        </w:sdtContent>
      </w:sdt>
      <w:r w:rsidRPr="00FD12D3">
        <w:rPr>
          <w:sz w:val="24"/>
          <w:szCs w:val="24"/>
        </w:rPr>
        <w:t>. He argues that</w:t>
      </w:r>
      <w:r w:rsidR="00E81DEC" w:rsidRPr="00FD12D3">
        <w:rPr>
          <w:sz w:val="24"/>
          <w:szCs w:val="24"/>
        </w:rPr>
        <w:t>:</w:t>
      </w:r>
      <w:r w:rsidRPr="00FD12D3">
        <w:rPr>
          <w:sz w:val="24"/>
          <w:szCs w:val="24"/>
        </w:rPr>
        <w:t xml:space="preserve"> ‘it is the visibility of resistance that sustains a sense of the set apart nature of evangelicalism’ without which it risks disappearing into mainstream Christianity </w:t>
      </w:r>
      <w:r w:rsidR="00E81DEC" w:rsidRPr="00FD12D3">
        <w:rPr>
          <w:noProof/>
          <w:sz w:val="24"/>
          <w:szCs w:val="24"/>
        </w:rPr>
        <w:t>(Guest, 2007, p. 53)</w:t>
      </w:r>
      <w:r w:rsidRPr="00FD12D3">
        <w:rPr>
          <w:sz w:val="24"/>
          <w:szCs w:val="24"/>
        </w:rPr>
        <w:t xml:space="preserve">. Warner notes the conflicting identities within evangelicalism and concludes that while progressive evangelicalism may merge with a broader church, conservative evangelicalism risks becoming increasingly narrow and inaccessible, shrinking in numbers in the process </w:t>
      </w:r>
      <w:sdt>
        <w:sdtPr>
          <w:rPr>
            <w:sz w:val="24"/>
            <w:szCs w:val="24"/>
          </w:rPr>
          <w:id w:val="1310139267"/>
          <w:citation/>
        </w:sdtPr>
        <w:sdtEndPr/>
        <w:sdtContent>
          <w:r w:rsidRPr="00534A84">
            <w:rPr>
              <w:sz w:val="24"/>
              <w:szCs w:val="24"/>
            </w:rPr>
            <w:fldChar w:fldCharType="begin"/>
          </w:r>
          <w:r w:rsidRPr="00FD12D3">
            <w:rPr>
              <w:sz w:val="24"/>
              <w:szCs w:val="24"/>
            </w:rPr>
            <w:instrText xml:space="preserve">CITATION Rob07 \p 230-235 \n  \t  \l 2057 </w:instrText>
          </w:r>
          <w:r w:rsidRPr="00534A84">
            <w:rPr>
              <w:sz w:val="24"/>
              <w:szCs w:val="24"/>
            </w:rPr>
            <w:fldChar w:fldCharType="separate"/>
          </w:r>
          <w:r w:rsidR="00FD12D3" w:rsidRPr="00FD12D3">
            <w:rPr>
              <w:noProof/>
              <w:sz w:val="24"/>
              <w:szCs w:val="24"/>
            </w:rPr>
            <w:t>(2007, pp. 230-235)</w:t>
          </w:r>
          <w:r w:rsidRPr="00534A84">
            <w:rPr>
              <w:sz w:val="24"/>
              <w:szCs w:val="24"/>
            </w:rPr>
            <w:fldChar w:fldCharType="end"/>
          </w:r>
        </w:sdtContent>
      </w:sdt>
      <w:r w:rsidRPr="00FD12D3">
        <w:rPr>
          <w:sz w:val="24"/>
          <w:szCs w:val="24"/>
        </w:rPr>
        <w:t xml:space="preserve">. My research </w:t>
      </w:r>
      <w:r w:rsidR="0010677C">
        <w:rPr>
          <w:sz w:val="24"/>
          <w:szCs w:val="24"/>
        </w:rPr>
        <w:t xml:space="preserve">challenges </w:t>
      </w:r>
      <w:r w:rsidRPr="00FD12D3">
        <w:rPr>
          <w:sz w:val="24"/>
          <w:szCs w:val="24"/>
        </w:rPr>
        <w:t xml:space="preserve">these conclusions. The lack of concern for identity seen among my participants may indicate that evangelicalism is becoming less distinct as a Christian tradition. </w:t>
      </w:r>
      <w:r w:rsidR="00785534">
        <w:rPr>
          <w:sz w:val="24"/>
          <w:szCs w:val="24"/>
        </w:rPr>
        <w:t>But</w:t>
      </w:r>
      <w:r w:rsidR="0010677C">
        <w:rPr>
          <w:sz w:val="24"/>
          <w:szCs w:val="24"/>
        </w:rPr>
        <w:t xml:space="preserve">, </w:t>
      </w:r>
      <w:r w:rsidRPr="00FD12D3">
        <w:rPr>
          <w:sz w:val="24"/>
          <w:szCs w:val="24"/>
        </w:rPr>
        <w:t>by reconfiguring the themes of resistance and accommodation toward aligning with the activity and presence of God in the world, missional pastoral care is not so much liberalising as redirecting its allegiance. Taking on a more reflective and less dogmatic stance of discernment and openness in its life and mission allows for a radical reshaping of both Eden teams and community members in the light of the Christian narrative. This process of seeing the kingdom come through th</w:t>
      </w:r>
      <w:r w:rsidR="0010677C">
        <w:rPr>
          <w:sz w:val="24"/>
          <w:szCs w:val="24"/>
        </w:rPr>
        <w:t>e</w:t>
      </w:r>
      <w:r w:rsidRPr="00FD12D3">
        <w:rPr>
          <w:sz w:val="24"/>
          <w:szCs w:val="24"/>
        </w:rPr>
        <w:t xml:space="preserve"> reshaping of meaning-systems results in a characteristically evangelical ‘transformed life’ </w:t>
      </w:r>
      <w:sdt>
        <w:sdtPr>
          <w:rPr>
            <w:sz w:val="24"/>
            <w:szCs w:val="24"/>
          </w:rPr>
          <w:id w:val="-1383629602"/>
          <w:citation/>
        </w:sdtPr>
        <w:sdtEndPr/>
        <w:sdtContent>
          <w:r w:rsidRPr="00534A84">
            <w:rPr>
              <w:sz w:val="24"/>
              <w:szCs w:val="24"/>
            </w:rPr>
            <w:fldChar w:fldCharType="begin"/>
          </w:r>
          <w:r w:rsidRPr="00FD12D3">
            <w:rPr>
              <w:sz w:val="24"/>
              <w:szCs w:val="24"/>
            </w:rPr>
            <w:instrText xml:space="preserve">CITATION Rob07 \p 18 \l 2057 </w:instrText>
          </w:r>
          <w:r w:rsidRPr="00534A84">
            <w:rPr>
              <w:sz w:val="24"/>
              <w:szCs w:val="24"/>
            </w:rPr>
            <w:fldChar w:fldCharType="separate"/>
          </w:r>
          <w:r w:rsidR="00FD12D3" w:rsidRPr="00FD12D3">
            <w:rPr>
              <w:noProof/>
              <w:sz w:val="24"/>
              <w:szCs w:val="24"/>
            </w:rPr>
            <w:t>(Warner, 2007, p. 18)</w:t>
          </w:r>
          <w:r w:rsidRPr="00534A84">
            <w:rPr>
              <w:sz w:val="24"/>
              <w:szCs w:val="24"/>
            </w:rPr>
            <w:fldChar w:fldCharType="end"/>
          </w:r>
        </w:sdtContent>
      </w:sdt>
      <w:r w:rsidRPr="00FD12D3">
        <w:rPr>
          <w:sz w:val="24"/>
          <w:szCs w:val="24"/>
        </w:rPr>
        <w:t xml:space="preserve">. </w:t>
      </w:r>
    </w:p>
    <w:p w14:paraId="40C04E6D" w14:textId="67D77563" w:rsidR="00C67AFF" w:rsidRPr="00FD12D3" w:rsidRDefault="00A95344" w:rsidP="00C67AFF">
      <w:pPr>
        <w:spacing w:after="200" w:line="360" w:lineRule="auto"/>
        <w:rPr>
          <w:sz w:val="24"/>
          <w:szCs w:val="24"/>
        </w:rPr>
      </w:pPr>
      <w:r w:rsidRPr="00FD12D3">
        <w:rPr>
          <w:sz w:val="24"/>
          <w:szCs w:val="24"/>
        </w:rPr>
        <w:t xml:space="preserve">The evangelicalism seen in missional pastoral care is defined by an impulse of missional energy which is rooted in a confidence that God is present and active in the world and that we can participate in the ongoing biblical story of the incoming kingdom of God. </w:t>
      </w:r>
      <w:r w:rsidR="00C67AFF">
        <w:rPr>
          <w:sz w:val="24"/>
          <w:szCs w:val="24"/>
        </w:rPr>
        <w:t xml:space="preserve">The </w:t>
      </w:r>
      <w:r w:rsidR="00C67AFF" w:rsidRPr="00FD12D3">
        <w:rPr>
          <w:sz w:val="24"/>
          <w:szCs w:val="24"/>
        </w:rPr>
        <w:t xml:space="preserve">adoption of </w:t>
      </w:r>
      <w:r w:rsidR="00C67AFF" w:rsidRPr="0082083F">
        <w:rPr>
          <w:i/>
          <w:sz w:val="24"/>
          <w:szCs w:val="24"/>
        </w:rPr>
        <w:t>missio Dei</w:t>
      </w:r>
      <w:r w:rsidR="00C67AFF" w:rsidRPr="00FD12D3">
        <w:rPr>
          <w:sz w:val="24"/>
          <w:szCs w:val="24"/>
        </w:rPr>
        <w:t xml:space="preserve"> theology </w:t>
      </w:r>
      <w:r w:rsidR="00C67AFF">
        <w:rPr>
          <w:sz w:val="24"/>
          <w:szCs w:val="24"/>
        </w:rPr>
        <w:t xml:space="preserve">in missional pastoral care and among evangelicals </w:t>
      </w:r>
      <w:r w:rsidR="00C67AFF" w:rsidRPr="00FD12D3">
        <w:rPr>
          <w:sz w:val="24"/>
          <w:szCs w:val="24"/>
        </w:rPr>
        <w:t xml:space="preserve">more </w:t>
      </w:r>
      <w:r w:rsidR="00C67AFF">
        <w:rPr>
          <w:sz w:val="24"/>
          <w:szCs w:val="24"/>
        </w:rPr>
        <w:t xml:space="preserve">broadly has implications for </w:t>
      </w:r>
      <w:r w:rsidR="00C67AFF" w:rsidRPr="00FD12D3">
        <w:rPr>
          <w:sz w:val="24"/>
          <w:szCs w:val="24"/>
        </w:rPr>
        <w:t xml:space="preserve">a predominantly </w:t>
      </w:r>
      <w:r w:rsidR="00624EBA">
        <w:rPr>
          <w:sz w:val="24"/>
          <w:szCs w:val="24"/>
        </w:rPr>
        <w:t>middle-class</w:t>
      </w:r>
      <w:r w:rsidR="00C67AFF" w:rsidRPr="00FD12D3">
        <w:rPr>
          <w:sz w:val="24"/>
          <w:szCs w:val="24"/>
        </w:rPr>
        <w:t xml:space="preserve"> evangelicalism. </w:t>
      </w:r>
      <w:r w:rsidR="00C67AFF">
        <w:rPr>
          <w:sz w:val="24"/>
          <w:szCs w:val="24"/>
        </w:rPr>
        <w:t>In</w:t>
      </w:r>
      <w:r w:rsidR="00C67AFF" w:rsidRPr="00FD12D3">
        <w:rPr>
          <w:sz w:val="24"/>
          <w:szCs w:val="24"/>
        </w:rPr>
        <w:t xml:space="preserve"> suburban </w:t>
      </w:r>
      <w:r w:rsidR="00C67AFF">
        <w:rPr>
          <w:sz w:val="24"/>
          <w:szCs w:val="24"/>
        </w:rPr>
        <w:t>congregations comprising largely</w:t>
      </w:r>
      <w:r w:rsidR="00C67AFF" w:rsidRPr="00FD12D3">
        <w:rPr>
          <w:sz w:val="24"/>
          <w:szCs w:val="24"/>
        </w:rPr>
        <w:t xml:space="preserve"> </w:t>
      </w:r>
      <w:r w:rsidR="00624EBA">
        <w:rPr>
          <w:sz w:val="24"/>
          <w:szCs w:val="24"/>
        </w:rPr>
        <w:t>middle-class</w:t>
      </w:r>
      <w:r w:rsidR="00C67AFF" w:rsidRPr="00FD12D3">
        <w:rPr>
          <w:sz w:val="24"/>
          <w:szCs w:val="24"/>
        </w:rPr>
        <w:t xml:space="preserve"> professionals it may be easy to extend the </w:t>
      </w:r>
      <w:r w:rsidR="00C67AFF" w:rsidRPr="0082083F">
        <w:rPr>
          <w:i/>
          <w:sz w:val="24"/>
          <w:szCs w:val="24"/>
        </w:rPr>
        <w:t>missio Dei</w:t>
      </w:r>
      <w:r w:rsidR="00C67AFF" w:rsidRPr="00FD12D3">
        <w:rPr>
          <w:sz w:val="24"/>
          <w:szCs w:val="24"/>
        </w:rPr>
        <w:t xml:space="preserve"> to</w:t>
      </w:r>
      <w:r w:rsidR="00C67AFF">
        <w:rPr>
          <w:sz w:val="24"/>
          <w:szCs w:val="24"/>
        </w:rPr>
        <w:t xml:space="preserve"> baptise</w:t>
      </w:r>
      <w:r w:rsidR="00C67AFF" w:rsidRPr="00FD12D3">
        <w:rPr>
          <w:sz w:val="24"/>
          <w:szCs w:val="24"/>
        </w:rPr>
        <w:t xml:space="preserve"> the </w:t>
      </w:r>
      <w:r w:rsidR="00C67AFF">
        <w:rPr>
          <w:sz w:val="24"/>
          <w:szCs w:val="24"/>
        </w:rPr>
        <w:t xml:space="preserve">actions of the organisations and </w:t>
      </w:r>
      <w:r w:rsidR="00C67AFF" w:rsidRPr="00FD12D3">
        <w:rPr>
          <w:sz w:val="24"/>
          <w:szCs w:val="24"/>
        </w:rPr>
        <w:t>structures in which they play a part. I</w:t>
      </w:r>
      <w:r w:rsidR="00C67AFF">
        <w:rPr>
          <w:sz w:val="24"/>
          <w:szCs w:val="24"/>
        </w:rPr>
        <w:t xml:space="preserve">n order to retain both the alignment with God’s incoming kingdom and resistance of that which is destructive </w:t>
      </w:r>
      <w:r w:rsidR="00C67AFF">
        <w:rPr>
          <w:sz w:val="24"/>
          <w:szCs w:val="24"/>
        </w:rPr>
        <w:lastRenderedPageBreak/>
        <w:t>of that kingdom i</w:t>
      </w:r>
      <w:r w:rsidR="00C67AFF" w:rsidRPr="00FD12D3">
        <w:rPr>
          <w:sz w:val="24"/>
          <w:szCs w:val="24"/>
        </w:rPr>
        <w:t>t is vital that the voice</w:t>
      </w:r>
      <w:r w:rsidR="00C67AFF">
        <w:rPr>
          <w:sz w:val="24"/>
          <w:szCs w:val="24"/>
        </w:rPr>
        <w:t>s</w:t>
      </w:r>
      <w:r w:rsidR="00C67AFF" w:rsidRPr="00FD12D3">
        <w:rPr>
          <w:sz w:val="24"/>
          <w:szCs w:val="24"/>
        </w:rPr>
        <w:t xml:space="preserve"> of those experiencing the brokenness and </w:t>
      </w:r>
      <w:r w:rsidR="001B497A">
        <w:rPr>
          <w:sz w:val="24"/>
          <w:szCs w:val="24"/>
        </w:rPr>
        <w:t>injustice</w:t>
      </w:r>
      <w:r w:rsidR="00C67AFF" w:rsidRPr="00FD12D3">
        <w:rPr>
          <w:sz w:val="24"/>
          <w:szCs w:val="24"/>
        </w:rPr>
        <w:t xml:space="preserve"> of social structures are heard within evangelical theology.</w:t>
      </w:r>
    </w:p>
    <w:p w14:paraId="2B9C9614" w14:textId="4704336F" w:rsidR="00A95344" w:rsidRPr="00FD12D3" w:rsidRDefault="001E137F" w:rsidP="00534A84">
      <w:pPr>
        <w:spacing w:after="200" w:line="360" w:lineRule="auto"/>
        <w:rPr>
          <w:sz w:val="24"/>
          <w:szCs w:val="24"/>
        </w:rPr>
      </w:pPr>
      <w:r>
        <w:rPr>
          <w:sz w:val="24"/>
          <w:szCs w:val="24"/>
        </w:rPr>
        <w:t xml:space="preserve">My research </w:t>
      </w:r>
      <w:r w:rsidR="00C67AFF" w:rsidRPr="00FD12D3">
        <w:rPr>
          <w:sz w:val="24"/>
          <w:szCs w:val="24"/>
        </w:rPr>
        <w:t>suggests that evangelicalism is continuing to renew and reconfigure its priorities in response to its social and cultural context.</w:t>
      </w:r>
      <w:r w:rsidR="00A95344" w:rsidRPr="00FD12D3">
        <w:rPr>
          <w:sz w:val="24"/>
          <w:szCs w:val="24"/>
        </w:rPr>
        <w:t xml:space="preserve"> </w:t>
      </w:r>
      <w:r w:rsidR="00C67AFF">
        <w:rPr>
          <w:sz w:val="24"/>
          <w:szCs w:val="24"/>
        </w:rPr>
        <w:t>W</w:t>
      </w:r>
      <w:r w:rsidR="00A95344" w:rsidRPr="00FD12D3">
        <w:rPr>
          <w:sz w:val="24"/>
          <w:szCs w:val="24"/>
        </w:rPr>
        <w:t xml:space="preserve">hile Bebbington notes the reluctance of evangelicalism to recognise this reciprocal relation to context </w:t>
      </w:r>
      <w:sdt>
        <w:sdtPr>
          <w:rPr>
            <w:sz w:val="24"/>
            <w:szCs w:val="24"/>
          </w:rPr>
          <w:id w:val="1692643603"/>
          <w:citation/>
        </w:sdtPr>
        <w:sdtEndPr/>
        <w:sdtContent>
          <w:r w:rsidR="00A95344" w:rsidRPr="00534A84">
            <w:rPr>
              <w:sz w:val="24"/>
              <w:szCs w:val="24"/>
            </w:rPr>
            <w:fldChar w:fldCharType="begin"/>
          </w:r>
          <w:r w:rsidR="00A95344" w:rsidRPr="00FD12D3">
            <w:rPr>
              <w:sz w:val="24"/>
              <w:szCs w:val="24"/>
            </w:rPr>
            <w:instrText xml:space="preserve">CITATION DWB89 \p 271 \n  \t  \l 2057 </w:instrText>
          </w:r>
          <w:r w:rsidR="00A95344" w:rsidRPr="00534A84">
            <w:rPr>
              <w:sz w:val="24"/>
              <w:szCs w:val="24"/>
            </w:rPr>
            <w:fldChar w:fldCharType="separate"/>
          </w:r>
          <w:r w:rsidR="00FD12D3" w:rsidRPr="00FD12D3">
            <w:rPr>
              <w:noProof/>
              <w:sz w:val="24"/>
              <w:szCs w:val="24"/>
            </w:rPr>
            <w:t>(1989, p. 271)</w:t>
          </w:r>
          <w:r w:rsidR="00A95344" w:rsidRPr="00534A84">
            <w:rPr>
              <w:sz w:val="24"/>
              <w:szCs w:val="24"/>
            </w:rPr>
            <w:fldChar w:fldCharType="end"/>
          </w:r>
        </w:sdtContent>
      </w:sdt>
      <w:r w:rsidR="00A95344" w:rsidRPr="00FD12D3">
        <w:rPr>
          <w:sz w:val="24"/>
          <w:szCs w:val="24"/>
        </w:rPr>
        <w:t xml:space="preserve">, in missional pastoral care it is seen to be acknowledged and received as a means by which God is at work. Further avenues for research into evolving evangelical identities might seek to identify other forms of evangelicalism which demonstrate the same use of kingdom theology for self-definition in order to corroborate or critique the findings of this project. This study has shown the connection between evangelical identity narratives and evangelical missiology and missional practice. Deeper consideration of the nature of this relation might also generate understanding of the dynamics created by a drive to present the </w:t>
      </w:r>
      <w:r w:rsidR="002344FB">
        <w:rPr>
          <w:sz w:val="24"/>
          <w:szCs w:val="24"/>
        </w:rPr>
        <w:t>g</w:t>
      </w:r>
      <w:r w:rsidR="00A95344" w:rsidRPr="00FD12D3">
        <w:rPr>
          <w:sz w:val="24"/>
          <w:szCs w:val="24"/>
        </w:rPr>
        <w:t xml:space="preserve">ospel, which in effect means presenting ‘ourselves’ to the world. </w:t>
      </w:r>
    </w:p>
    <w:p w14:paraId="3136358A" w14:textId="77777777" w:rsidR="00A95344" w:rsidRPr="00FD12D3" w:rsidRDefault="00A95344" w:rsidP="00534A84">
      <w:pPr>
        <w:spacing w:after="200" w:line="360" w:lineRule="auto"/>
        <w:rPr>
          <w:i/>
          <w:sz w:val="24"/>
          <w:szCs w:val="24"/>
        </w:rPr>
      </w:pPr>
      <w:r w:rsidRPr="00FD12D3">
        <w:rPr>
          <w:i/>
          <w:sz w:val="24"/>
          <w:szCs w:val="24"/>
        </w:rPr>
        <w:t>Missional practice</w:t>
      </w:r>
    </w:p>
    <w:p w14:paraId="07B0B26C" w14:textId="77777777" w:rsidR="00A95344" w:rsidRPr="00FD12D3" w:rsidRDefault="00A95344" w:rsidP="00534A84">
      <w:pPr>
        <w:spacing w:after="200" w:line="360" w:lineRule="auto"/>
        <w:rPr>
          <w:sz w:val="24"/>
          <w:szCs w:val="24"/>
        </w:rPr>
      </w:pPr>
      <w:r w:rsidRPr="00FD12D3">
        <w:rPr>
          <w:sz w:val="24"/>
          <w:szCs w:val="24"/>
        </w:rPr>
        <w:t>The Eden Network continues to grow and new teams embark on the same journey of discovery that I have articulated in this research. There is also a growing desire in British Christianity, for example the Fresh Expressions movement,</w:t>
      </w:r>
      <w:r w:rsidRPr="00FD12D3">
        <w:rPr>
          <w:rStyle w:val="FootnoteReference"/>
          <w:sz w:val="24"/>
          <w:szCs w:val="24"/>
        </w:rPr>
        <w:footnoteReference w:id="24"/>
      </w:r>
      <w:r w:rsidRPr="00FD12D3">
        <w:rPr>
          <w:sz w:val="24"/>
          <w:szCs w:val="24"/>
        </w:rPr>
        <w:t xml:space="preserve"> to explore creative and new forms of being church often described as incarnational, with many more Christians encouraged to understand themselves as missionaries in their communities or networks. Into this context my research offers an account of missional practice which is marked by relationships of mutuality, the change in </w:t>
      </w:r>
      <w:r w:rsidRPr="00FD12D3">
        <w:rPr>
          <w:sz w:val="24"/>
          <w:szCs w:val="24"/>
        </w:rPr>
        <w:lastRenderedPageBreak/>
        <w:t>meaning-systems of both practitioners and recipients of mission, and an expectation of both flourishing and loss as the outcomes of mission.</w:t>
      </w:r>
    </w:p>
    <w:p w14:paraId="20B9910F" w14:textId="6C8394AE" w:rsidR="00A95344" w:rsidRPr="00FD12D3" w:rsidRDefault="00A95344" w:rsidP="00534A84">
      <w:pPr>
        <w:spacing w:after="200" w:line="360" w:lineRule="auto"/>
        <w:rPr>
          <w:sz w:val="24"/>
          <w:szCs w:val="24"/>
        </w:rPr>
      </w:pPr>
      <w:r w:rsidRPr="00FD12D3">
        <w:rPr>
          <w:sz w:val="24"/>
          <w:szCs w:val="24"/>
        </w:rPr>
        <w:t>Missional pastoral care as a model of mission is itself risky and mixed. Throughout my analysis I have highlighted the issues of power relating to class and culture inherent in this approach. Given the emergent nature of missional pastoral care it is important to recognise that the mutuality which I have posited as central to addressing these power dynamics is not unproblematic. Due to the missional intent of Eden teams complete mutuality is, at least initially, improbable. This is evident in the journey of Eden teams from early objectification of their new community to an understanding of their shared humanity as relationships deepen. However</w:t>
      </w:r>
      <w:r w:rsidR="002C7990" w:rsidRPr="00FD12D3">
        <w:rPr>
          <w:sz w:val="24"/>
          <w:szCs w:val="24"/>
        </w:rPr>
        <w:t>,</w:t>
      </w:r>
      <w:r w:rsidRPr="00FD12D3">
        <w:rPr>
          <w:sz w:val="24"/>
          <w:szCs w:val="24"/>
        </w:rPr>
        <w:t xml:space="preserve"> mutuality in missional pastoral care describes the necessity for personhood and agency from both team members and community members in the missional pastoral care relationship and makes room for agendas and mixed motivations on both sides which are navigated together, informed by the work of the Holy Spirit, as the relationship develops.</w:t>
      </w:r>
    </w:p>
    <w:p w14:paraId="09FEAC4B" w14:textId="073609C3" w:rsidR="00A95344" w:rsidRPr="00FD12D3" w:rsidRDefault="00A95344" w:rsidP="00534A84">
      <w:pPr>
        <w:spacing w:after="200" w:line="360" w:lineRule="auto"/>
        <w:rPr>
          <w:sz w:val="24"/>
          <w:szCs w:val="24"/>
        </w:rPr>
      </w:pPr>
      <w:r w:rsidRPr="00FD12D3">
        <w:rPr>
          <w:sz w:val="24"/>
          <w:szCs w:val="24"/>
        </w:rPr>
        <w:t xml:space="preserve">Missional pastoral care may also be seen as too demanding to be practical as a model of mission; involving exposure to the vulnerability of meaning-system change, being available to new relationships and </w:t>
      </w:r>
      <w:r w:rsidR="002C7990" w:rsidRPr="00FD12D3">
        <w:rPr>
          <w:sz w:val="24"/>
          <w:szCs w:val="24"/>
        </w:rPr>
        <w:t>maintaining</w:t>
      </w:r>
      <w:r w:rsidRPr="00FD12D3">
        <w:rPr>
          <w:sz w:val="24"/>
          <w:szCs w:val="24"/>
        </w:rPr>
        <w:t xml:space="preserve"> the long</w:t>
      </w:r>
      <w:r w:rsidR="002840AD">
        <w:rPr>
          <w:sz w:val="24"/>
          <w:szCs w:val="24"/>
        </w:rPr>
        <w:t>-</w:t>
      </w:r>
      <w:r w:rsidRPr="00FD12D3">
        <w:rPr>
          <w:sz w:val="24"/>
          <w:szCs w:val="24"/>
        </w:rPr>
        <w:t>term commitment required. Given the diffuse and incremental nature of this ministry and if, as I have claimed, its outcomes are themselves a complex good including loss and ambiguity, the usefulness of this model over others which may offer a more heartening prospect might be questioned. I argue that this model is honest; in my analysis of missional pastoral care I have articulated how change happens for my participants and have offered a model of meaning-making relationship which could be conducted in a variety of contexts. Therefore I suggest that this research is useful in that the mixed nature of missional pastoral care, with its inherent risks and the example of Eden team members reflexively considering and overcoming many of these pitfalls, can be instructive for others engaging in mission.</w:t>
      </w:r>
    </w:p>
    <w:p w14:paraId="0A24636F" w14:textId="76EDA234" w:rsidR="00A95344" w:rsidRPr="00FD12D3" w:rsidRDefault="00A95344" w:rsidP="00534A84">
      <w:pPr>
        <w:spacing w:after="200" w:line="360" w:lineRule="auto"/>
        <w:rPr>
          <w:sz w:val="24"/>
          <w:szCs w:val="24"/>
        </w:rPr>
      </w:pPr>
      <w:r w:rsidRPr="00FD12D3">
        <w:rPr>
          <w:sz w:val="24"/>
          <w:szCs w:val="24"/>
        </w:rPr>
        <w:t>Having taken a narrative approach</w:t>
      </w:r>
      <w:r w:rsidR="00CA67AC">
        <w:rPr>
          <w:sz w:val="24"/>
          <w:szCs w:val="24"/>
        </w:rPr>
        <w:t>,</w:t>
      </w:r>
      <w:r w:rsidRPr="00FD12D3">
        <w:rPr>
          <w:sz w:val="24"/>
          <w:szCs w:val="24"/>
        </w:rPr>
        <w:t xml:space="preserve"> my research is able to highlight the presence of inherited missional narratives and the ways in which they impact missional practice </w:t>
      </w:r>
      <w:r w:rsidRPr="00FD12D3">
        <w:rPr>
          <w:sz w:val="24"/>
          <w:szCs w:val="24"/>
        </w:rPr>
        <w:lastRenderedPageBreak/>
        <w:t>and expectations. This may lead to tension in that many mission-oriented churches and organisations deeply embody the evangelical missional narrative which I have problemati</w:t>
      </w:r>
      <w:r w:rsidR="00CA67AC">
        <w:rPr>
          <w:sz w:val="24"/>
          <w:szCs w:val="24"/>
        </w:rPr>
        <w:t>s</w:t>
      </w:r>
      <w:r w:rsidRPr="00FD12D3">
        <w:rPr>
          <w:sz w:val="24"/>
          <w:szCs w:val="24"/>
        </w:rPr>
        <w:t xml:space="preserve">ed in this thesis. Missional pastoral care is an emerging model, and its theological paradigm is even more embryonic. This is evident among my participants, some of whom at times retain elements of the evangelical missional narrative and attempt to continue to apply it to their situation. Others reject it more strongly but do not have an alternative theological framework with which to understand their practice. This research offers my participants and others in similar situations of mission theological resources with which to understand their practice. It is a thick description which has the potential to provide points of resonance for those sensing the inadequacy of their inherited narratives and to articulate a way of life and mission which has previously been unacknowledged. </w:t>
      </w:r>
    </w:p>
    <w:p w14:paraId="310756EB" w14:textId="19EFDC3C" w:rsidR="00A95344" w:rsidRPr="00FD12D3" w:rsidRDefault="00A95344" w:rsidP="00534A84">
      <w:pPr>
        <w:spacing w:after="200" w:line="360" w:lineRule="auto"/>
        <w:rPr>
          <w:sz w:val="24"/>
          <w:szCs w:val="24"/>
        </w:rPr>
      </w:pPr>
      <w:r w:rsidRPr="00FD12D3">
        <w:rPr>
          <w:sz w:val="24"/>
          <w:szCs w:val="24"/>
        </w:rPr>
        <w:t>As such this account of missional pastoral care can provide guideposts for practitioners to clarify the missional task. By implementing the elements of missional pastoral care with an understanding of hermeneutical play</w:t>
      </w:r>
      <w:r w:rsidR="00D0056E">
        <w:rPr>
          <w:sz w:val="24"/>
          <w:szCs w:val="24"/>
        </w:rPr>
        <w:t>,</w:t>
      </w:r>
      <w:r w:rsidRPr="00FD12D3">
        <w:rPr>
          <w:sz w:val="24"/>
          <w:szCs w:val="24"/>
        </w:rPr>
        <w:t xml:space="preserve"> practitioners can enter into missional engagement with a fuller understanding of the kinds of behaviours which can enable meaning-making to take place. Transformation discourse is widely used within evangelicalism,</w:t>
      </w:r>
      <w:r w:rsidRPr="00FD12D3">
        <w:rPr>
          <w:rStyle w:val="FootnoteReference"/>
          <w:sz w:val="24"/>
          <w:szCs w:val="24"/>
        </w:rPr>
        <w:footnoteReference w:id="25"/>
      </w:r>
      <w:r w:rsidRPr="00FD12D3">
        <w:rPr>
          <w:sz w:val="24"/>
          <w:szCs w:val="24"/>
        </w:rPr>
        <w:t xml:space="preserve"> indicating the desire for accessible, and vague, ways to talk about the anticipated outcomes of missional effort which can account for diversity within the tradition. Therefore the challenges and disappointments faced by Eden teams in navigating their expectations and their experiences of mission may also be prevalent among other evangelicals relying on this discourse. My conception of the complex good can assist in shaping realistic and hopeful expectations for the outcomes of missional activity, moving beyond the language of transformation to an understanding of meaning-making in daily practice. </w:t>
      </w:r>
    </w:p>
    <w:p w14:paraId="019E34B1" w14:textId="387549E1" w:rsidR="00A95344" w:rsidRPr="00FD12D3" w:rsidRDefault="00A95344" w:rsidP="00534A84">
      <w:pPr>
        <w:spacing w:after="200" w:line="360" w:lineRule="auto"/>
        <w:rPr>
          <w:sz w:val="24"/>
          <w:szCs w:val="24"/>
        </w:rPr>
      </w:pPr>
      <w:r w:rsidRPr="00FD12D3">
        <w:rPr>
          <w:sz w:val="24"/>
          <w:szCs w:val="24"/>
        </w:rPr>
        <w:t xml:space="preserve">In this research I have enabled my community member participants to define the mission they have ‘received’ along with Eden team members. This is a departure </w:t>
      </w:r>
      <w:r w:rsidRPr="00FD12D3">
        <w:rPr>
          <w:sz w:val="24"/>
          <w:szCs w:val="24"/>
        </w:rPr>
        <w:lastRenderedPageBreak/>
        <w:t xml:space="preserve">from top-down models of mission in which practitioners are trained to implement a defined model and the recipients are largely invisible in the process. What has become evident in the experiences of Eden teams is that ‘recipients’ of mission are not invisible or passive. Whilst some models of mission may tend towards objectification </w:t>
      </w:r>
      <w:sdt>
        <w:sdtPr>
          <w:rPr>
            <w:sz w:val="24"/>
            <w:szCs w:val="24"/>
          </w:rPr>
          <w:id w:val="-1101874926"/>
          <w:citation/>
        </w:sdtPr>
        <w:sdtEndPr/>
        <w:sdtContent>
          <w:r w:rsidRPr="00534A84">
            <w:rPr>
              <w:sz w:val="24"/>
              <w:szCs w:val="24"/>
            </w:rPr>
            <w:fldChar w:fldCharType="begin"/>
          </w:r>
          <w:r w:rsidRPr="00FD12D3">
            <w:rPr>
              <w:sz w:val="24"/>
              <w:szCs w:val="24"/>
            </w:rPr>
            <w:instrText xml:space="preserve">CITATION Roo15 \p 107 \l 2057 </w:instrText>
          </w:r>
          <w:r w:rsidRPr="00534A84">
            <w:rPr>
              <w:sz w:val="24"/>
              <w:szCs w:val="24"/>
            </w:rPr>
            <w:fldChar w:fldCharType="separate"/>
          </w:r>
          <w:r w:rsidR="00FD12D3" w:rsidRPr="00FD12D3">
            <w:rPr>
              <w:noProof/>
              <w:sz w:val="24"/>
              <w:szCs w:val="24"/>
            </w:rPr>
            <w:t>(Rooms, 2015, p. 107)</w:t>
          </w:r>
          <w:r w:rsidRPr="00534A84">
            <w:rPr>
              <w:sz w:val="24"/>
              <w:szCs w:val="24"/>
            </w:rPr>
            <w:fldChar w:fldCharType="end"/>
          </w:r>
        </w:sdtContent>
      </w:sdt>
      <w:r w:rsidRPr="00FD12D3">
        <w:rPr>
          <w:sz w:val="24"/>
          <w:szCs w:val="24"/>
        </w:rPr>
        <w:t>, this is challenged by the experience of long</w:t>
      </w:r>
      <w:r w:rsidR="00A91F56">
        <w:rPr>
          <w:sz w:val="24"/>
          <w:szCs w:val="24"/>
        </w:rPr>
        <w:t>-</w:t>
      </w:r>
      <w:r w:rsidRPr="00FD12D3">
        <w:rPr>
          <w:sz w:val="24"/>
          <w:szCs w:val="24"/>
        </w:rPr>
        <w:t>term practitioners who have to contend with the responses of so</w:t>
      </w:r>
      <w:r w:rsidR="00A91F56">
        <w:rPr>
          <w:sz w:val="24"/>
          <w:szCs w:val="24"/>
        </w:rPr>
        <w:t>-</w:t>
      </w:r>
      <w:r w:rsidRPr="00FD12D3">
        <w:rPr>
          <w:sz w:val="24"/>
          <w:szCs w:val="24"/>
        </w:rPr>
        <w:t>called recipients whether they choose to or not. My research has shown that in order to engage in meaning-making a relationship must be developed which is mutual, which involves difference and which is defined by a loving affirmation of the ‘other’. This suggests that models of mission which seek ‘transformation’ but fail to enable this kind of relationship will not significantly impact the meaning-system of the missionised other. It also indicates the importance of hearing the perspectives of ‘recipients’ of mission in order to understand the nature and effects of missional activity. In this conception of mission both practitioners and recipients are changed in the process of their relationships</w:t>
      </w:r>
      <w:r w:rsidR="00B74F31" w:rsidRPr="00FD12D3">
        <w:rPr>
          <w:sz w:val="24"/>
          <w:szCs w:val="24"/>
        </w:rPr>
        <w:t>,</w:t>
      </w:r>
      <w:r w:rsidRPr="00FD12D3">
        <w:rPr>
          <w:sz w:val="24"/>
          <w:szCs w:val="24"/>
        </w:rPr>
        <w:t xml:space="preserve"> making the categories of practitioner and recipient redundant in the building of mutual communities of care which are a foretaste of the kingdom of God. </w:t>
      </w:r>
    </w:p>
    <w:p w14:paraId="2D580A12" w14:textId="0F74FC0F" w:rsidR="00A95344" w:rsidRPr="00FD12D3" w:rsidRDefault="00A95344" w:rsidP="00534A84">
      <w:pPr>
        <w:spacing w:after="200" w:line="360" w:lineRule="auto"/>
        <w:rPr>
          <w:sz w:val="24"/>
          <w:szCs w:val="24"/>
        </w:rPr>
      </w:pPr>
      <w:r w:rsidRPr="00FD12D3">
        <w:rPr>
          <w:sz w:val="24"/>
          <w:szCs w:val="24"/>
        </w:rPr>
        <w:t xml:space="preserve">Early work on missional pastoral care with groups of practitioners in one-off workshops has been positive, indicating that this model does have resonance beyond the Eden Network. Further research </w:t>
      </w:r>
      <w:r w:rsidR="002840AD">
        <w:rPr>
          <w:sz w:val="24"/>
          <w:szCs w:val="24"/>
        </w:rPr>
        <w:t>might</w:t>
      </w:r>
      <w:r w:rsidRPr="00FD12D3">
        <w:rPr>
          <w:sz w:val="24"/>
          <w:szCs w:val="24"/>
        </w:rPr>
        <w:t xml:space="preserve"> develop this by undertaking an extended process of integrating missional pastoral care into a local church setting as a model for their community life with an evaluative framework for local church activity based on these findings. Additionally, work in other contexts, for example suburban or rural communities and areas with highly transient populations, would extend an understanding of how meaning-making relationships can be cultivated within different forms of community life. </w:t>
      </w:r>
    </w:p>
    <w:p w14:paraId="25872EFB" w14:textId="77777777" w:rsidR="00A95344" w:rsidRPr="00FD12D3" w:rsidRDefault="00A95344" w:rsidP="00534A84">
      <w:pPr>
        <w:spacing w:after="200" w:line="360" w:lineRule="auto"/>
        <w:rPr>
          <w:sz w:val="24"/>
          <w:szCs w:val="24"/>
        </w:rPr>
      </w:pPr>
      <w:r w:rsidRPr="00FD12D3">
        <w:rPr>
          <w:sz w:val="24"/>
          <w:szCs w:val="24"/>
          <w:u w:val="single"/>
        </w:rPr>
        <w:t>Limiting conceptualisations</w:t>
      </w:r>
    </w:p>
    <w:p w14:paraId="4E221B60" w14:textId="7BB1C793" w:rsidR="00A95344" w:rsidRPr="00FD12D3" w:rsidRDefault="00A95344" w:rsidP="00534A84">
      <w:pPr>
        <w:spacing w:after="200" w:line="360" w:lineRule="auto"/>
        <w:rPr>
          <w:sz w:val="24"/>
          <w:szCs w:val="24"/>
        </w:rPr>
      </w:pPr>
      <w:r w:rsidRPr="00FD12D3">
        <w:rPr>
          <w:sz w:val="24"/>
          <w:szCs w:val="24"/>
        </w:rPr>
        <w:t xml:space="preserve">In creating this conceptualisation I began with the relational dynamics of life change and have collated the practices and convictions which underpin and perpetuate this core activity. Investigation into the work of Eden teams could have been </w:t>
      </w:r>
      <w:r w:rsidRPr="00FD12D3">
        <w:rPr>
          <w:sz w:val="24"/>
          <w:szCs w:val="24"/>
        </w:rPr>
        <w:lastRenderedPageBreak/>
        <w:t>undertaken from a variety of different starting points. For example</w:t>
      </w:r>
      <w:r w:rsidR="00EA2F99">
        <w:rPr>
          <w:sz w:val="24"/>
          <w:szCs w:val="24"/>
        </w:rPr>
        <w:t>,</w:t>
      </w:r>
      <w:r w:rsidRPr="00FD12D3">
        <w:rPr>
          <w:sz w:val="24"/>
          <w:szCs w:val="24"/>
        </w:rPr>
        <w:t xml:space="preserve"> I have paid little attention to the local partner church which is the immediate theological context of Eden teams, instead focusing on the subcultural narratives of evangelicalism as a tradition and the corporate narratives of the Eden Network. Further work might consider the degree to which the theological and practical innovations of Eden teams are influencing their partner churches and vice versa. </w:t>
      </w:r>
      <w:r w:rsidR="00EF45EE">
        <w:rPr>
          <w:sz w:val="24"/>
          <w:szCs w:val="24"/>
        </w:rPr>
        <w:t>A</w:t>
      </w:r>
      <w:r w:rsidRPr="00FD12D3">
        <w:rPr>
          <w:sz w:val="24"/>
          <w:szCs w:val="24"/>
        </w:rPr>
        <w:t>s an insider to the Network and with a particular concern for personal growth I have explored in depth the personal journeys of participants and offer this particular analysis of the ministry of the Eden Network.</w:t>
      </w:r>
    </w:p>
    <w:p w14:paraId="1DACF3E2" w14:textId="3700D71D" w:rsidR="00A95344" w:rsidRPr="00FD12D3" w:rsidRDefault="00A95344" w:rsidP="00534A84">
      <w:pPr>
        <w:spacing w:after="200" w:line="360" w:lineRule="auto"/>
        <w:rPr>
          <w:sz w:val="24"/>
          <w:szCs w:val="24"/>
        </w:rPr>
      </w:pPr>
      <w:r w:rsidRPr="00FD12D3">
        <w:rPr>
          <w:sz w:val="24"/>
          <w:szCs w:val="24"/>
        </w:rPr>
        <w:t xml:space="preserve">By conceptualising the emerging practices of the Eden Network I am speaking something into being. I risk overstating a fragile and unarticulated ministry by giving it a form. Eden team members and community members are largely unaware of the meaning-making nature of hermeneutical play in their ministry. From their perspective they are involved in mission, toward the purpose of conversion and transformation in individual lives and in communities. Therefore this project must be considered as a construction, Geertz’s ‘fiction’ </w:t>
      </w:r>
      <w:sdt>
        <w:sdtPr>
          <w:rPr>
            <w:sz w:val="24"/>
            <w:szCs w:val="24"/>
          </w:rPr>
          <w:id w:val="1639760203"/>
          <w:citation/>
        </w:sdtPr>
        <w:sdtEndPr/>
        <w:sdtContent>
          <w:r w:rsidRPr="00534A84">
            <w:rPr>
              <w:sz w:val="24"/>
              <w:szCs w:val="24"/>
            </w:rPr>
            <w:fldChar w:fldCharType="begin"/>
          </w:r>
          <w:r w:rsidRPr="00FD12D3">
            <w:rPr>
              <w:sz w:val="24"/>
              <w:szCs w:val="24"/>
            </w:rPr>
            <w:instrText xml:space="preserve">CITATION Gee73 \p 15 \n  \t  \l 2057 </w:instrText>
          </w:r>
          <w:r w:rsidRPr="00534A84">
            <w:rPr>
              <w:sz w:val="24"/>
              <w:szCs w:val="24"/>
            </w:rPr>
            <w:fldChar w:fldCharType="separate"/>
          </w:r>
          <w:r w:rsidR="00FD12D3" w:rsidRPr="00FD12D3">
            <w:rPr>
              <w:noProof/>
              <w:sz w:val="24"/>
              <w:szCs w:val="24"/>
            </w:rPr>
            <w:t>(1973, p. 15)</w:t>
          </w:r>
          <w:r w:rsidRPr="00534A84">
            <w:rPr>
              <w:sz w:val="24"/>
              <w:szCs w:val="24"/>
            </w:rPr>
            <w:fldChar w:fldCharType="end"/>
          </w:r>
        </w:sdtContent>
      </w:sdt>
      <w:r w:rsidRPr="00FD12D3">
        <w:rPr>
          <w:sz w:val="24"/>
          <w:szCs w:val="24"/>
        </w:rPr>
        <w:t>. It is limited in its scope and by its nature as a qualitative, ethnographic study and has been undeniably shaped by my standpoint and approach. However</w:t>
      </w:r>
      <w:r w:rsidR="00B74F31" w:rsidRPr="00FD12D3">
        <w:rPr>
          <w:sz w:val="24"/>
          <w:szCs w:val="24"/>
        </w:rPr>
        <w:t>,</w:t>
      </w:r>
      <w:r w:rsidRPr="00FD12D3">
        <w:rPr>
          <w:sz w:val="24"/>
          <w:szCs w:val="24"/>
        </w:rPr>
        <w:t xml:space="preserve"> my concern has been to give voice to the experiences and perspectives not accounted for in the inherited evangelical narratives and missional models of my participants. In missional pastoral care I have identified ordinary evangelical commitments to conversion</w:t>
      </w:r>
      <w:r w:rsidRPr="00FD12D3">
        <w:rPr>
          <w:i/>
          <w:sz w:val="24"/>
          <w:szCs w:val="24"/>
        </w:rPr>
        <w:t xml:space="preserve"> and</w:t>
      </w:r>
      <w:r w:rsidRPr="00FD12D3">
        <w:rPr>
          <w:sz w:val="24"/>
          <w:szCs w:val="24"/>
        </w:rPr>
        <w:t xml:space="preserve"> incarnational practice, clear convictions </w:t>
      </w:r>
      <w:r w:rsidRPr="00FD12D3">
        <w:rPr>
          <w:i/>
          <w:sz w:val="24"/>
          <w:szCs w:val="24"/>
        </w:rPr>
        <w:t>and</w:t>
      </w:r>
      <w:r w:rsidRPr="00FD12D3">
        <w:rPr>
          <w:sz w:val="24"/>
          <w:szCs w:val="24"/>
        </w:rPr>
        <w:t xml:space="preserve"> tentatively evolving theological insights. I have sought to understand the complexity of practice and in doing so developing new language became the most fitting way to articulate the experiences of my participants. Terry Veling’s understanding of theology as a ‘way’ to be followed </w:t>
      </w:r>
      <w:sdt>
        <w:sdtPr>
          <w:rPr>
            <w:sz w:val="24"/>
            <w:szCs w:val="24"/>
          </w:rPr>
          <w:id w:val="682934388"/>
          <w:citation/>
        </w:sdtPr>
        <w:sdtEndPr/>
        <w:sdtContent>
          <w:r w:rsidRPr="00534A84">
            <w:rPr>
              <w:sz w:val="24"/>
              <w:szCs w:val="24"/>
            </w:rPr>
            <w:fldChar w:fldCharType="begin"/>
          </w:r>
          <w:r w:rsidRPr="00FD12D3">
            <w:rPr>
              <w:sz w:val="24"/>
              <w:szCs w:val="24"/>
            </w:rPr>
            <w:instrText xml:space="preserve">CITATION Ter05 \p 3 \n  \t  \l 2057 </w:instrText>
          </w:r>
          <w:r w:rsidRPr="00534A84">
            <w:rPr>
              <w:sz w:val="24"/>
              <w:szCs w:val="24"/>
            </w:rPr>
            <w:fldChar w:fldCharType="separate"/>
          </w:r>
          <w:r w:rsidR="00FD12D3" w:rsidRPr="00FD12D3">
            <w:rPr>
              <w:noProof/>
              <w:sz w:val="24"/>
              <w:szCs w:val="24"/>
            </w:rPr>
            <w:t>(2005, p. 3)</w:t>
          </w:r>
          <w:r w:rsidRPr="00534A84">
            <w:rPr>
              <w:sz w:val="24"/>
              <w:szCs w:val="24"/>
            </w:rPr>
            <w:fldChar w:fldCharType="end"/>
          </w:r>
        </w:sdtContent>
      </w:sdt>
      <w:r w:rsidRPr="00FD12D3">
        <w:rPr>
          <w:sz w:val="24"/>
          <w:szCs w:val="24"/>
        </w:rPr>
        <w:t xml:space="preserve"> expresses my intention for this project. By conceptualising missional pastoral care it is not my intention to offer a complete and bounded model but rather to describe what is being lived in the practice of the participants in my study, to understand what it is that they experience together and to offer it as a window into forms of evangelical missional practice. It is my contention that missional pastoral care is a faithful conceptualisation of the experiences of Eden </w:t>
      </w:r>
      <w:r w:rsidRPr="00FD12D3">
        <w:rPr>
          <w:sz w:val="24"/>
          <w:szCs w:val="24"/>
        </w:rPr>
        <w:lastRenderedPageBreak/>
        <w:t>team members and urban community members in which meaning-making pastoral care has been found to be at the centre of the mission of God</w:t>
      </w:r>
      <w:r w:rsidR="00685A03">
        <w:rPr>
          <w:sz w:val="24"/>
          <w:szCs w:val="24"/>
        </w:rPr>
        <w:t>,</w:t>
      </w:r>
      <w:r w:rsidRPr="00FD12D3">
        <w:rPr>
          <w:sz w:val="24"/>
          <w:szCs w:val="24"/>
        </w:rPr>
        <w:t xml:space="preserve"> leading to an evolution in evangelical identity and theology. As a result it can bring further clarity to debate surrounding understandings of evangelicalism and mission both in the academy and in Christian ministry practice.</w:t>
      </w:r>
      <w:r w:rsidRPr="00FD12D3">
        <w:rPr>
          <w:sz w:val="24"/>
          <w:szCs w:val="24"/>
        </w:rPr>
        <w:br w:type="page"/>
      </w:r>
    </w:p>
    <w:p w14:paraId="3C0F71B3" w14:textId="1D9B000F" w:rsidR="00A95344" w:rsidRPr="00FD12D3" w:rsidRDefault="00A95344" w:rsidP="00534A84">
      <w:pPr>
        <w:spacing w:after="120" w:line="360" w:lineRule="auto"/>
        <w:rPr>
          <w:b/>
          <w:sz w:val="32"/>
          <w:szCs w:val="32"/>
        </w:rPr>
      </w:pPr>
      <w:r w:rsidRPr="00FD12D3">
        <w:rPr>
          <w:b/>
          <w:sz w:val="32"/>
          <w:szCs w:val="32"/>
        </w:rPr>
        <w:lastRenderedPageBreak/>
        <w:t>Appendix A: Participant Information Sheet and Consent Form</w:t>
      </w:r>
    </w:p>
    <w:p w14:paraId="4E6A2F48" w14:textId="69D3B528" w:rsidR="00A95344" w:rsidRPr="00534A84" w:rsidRDefault="00A95344">
      <w:pPr>
        <w:spacing w:after="120"/>
        <w:jc w:val="center"/>
        <w:rPr>
          <w:rFonts w:cs="Arial"/>
          <w:b/>
        </w:rPr>
      </w:pPr>
      <w:r w:rsidRPr="00534A84">
        <w:rPr>
          <w:rFonts w:cs="Arial"/>
          <w:b/>
        </w:rPr>
        <w:t>Interviewee Participant Information Sheet</w:t>
      </w:r>
      <w:r w:rsidR="00AC0143">
        <w:rPr>
          <w:rFonts w:cs="Arial"/>
          <w:b/>
        </w:rPr>
        <w:t xml:space="preserve">: </w:t>
      </w:r>
      <w:r w:rsidRPr="00534A84">
        <w:rPr>
          <w:rFonts w:cs="Arial"/>
          <w:b/>
        </w:rPr>
        <w:t>Perceptions of Transformation in Urban Communities</w:t>
      </w:r>
    </w:p>
    <w:p w14:paraId="5AA4AD67" w14:textId="0ABA79AE" w:rsidR="00A95344" w:rsidRPr="00534A84" w:rsidRDefault="00A95344">
      <w:pPr>
        <w:spacing w:after="120"/>
        <w:jc w:val="both"/>
        <w:rPr>
          <w:rFonts w:cs="Arial"/>
        </w:rPr>
      </w:pPr>
      <w:r w:rsidRPr="00534A84">
        <w:rPr>
          <w:rFonts w:cs="Arial"/>
        </w:rPr>
        <w:t xml:space="preserve">You are being invited to take part in a research study that is seeking to understand people’s experiences of change. Before you decide, it is important for you to understand why the research is being done and what it will involve. Please take time to read the following information carefully and discuss it with others if you wish. Please ask me if there is anything that is not clear or if you would like more information. Take some time to decide whether or not you wish to take part in this study, submitting your response after one month. </w:t>
      </w:r>
    </w:p>
    <w:p w14:paraId="7A9D36DC" w14:textId="77777777" w:rsidR="00A95344" w:rsidRPr="00534A84" w:rsidRDefault="00A95344" w:rsidP="00534A84">
      <w:pPr>
        <w:spacing w:after="120"/>
        <w:jc w:val="both"/>
        <w:rPr>
          <w:rFonts w:cs="Arial"/>
        </w:rPr>
      </w:pPr>
      <w:r w:rsidRPr="00534A84">
        <w:rPr>
          <w:rFonts w:cs="Arial"/>
        </w:rPr>
        <w:t>Thank you for reading this and considering participating in this research.</w:t>
      </w:r>
    </w:p>
    <w:p w14:paraId="7C4E8C15" w14:textId="77777777" w:rsidR="00A95344" w:rsidRPr="00534A84" w:rsidRDefault="00A95344" w:rsidP="00534A84">
      <w:pPr>
        <w:spacing w:after="120"/>
        <w:jc w:val="both"/>
        <w:rPr>
          <w:rFonts w:cs="Arial"/>
          <w:b/>
        </w:rPr>
      </w:pPr>
      <w:r w:rsidRPr="00534A84">
        <w:rPr>
          <w:rFonts w:cs="Arial"/>
          <w:b/>
        </w:rPr>
        <w:t>What is the purpose of the study?</w:t>
      </w:r>
    </w:p>
    <w:p w14:paraId="6C60ECB3" w14:textId="77777777" w:rsidR="00A95344" w:rsidRPr="00534A84" w:rsidRDefault="00A95344" w:rsidP="00534A84">
      <w:pPr>
        <w:spacing w:after="120"/>
        <w:jc w:val="both"/>
        <w:rPr>
          <w:rFonts w:cs="Arial"/>
        </w:rPr>
      </w:pPr>
      <w:r w:rsidRPr="00534A84">
        <w:rPr>
          <w:rFonts w:cs="Arial"/>
        </w:rPr>
        <w:t xml:space="preserve">This study is designed to explore the experiences of transformation of people in urban communities and to discover how Eden has played a role in that transformation. The project is not specifically an Eden Network project i.e. it has not been initiated by Eden Network executive management. It forms a part of my Professional Doctorate in Practical Theology and therefore is an independent undertaking. The research will result in a 50,000 word thesis which I will submit to achieve my doctorate, but I hope the results will also be used to endorse and shape Eden and other similar approaches to working in urban communities. </w:t>
      </w:r>
    </w:p>
    <w:p w14:paraId="19B678E5" w14:textId="77777777" w:rsidR="00A95344" w:rsidRPr="00534A84" w:rsidRDefault="00A95344" w:rsidP="00534A84">
      <w:pPr>
        <w:spacing w:after="120"/>
        <w:jc w:val="both"/>
        <w:rPr>
          <w:rFonts w:cs="Arial"/>
          <w:b/>
        </w:rPr>
      </w:pPr>
      <w:r w:rsidRPr="00534A84">
        <w:rPr>
          <w:rFonts w:cs="Arial"/>
          <w:b/>
        </w:rPr>
        <w:t>Why have I been chosen?</w:t>
      </w:r>
    </w:p>
    <w:p w14:paraId="08489D58" w14:textId="77777777" w:rsidR="00A95344" w:rsidRPr="00534A84" w:rsidRDefault="00A95344" w:rsidP="00534A84">
      <w:pPr>
        <w:spacing w:after="120"/>
        <w:jc w:val="both"/>
        <w:rPr>
          <w:rFonts w:cs="Arial"/>
        </w:rPr>
      </w:pPr>
      <w:r w:rsidRPr="00534A84">
        <w:rPr>
          <w:rFonts w:cs="Arial"/>
        </w:rPr>
        <w:t xml:space="preserve">You have been chosen because you are either a member of an Eden team, or you have met and got to know the Eden team in your community over a number of years. </w:t>
      </w:r>
    </w:p>
    <w:p w14:paraId="0D908728" w14:textId="77777777" w:rsidR="00A95344" w:rsidRPr="00534A84" w:rsidRDefault="00A95344" w:rsidP="00534A84">
      <w:pPr>
        <w:spacing w:after="120"/>
        <w:jc w:val="both"/>
        <w:rPr>
          <w:rFonts w:cs="Arial"/>
          <w:b/>
        </w:rPr>
      </w:pPr>
      <w:r w:rsidRPr="00534A84">
        <w:rPr>
          <w:rFonts w:cs="Arial"/>
          <w:b/>
        </w:rPr>
        <w:t>Do I have to take part?</w:t>
      </w:r>
    </w:p>
    <w:p w14:paraId="7C9DB4C3" w14:textId="5ADCBE12" w:rsidR="00A95344" w:rsidRPr="00534A84" w:rsidRDefault="00A95344" w:rsidP="00534A84">
      <w:pPr>
        <w:spacing w:after="120"/>
        <w:jc w:val="both"/>
        <w:rPr>
          <w:rFonts w:cs="Arial"/>
          <w:b/>
        </w:rPr>
      </w:pPr>
      <w:r w:rsidRPr="00534A84">
        <w:rPr>
          <w:rFonts w:cs="Arial"/>
        </w:rPr>
        <w:t>It is up to you to decide whether or not to take part in this independent study.  If you decide to take part you will be given this information sheet to keep and be asked to sign a consent form. If you decide to take part you are still free to withdraw at any time and without giving a reason. A decision to withdraw at any time, or a decision not to take part, will not affect your ongoing involvement with Eden or your engagement with Eden Network training and knowledge</w:t>
      </w:r>
      <w:r w:rsidR="00D700E9">
        <w:rPr>
          <w:rFonts w:cs="Arial"/>
        </w:rPr>
        <w:t>-</w:t>
      </w:r>
      <w:r w:rsidRPr="00534A84">
        <w:rPr>
          <w:rFonts w:cs="Arial"/>
        </w:rPr>
        <w:t xml:space="preserve">gathering projects in any way. </w:t>
      </w:r>
    </w:p>
    <w:p w14:paraId="4E74ED78" w14:textId="77777777" w:rsidR="00A95344" w:rsidRPr="00534A84" w:rsidRDefault="00A95344" w:rsidP="00534A84">
      <w:pPr>
        <w:spacing w:after="120"/>
        <w:jc w:val="both"/>
        <w:rPr>
          <w:rFonts w:cs="Arial"/>
          <w:b/>
        </w:rPr>
      </w:pPr>
      <w:r w:rsidRPr="00534A84">
        <w:rPr>
          <w:rFonts w:cs="Arial"/>
          <w:b/>
        </w:rPr>
        <w:t>What will happen to me if I take part?</w:t>
      </w:r>
    </w:p>
    <w:p w14:paraId="76C70655" w14:textId="5142B7D9" w:rsidR="00A95344" w:rsidRPr="00534A84" w:rsidRDefault="00A95344" w:rsidP="00534A84">
      <w:pPr>
        <w:spacing w:after="120"/>
        <w:jc w:val="both"/>
        <w:rPr>
          <w:rFonts w:cs="Arial"/>
        </w:rPr>
      </w:pPr>
      <w:r w:rsidRPr="00534A84">
        <w:rPr>
          <w:rFonts w:cs="Arial"/>
        </w:rPr>
        <w:t>If you decide to take part, you will be given this information sheet to keep and asked to sign the consent form. This will give your consent for Anna Thompson to contact you to arrange a one-to-one interview. In this interview, lasting approximately 1</w:t>
      </w:r>
      <w:r w:rsidR="0064596E">
        <w:rPr>
          <w:rFonts w:cs="Arial"/>
        </w:rPr>
        <w:t xml:space="preserve"> </w:t>
      </w:r>
      <w:r w:rsidRPr="00534A84">
        <w:rPr>
          <w:rFonts w:cs="Arial"/>
        </w:rPr>
        <w:t xml:space="preserve">hour, I will ask you to reflect on your personal experiences of transformation. With your permission the interview will be audio recorded and transcribed. The final thesis will draw together the views of all the participants and so will not focus on telling individual stories or name individuals involved. However I may contact you for permission to use a specific quote if it seems appropriate and you are free to decline any such request. </w:t>
      </w:r>
    </w:p>
    <w:p w14:paraId="6F9CA838" w14:textId="77777777" w:rsidR="00A95344" w:rsidRPr="00534A84" w:rsidRDefault="00A95344" w:rsidP="00534A84">
      <w:pPr>
        <w:spacing w:after="120"/>
        <w:jc w:val="both"/>
        <w:rPr>
          <w:rFonts w:cs="Arial"/>
          <w:b/>
        </w:rPr>
      </w:pPr>
      <w:r w:rsidRPr="00534A84">
        <w:rPr>
          <w:rFonts w:cs="Arial"/>
          <w:b/>
        </w:rPr>
        <w:t>What are the possible disadvantages and risks of taking part?</w:t>
      </w:r>
    </w:p>
    <w:p w14:paraId="67EE6C52" w14:textId="06233A8E" w:rsidR="00A95344" w:rsidRPr="00534A84" w:rsidRDefault="00A95344" w:rsidP="00534A84">
      <w:pPr>
        <w:spacing w:after="120"/>
        <w:jc w:val="both"/>
        <w:rPr>
          <w:rFonts w:cs="Arial"/>
        </w:rPr>
      </w:pPr>
      <w:r w:rsidRPr="00534A84">
        <w:rPr>
          <w:rFonts w:cs="Arial"/>
        </w:rPr>
        <w:t xml:space="preserve">All interviews will be conducted at the participant’s chosen location. You may feel some vulnerability in sharing personal information or experiences as part of the interview. At any time you have the right to abstain both from the research project and also from particular </w:t>
      </w:r>
      <w:r w:rsidRPr="00534A84">
        <w:rPr>
          <w:rFonts w:cs="Arial"/>
        </w:rPr>
        <w:lastRenderedPageBreak/>
        <w:t xml:space="preserve">questions if you feel uncomfortable. Should you require additional pastoral support as a result of your participation you can contact Matt Wilson, </w:t>
      </w:r>
      <w:r w:rsidR="0082083F" w:rsidRPr="00F54E9C">
        <w:t>matt.wilson@message.org.uk</w:t>
      </w:r>
      <w:r w:rsidRPr="000F66B0">
        <w:rPr>
          <w:rFonts w:cs="Arial"/>
        </w:rPr>
        <w:t xml:space="preserve"> </w:t>
      </w:r>
      <w:r w:rsidRPr="00534A84">
        <w:rPr>
          <w:rFonts w:cs="Arial"/>
        </w:rPr>
        <w:t xml:space="preserve"> </w:t>
      </w:r>
    </w:p>
    <w:p w14:paraId="63CBE51F" w14:textId="77777777" w:rsidR="00A95344" w:rsidRPr="00534A84" w:rsidRDefault="00A95344" w:rsidP="00534A84">
      <w:pPr>
        <w:spacing w:after="120"/>
        <w:jc w:val="both"/>
        <w:rPr>
          <w:rFonts w:cs="Arial"/>
          <w:b/>
        </w:rPr>
      </w:pPr>
      <w:r w:rsidRPr="00534A84">
        <w:rPr>
          <w:rFonts w:cs="Arial"/>
          <w:b/>
        </w:rPr>
        <w:t>What are the possible benefits of taking part?</w:t>
      </w:r>
    </w:p>
    <w:p w14:paraId="2021C9BA" w14:textId="77777777" w:rsidR="00A95344" w:rsidRPr="00534A84" w:rsidRDefault="00A95344" w:rsidP="00534A84">
      <w:pPr>
        <w:spacing w:after="120"/>
        <w:jc w:val="both"/>
        <w:rPr>
          <w:rFonts w:cs="Arial"/>
        </w:rPr>
      </w:pPr>
      <w:r w:rsidRPr="00534A84">
        <w:rPr>
          <w:rFonts w:cs="Arial"/>
        </w:rPr>
        <w:t>It is hoped that you may welcome the opportunity to share and discuss your views and experiences.  By taking part, you will also be contributing to the development of Eden’s work, which will hopefully benefit all of our Eden Teams and others seeking to impact their urban communities in the future.</w:t>
      </w:r>
    </w:p>
    <w:p w14:paraId="26C279E6" w14:textId="77777777" w:rsidR="00A95344" w:rsidRPr="00534A84" w:rsidRDefault="00A95344" w:rsidP="00534A84">
      <w:pPr>
        <w:spacing w:after="120"/>
        <w:jc w:val="both"/>
        <w:rPr>
          <w:rFonts w:cs="Arial"/>
        </w:rPr>
      </w:pPr>
      <w:r w:rsidRPr="00534A84">
        <w:rPr>
          <w:rFonts w:cs="Arial"/>
          <w:b/>
        </w:rPr>
        <w:t>What if something goes wrong?</w:t>
      </w:r>
    </w:p>
    <w:p w14:paraId="0DCB2175" w14:textId="77777777" w:rsidR="00A95344" w:rsidRPr="00534A84" w:rsidRDefault="00A95344" w:rsidP="00534A84">
      <w:pPr>
        <w:spacing w:after="120"/>
        <w:jc w:val="both"/>
        <w:rPr>
          <w:rFonts w:cs="Arial"/>
          <w:i/>
        </w:rPr>
      </w:pPr>
      <w:r w:rsidRPr="00534A84">
        <w:rPr>
          <w:rFonts w:cs="Arial"/>
        </w:rPr>
        <w:t xml:space="preserve">If you wish to complain or have any concerns about any aspect of the way you have been approached or treated during the course of this study, please contact: </w:t>
      </w:r>
    </w:p>
    <w:p w14:paraId="5E287713" w14:textId="77777777" w:rsidR="00A95344" w:rsidRPr="00534A84" w:rsidRDefault="00A95344" w:rsidP="00534A84">
      <w:pPr>
        <w:spacing w:after="0"/>
        <w:jc w:val="both"/>
        <w:rPr>
          <w:rFonts w:cs="Arial"/>
          <w:lang w:val="en-US"/>
        </w:rPr>
      </w:pPr>
      <w:r w:rsidRPr="00534A84">
        <w:rPr>
          <w:rFonts w:cs="Arial"/>
          <w:lang w:val="en-US"/>
        </w:rPr>
        <w:t>Prof. Robert Warner,</w:t>
      </w:r>
    </w:p>
    <w:p w14:paraId="516D0F9C" w14:textId="77777777" w:rsidR="00A95344" w:rsidRPr="00534A84" w:rsidRDefault="00A95344" w:rsidP="00534A84">
      <w:pPr>
        <w:spacing w:after="0"/>
        <w:jc w:val="both"/>
        <w:rPr>
          <w:rFonts w:cs="Arial"/>
          <w:lang w:val="en-US"/>
        </w:rPr>
      </w:pPr>
      <w:r w:rsidRPr="00534A84">
        <w:rPr>
          <w:rFonts w:cs="Arial"/>
          <w:lang w:val="en-US"/>
        </w:rPr>
        <w:t>Dean of Humanities,</w:t>
      </w:r>
    </w:p>
    <w:p w14:paraId="5FFCA93D" w14:textId="77777777" w:rsidR="00A95344" w:rsidRPr="00534A84" w:rsidRDefault="00A95344" w:rsidP="00534A84">
      <w:pPr>
        <w:spacing w:after="0"/>
        <w:jc w:val="both"/>
        <w:rPr>
          <w:rFonts w:cs="Arial"/>
          <w:lang w:val="en-US"/>
        </w:rPr>
      </w:pPr>
      <w:r w:rsidRPr="00534A84">
        <w:rPr>
          <w:rFonts w:cs="Arial"/>
          <w:lang w:val="en-US"/>
        </w:rPr>
        <w:t>University of Chester</w:t>
      </w:r>
    </w:p>
    <w:p w14:paraId="7AF573A1" w14:textId="77777777" w:rsidR="00A95344" w:rsidRPr="00534A84" w:rsidRDefault="00A95344" w:rsidP="00534A84">
      <w:pPr>
        <w:spacing w:after="0"/>
        <w:jc w:val="both"/>
        <w:rPr>
          <w:rFonts w:cs="Arial"/>
          <w:lang w:val="en-US"/>
        </w:rPr>
      </w:pPr>
      <w:r w:rsidRPr="00534A84">
        <w:rPr>
          <w:rFonts w:cs="Arial"/>
          <w:lang w:val="en-US"/>
        </w:rPr>
        <w:t>Chester CH1 4BJ</w:t>
      </w:r>
    </w:p>
    <w:p w14:paraId="08A61B9B" w14:textId="2DC36D54" w:rsidR="00A95344" w:rsidRPr="00534A84" w:rsidRDefault="00A95344" w:rsidP="00534A84">
      <w:pPr>
        <w:spacing w:after="120"/>
        <w:jc w:val="both"/>
        <w:rPr>
          <w:rFonts w:cs="Arial"/>
        </w:rPr>
      </w:pPr>
      <w:r w:rsidRPr="00534A84">
        <w:rPr>
          <w:rFonts w:cs="Arial"/>
          <w:lang w:val="en-US"/>
        </w:rPr>
        <w:t>Tel. 01244 511980</w:t>
      </w:r>
    </w:p>
    <w:p w14:paraId="677DB79D" w14:textId="0E8E3DF8" w:rsidR="00A95344" w:rsidRPr="00534A84" w:rsidRDefault="00A95344" w:rsidP="00534A84">
      <w:pPr>
        <w:spacing w:after="120"/>
        <w:jc w:val="both"/>
        <w:rPr>
          <w:rFonts w:cs="Arial"/>
        </w:rPr>
      </w:pPr>
      <w:r w:rsidRPr="00534A84">
        <w:rPr>
          <w:rFonts w:cs="Arial"/>
        </w:rPr>
        <w:t xml:space="preserve">If you are harmed by taking part in this research project, there are no special compensation arrangements. If you are harmed due to someone’s negligence (but not otherwise), then you may have grounds for legal action, but you may have to pay for this.  </w:t>
      </w:r>
    </w:p>
    <w:p w14:paraId="79EAA13B" w14:textId="77777777" w:rsidR="00A95344" w:rsidRPr="00534A84" w:rsidRDefault="00A95344" w:rsidP="00534A84">
      <w:pPr>
        <w:spacing w:after="120"/>
        <w:jc w:val="both"/>
        <w:rPr>
          <w:rFonts w:cs="Arial"/>
          <w:b/>
        </w:rPr>
      </w:pPr>
      <w:r w:rsidRPr="00534A84">
        <w:rPr>
          <w:rFonts w:cs="Arial"/>
          <w:b/>
        </w:rPr>
        <w:t>Will my taking part in the study be kept confidential?</w:t>
      </w:r>
    </w:p>
    <w:p w14:paraId="39385589" w14:textId="77777777" w:rsidR="00A95344" w:rsidRPr="00534A84" w:rsidRDefault="00A95344" w:rsidP="00534A84">
      <w:pPr>
        <w:spacing w:after="120"/>
        <w:jc w:val="both"/>
        <w:rPr>
          <w:rFonts w:cs="Arial"/>
        </w:rPr>
      </w:pPr>
      <w:r w:rsidRPr="00534A84">
        <w:rPr>
          <w:rFonts w:cs="Arial"/>
        </w:rPr>
        <w:t xml:space="preserve">All information which could identify you collected during the course of the research will be kept securely by Anna Thompson. The final thesis will be written without using any identifying information about participants unless specific further permission is granted. </w:t>
      </w:r>
    </w:p>
    <w:p w14:paraId="59782E69" w14:textId="77777777" w:rsidR="00A95344" w:rsidRPr="00534A84" w:rsidRDefault="00A95344" w:rsidP="00534A84">
      <w:pPr>
        <w:spacing w:after="120"/>
        <w:jc w:val="both"/>
        <w:rPr>
          <w:rFonts w:cs="Arial"/>
          <w:b/>
        </w:rPr>
      </w:pPr>
      <w:r w:rsidRPr="00534A84">
        <w:rPr>
          <w:rFonts w:cs="Arial"/>
          <w:b/>
        </w:rPr>
        <w:t>What will happen to the results of the research study?</w:t>
      </w:r>
    </w:p>
    <w:p w14:paraId="7299671B" w14:textId="77777777" w:rsidR="00A95344" w:rsidRPr="00534A84" w:rsidRDefault="00A95344" w:rsidP="00534A84">
      <w:pPr>
        <w:spacing w:after="120"/>
        <w:jc w:val="both"/>
        <w:rPr>
          <w:rFonts w:cs="Arial"/>
        </w:rPr>
      </w:pPr>
      <w:r w:rsidRPr="00534A84">
        <w:rPr>
          <w:rFonts w:cs="Arial"/>
        </w:rPr>
        <w:t>The results will contribute to a thesis to be submitted towards a Professional Doctorate in Practical Theology. They may also be presented and published in various ways to raise public awareness of Eden, endorse Eden and similar approaches to ministry, and contribute to understandings of urban and incarnational ministry and theology both in the academic world and in the Christian church. The final thesis will also be made available to the Eden Network. As stated, individuals who participate will not be identified except by specific permission in any subsequent presentation or publication.</w:t>
      </w:r>
    </w:p>
    <w:p w14:paraId="09DFFE28" w14:textId="77777777" w:rsidR="00A95344" w:rsidRPr="00534A84" w:rsidRDefault="00A95344" w:rsidP="00534A84">
      <w:pPr>
        <w:spacing w:after="120"/>
        <w:jc w:val="both"/>
        <w:rPr>
          <w:rFonts w:cs="Arial"/>
          <w:b/>
        </w:rPr>
      </w:pPr>
      <w:r w:rsidRPr="00534A84">
        <w:rPr>
          <w:rFonts w:cs="Arial"/>
          <w:b/>
        </w:rPr>
        <w:t>Who is organising and funding the research?</w:t>
      </w:r>
    </w:p>
    <w:p w14:paraId="712600EC" w14:textId="77777777" w:rsidR="00A95344" w:rsidRPr="00534A84" w:rsidRDefault="00A95344" w:rsidP="00534A84">
      <w:pPr>
        <w:spacing w:after="120"/>
        <w:jc w:val="both"/>
        <w:rPr>
          <w:rFonts w:cs="Arial"/>
        </w:rPr>
      </w:pPr>
      <w:r w:rsidRPr="00534A84">
        <w:rPr>
          <w:rFonts w:cs="Arial"/>
        </w:rPr>
        <w:t xml:space="preserve">The research is being organised and funded by Anna Thompson as part of the Professional Doctorate in Practical Theology, Department of Theology and Religious Studies, University of Chester. All the research will be carried out by Anna and supervised by Prof. Elaine Graham, Department of Theology and Religious Studies, University of Chester. </w:t>
      </w:r>
    </w:p>
    <w:p w14:paraId="0E6915DF" w14:textId="77777777" w:rsidR="00A95344" w:rsidRPr="00534A84" w:rsidRDefault="00A95344" w:rsidP="00534A84">
      <w:pPr>
        <w:spacing w:after="120"/>
        <w:jc w:val="both"/>
        <w:rPr>
          <w:rFonts w:cs="Arial"/>
          <w:b/>
        </w:rPr>
      </w:pPr>
      <w:r w:rsidRPr="00534A84">
        <w:rPr>
          <w:rFonts w:cs="Arial"/>
          <w:b/>
        </w:rPr>
        <w:t>Who may I contact for further information?</w:t>
      </w:r>
    </w:p>
    <w:p w14:paraId="7078C6C1" w14:textId="77777777" w:rsidR="00A95344" w:rsidRPr="00534A84" w:rsidRDefault="00A95344" w:rsidP="00534A84">
      <w:pPr>
        <w:spacing w:after="120"/>
        <w:jc w:val="both"/>
        <w:rPr>
          <w:rFonts w:cs="Arial"/>
        </w:rPr>
      </w:pPr>
      <w:r w:rsidRPr="00534A84">
        <w:rPr>
          <w:rFonts w:cs="Arial"/>
        </w:rPr>
        <w:t>If you would like more information about the research before you decide whether or not you would be willing to take part, please contact:</w:t>
      </w:r>
    </w:p>
    <w:p w14:paraId="5F4BF36E" w14:textId="41F04498" w:rsidR="00A95344" w:rsidRDefault="00A95344" w:rsidP="00534A84">
      <w:pPr>
        <w:spacing w:after="0"/>
        <w:jc w:val="both"/>
        <w:rPr>
          <w:rFonts w:cs="Arial"/>
          <w:i/>
        </w:rPr>
      </w:pPr>
      <w:r w:rsidRPr="00534A84">
        <w:rPr>
          <w:rFonts w:cs="Arial"/>
          <w:i/>
        </w:rPr>
        <w:t>Anna Thompson</w:t>
      </w:r>
      <w:r w:rsidR="00AC0143">
        <w:rPr>
          <w:rFonts w:cs="Arial"/>
          <w:i/>
        </w:rPr>
        <w:tab/>
      </w:r>
      <w:hyperlink r:id="rId8" w:history="1">
        <w:r w:rsidRPr="0082083F">
          <w:rPr>
            <w:rStyle w:val="Hyperlink"/>
            <w:rFonts w:cs="Arial"/>
            <w:i/>
            <w:color w:val="auto"/>
          </w:rPr>
          <w:t>Anna.thompson@message.org.uk</w:t>
        </w:r>
      </w:hyperlink>
      <w:r w:rsidR="00AC0143" w:rsidRPr="00534A84">
        <w:rPr>
          <w:rStyle w:val="Hyperlink"/>
          <w:rFonts w:cs="Arial"/>
          <w:i/>
          <w:u w:val="none"/>
        </w:rPr>
        <w:tab/>
      </w:r>
      <w:r w:rsidRPr="00534A84">
        <w:rPr>
          <w:rFonts w:cs="Arial"/>
          <w:i/>
        </w:rPr>
        <w:t>0161 946 2346</w:t>
      </w:r>
    </w:p>
    <w:p w14:paraId="7BBC1D01" w14:textId="77777777" w:rsidR="00AC0143" w:rsidRPr="00534A84" w:rsidRDefault="00AC0143" w:rsidP="00534A84">
      <w:pPr>
        <w:spacing w:after="0"/>
        <w:jc w:val="both"/>
        <w:rPr>
          <w:rFonts w:cs="Arial"/>
          <w:i/>
        </w:rPr>
      </w:pPr>
    </w:p>
    <w:p w14:paraId="42BE3786" w14:textId="39845582" w:rsidR="00A95344" w:rsidRPr="00534A84" w:rsidRDefault="00A95344" w:rsidP="00534A84">
      <w:pPr>
        <w:spacing w:after="120"/>
        <w:jc w:val="both"/>
        <w:rPr>
          <w:rFonts w:cs="Arial"/>
          <w:b/>
        </w:rPr>
      </w:pPr>
      <w:r w:rsidRPr="00534A84">
        <w:rPr>
          <w:rFonts w:cs="Arial"/>
          <w:b/>
        </w:rPr>
        <w:t>Thank you for your interest in this research.</w:t>
      </w:r>
      <w:r w:rsidRPr="00534A84">
        <w:rPr>
          <w:rFonts w:cs="Arial"/>
          <w:b/>
        </w:rPr>
        <w:br w:type="page"/>
      </w:r>
    </w:p>
    <w:p w14:paraId="28737CAC" w14:textId="46F37E6A" w:rsidR="00A95344" w:rsidRPr="00FD12D3" w:rsidRDefault="00A95344" w:rsidP="00534A84">
      <w:pPr>
        <w:spacing w:after="200"/>
        <w:rPr>
          <w:rFonts w:cs="Arial"/>
          <w:b/>
          <w:sz w:val="32"/>
          <w:szCs w:val="32"/>
        </w:rPr>
      </w:pPr>
      <w:r w:rsidRPr="00FD12D3">
        <w:rPr>
          <w:rFonts w:cs="Arial"/>
          <w:b/>
          <w:sz w:val="32"/>
          <w:szCs w:val="32"/>
        </w:rPr>
        <w:lastRenderedPageBreak/>
        <w:t>Appendix B</w:t>
      </w:r>
      <w:r w:rsidR="009005E7">
        <w:rPr>
          <w:rFonts w:cs="Arial"/>
          <w:b/>
          <w:sz w:val="32"/>
          <w:szCs w:val="32"/>
        </w:rPr>
        <w:t>:</w:t>
      </w:r>
      <w:r w:rsidRPr="00FD12D3">
        <w:rPr>
          <w:rFonts w:cs="Arial"/>
          <w:b/>
          <w:sz w:val="32"/>
          <w:szCs w:val="32"/>
        </w:rPr>
        <w:t xml:space="preserve"> Consent form</w:t>
      </w:r>
    </w:p>
    <w:p w14:paraId="4B953820" w14:textId="77777777" w:rsidR="00534A84" w:rsidRDefault="00534A84" w:rsidP="00534A84">
      <w:pPr>
        <w:spacing w:after="200"/>
        <w:jc w:val="center"/>
        <w:rPr>
          <w:rFonts w:cs="Arial"/>
          <w:b/>
        </w:rPr>
      </w:pPr>
    </w:p>
    <w:p w14:paraId="7182ABF2" w14:textId="77777777" w:rsidR="00A95344" w:rsidRPr="00534A84" w:rsidRDefault="00A95344" w:rsidP="00534A84">
      <w:pPr>
        <w:spacing w:after="200"/>
        <w:jc w:val="center"/>
        <w:rPr>
          <w:rFonts w:cs="Arial"/>
        </w:rPr>
      </w:pPr>
      <w:r w:rsidRPr="00534A84">
        <w:rPr>
          <w:rFonts w:cs="Arial"/>
          <w:b/>
        </w:rPr>
        <w:t xml:space="preserve">CONSENT FORM </w:t>
      </w:r>
    </w:p>
    <w:p w14:paraId="285A9882" w14:textId="24D13159" w:rsidR="00A95344" w:rsidRPr="00534A84" w:rsidRDefault="00A95344" w:rsidP="00534A84">
      <w:pPr>
        <w:spacing w:after="200"/>
        <w:jc w:val="center"/>
        <w:rPr>
          <w:rFonts w:cs="Arial"/>
          <w:b/>
          <w:sz w:val="26"/>
          <w:szCs w:val="26"/>
          <w:u w:val="single"/>
        </w:rPr>
      </w:pPr>
      <w:r w:rsidRPr="00534A84">
        <w:rPr>
          <w:rFonts w:cs="Arial"/>
          <w:b/>
          <w:sz w:val="26"/>
          <w:szCs w:val="26"/>
        </w:rPr>
        <w:t>Title of Project:</w:t>
      </w:r>
      <w:r w:rsidR="00A864CA">
        <w:rPr>
          <w:rFonts w:cs="Arial"/>
          <w:b/>
          <w:sz w:val="26"/>
          <w:szCs w:val="26"/>
        </w:rPr>
        <w:t xml:space="preserve"> </w:t>
      </w:r>
      <w:r w:rsidRPr="00534A84">
        <w:rPr>
          <w:rFonts w:cs="Arial"/>
          <w:b/>
          <w:sz w:val="26"/>
          <w:szCs w:val="26"/>
          <w:u w:val="single"/>
        </w:rPr>
        <w:t>Perceptions of Transformation in Urban Communities</w:t>
      </w:r>
    </w:p>
    <w:p w14:paraId="3696FFB6" w14:textId="77777777" w:rsidR="00534A84" w:rsidRDefault="00534A84" w:rsidP="00534A84">
      <w:pPr>
        <w:spacing w:after="120"/>
        <w:rPr>
          <w:rFonts w:cs="Arial"/>
          <w:b/>
        </w:rPr>
      </w:pPr>
    </w:p>
    <w:p w14:paraId="4495B6AD" w14:textId="77777777" w:rsidR="00A95344" w:rsidRPr="00534A84" w:rsidRDefault="00A95344" w:rsidP="00534A84">
      <w:pPr>
        <w:spacing w:after="120"/>
        <w:rPr>
          <w:rFonts w:cs="Arial"/>
          <w:b/>
        </w:rPr>
      </w:pPr>
      <w:r w:rsidRPr="00534A84">
        <w:rPr>
          <w:rFonts w:cs="Arial"/>
          <w:b/>
        </w:rPr>
        <w:t>Name of Researcher: Anna Thompson</w:t>
      </w:r>
    </w:p>
    <w:p w14:paraId="458F6C5E" w14:textId="77777777" w:rsidR="00A95344" w:rsidRPr="00534A84" w:rsidRDefault="00A95344" w:rsidP="00534A84">
      <w:pPr>
        <w:spacing w:after="120"/>
        <w:jc w:val="right"/>
        <w:rPr>
          <w:rFonts w:cs="Arial"/>
        </w:rPr>
      </w:pPr>
      <w:r w:rsidRPr="00534A84">
        <w:rPr>
          <w:rFonts w:cs="Arial"/>
        </w:rPr>
        <w:t>Please initial box</w:t>
      </w:r>
    </w:p>
    <w:p w14:paraId="2A3D28EB" w14:textId="77777777" w:rsidR="00A95344" w:rsidRPr="00534A84" w:rsidRDefault="00A95344" w:rsidP="00534A84">
      <w:pPr>
        <w:spacing w:after="200"/>
        <w:rPr>
          <w:rFonts w:cs="Arial"/>
        </w:rPr>
      </w:pPr>
    </w:p>
    <w:p w14:paraId="07577FE3" w14:textId="37AEECE2" w:rsidR="00A95344" w:rsidRPr="00534A84" w:rsidRDefault="00A95344" w:rsidP="00534A84">
      <w:pPr>
        <w:numPr>
          <w:ilvl w:val="0"/>
          <w:numId w:val="22"/>
        </w:numPr>
        <w:tabs>
          <w:tab w:val="clear" w:pos="720"/>
          <w:tab w:val="num" w:pos="360"/>
        </w:tabs>
        <w:spacing w:after="0" w:line="240" w:lineRule="auto"/>
        <w:ind w:left="360"/>
        <w:rPr>
          <w:rFonts w:cs="Arial"/>
        </w:rPr>
      </w:pPr>
      <w:r w:rsidRPr="00534A84">
        <w:rPr>
          <w:rFonts w:cs="Arial"/>
          <w:noProof/>
          <w:lang w:eastAsia="en-GB"/>
        </w:rPr>
        <mc:AlternateContent>
          <mc:Choice Requires="wps">
            <w:drawing>
              <wp:anchor distT="0" distB="0" distL="114300" distR="114300" simplePos="0" relativeHeight="251658240" behindDoc="0" locked="0" layoutInCell="1" allowOverlap="1" wp14:anchorId="2EDF6541" wp14:editId="24BB1204">
                <wp:simplePos x="0" y="0"/>
                <wp:positionH relativeFrom="column">
                  <wp:posOffset>4686300</wp:posOffset>
                </wp:positionH>
                <wp:positionV relativeFrom="paragraph">
                  <wp:posOffset>0</wp:posOffset>
                </wp:positionV>
                <wp:extent cx="304800" cy="304800"/>
                <wp:effectExtent l="9525" t="9525" r="9525" b="95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rect w14:anchorId="3AAC4CBD" id="Rectangle 3" o:spid="_x0000_s1026" style="position:absolute;margin-left:369pt;margin-top:0;width:24pt;height: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"/>
            </w:pict>
          </mc:Fallback>
        </mc:AlternateContent>
      </w:r>
      <w:r w:rsidRPr="00534A84">
        <w:rPr>
          <w:rFonts w:cs="Arial"/>
        </w:rPr>
        <w:t xml:space="preserve"> </w:t>
      </w:r>
      <w:r w:rsidRPr="00534A84">
        <w:rPr>
          <w:rFonts w:cs="Arial"/>
        </w:rPr>
        <w:tab/>
        <w:t>I confirm that I have read and understood the</w:t>
      </w:r>
    </w:p>
    <w:p w14:paraId="42D1EA00" w14:textId="77777777" w:rsidR="00A95344" w:rsidRPr="00534A84" w:rsidRDefault="00A95344" w:rsidP="00534A84">
      <w:pPr>
        <w:spacing w:after="0"/>
        <w:rPr>
          <w:rFonts w:cs="Arial"/>
        </w:rPr>
      </w:pPr>
      <w:r w:rsidRPr="00534A84">
        <w:rPr>
          <w:rFonts w:cs="Arial"/>
        </w:rPr>
        <w:tab/>
        <w:t>participant information sheet, dated 11.1.12,</w:t>
      </w:r>
    </w:p>
    <w:p w14:paraId="0A0AE73B" w14:textId="77777777" w:rsidR="00A95344" w:rsidRPr="00534A84" w:rsidRDefault="00A95344" w:rsidP="00534A84">
      <w:pPr>
        <w:spacing w:after="0"/>
        <w:rPr>
          <w:rFonts w:cs="Arial"/>
        </w:rPr>
      </w:pPr>
      <w:r w:rsidRPr="00534A84">
        <w:rPr>
          <w:rFonts w:cs="Arial"/>
        </w:rPr>
        <w:tab/>
        <w:t xml:space="preserve">for the above study and have had the opportunity </w:t>
      </w:r>
    </w:p>
    <w:p w14:paraId="5F55851E" w14:textId="77777777" w:rsidR="00A95344" w:rsidRPr="00534A84" w:rsidRDefault="00A95344" w:rsidP="00534A84">
      <w:pPr>
        <w:spacing w:after="0"/>
        <w:rPr>
          <w:rFonts w:cs="Arial"/>
        </w:rPr>
      </w:pPr>
      <w:r w:rsidRPr="00534A84">
        <w:rPr>
          <w:rFonts w:cs="Arial"/>
        </w:rPr>
        <w:tab/>
        <w:t>to ask questions.</w:t>
      </w:r>
    </w:p>
    <w:p w14:paraId="6EE0C310" w14:textId="77777777" w:rsidR="00A95344" w:rsidRPr="00534A84" w:rsidRDefault="00A95344" w:rsidP="00534A84">
      <w:pPr>
        <w:spacing w:after="200"/>
        <w:ind w:hanging="283"/>
        <w:rPr>
          <w:rFonts w:cs="Arial"/>
        </w:rPr>
      </w:pPr>
    </w:p>
    <w:p w14:paraId="3FA81D9F" w14:textId="0D59CB1D" w:rsidR="00A95344" w:rsidRPr="00534A84" w:rsidRDefault="00A95344" w:rsidP="00534A84">
      <w:pPr>
        <w:numPr>
          <w:ilvl w:val="0"/>
          <w:numId w:val="22"/>
        </w:numPr>
        <w:tabs>
          <w:tab w:val="clear" w:pos="720"/>
          <w:tab w:val="num" w:pos="360"/>
        </w:tabs>
        <w:spacing w:after="0" w:line="240" w:lineRule="auto"/>
        <w:ind w:left="360"/>
        <w:rPr>
          <w:rFonts w:cs="Arial"/>
        </w:rPr>
      </w:pPr>
      <w:r w:rsidRPr="00534A84">
        <w:rPr>
          <w:rFonts w:cs="Arial"/>
          <w:noProof/>
          <w:lang w:eastAsia="en-GB"/>
        </w:rPr>
        <mc:AlternateContent>
          <mc:Choice Requires="wps">
            <w:drawing>
              <wp:anchor distT="0" distB="0" distL="114300" distR="114300" simplePos="0" relativeHeight="251658242" behindDoc="0" locked="0" layoutInCell="1" allowOverlap="1" wp14:anchorId="4B3C4AB3" wp14:editId="3525FCA3">
                <wp:simplePos x="0" y="0"/>
                <wp:positionH relativeFrom="column">
                  <wp:posOffset>4686300</wp:posOffset>
                </wp:positionH>
                <wp:positionV relativeFrom="paragraph">
                  <wp:posOffset>38100</wp:posOffset>
                </wp:positionV>
                <wp:extent cx="304800" cy="304800"/>
                <wp:effectExtent l="9525" t="9525" r="9525" b="952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rect w14:anchorId="6722C826" id="Rectangle 2" o:spid="_x0000_s1026" style="position:absolute;margin-left:369pt;margin-top:3pt;width:24pt;height:24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"/>
            </w:pict>
          </mc:Fallback>
        </mc:AlternateContent>
      </w:r>
      <w:r w:rsidRPr="00534A84">
        <w:rPr>
          <w:rFonts w:cs="Arial"/>
        </w:rPr>
        <w:t xml:space="preserve"> </w:t>
      </w:r>
      <w:r w:rsidRPr="00534A84">
        <w:rPr>
          <w:rFonts w:cs="Arial"/>
        </w:rPr>
        <w:tab/>
        <w:t>I understand that my participation is voluntary</w:t>
      </w:r>
    </w:p>
    <w:p w14:paraId="2F852A50" w14:textId="77777777" w:rsidR="00A95344" w:rsidRPr="00534A84" w:rsidRDefault="00A95344" w:rsidP="00534A84">
      <w:pPr>
        <w:spacing w:after="0"/>
        <w:rPr>
          <w:rFonts w:cs="Arial"/>
        </w:rPr>
      </w:pPr>
      <w:r w:rsidRPr="00534A84">
        <w:rPr>
          <w:rFonts w:cs="Arial"/>
        </w:rPr>
        <w:tab/>
        <w:t>and that I am free to withdraw at any time, without</w:t>
      </w:r>
    </w:p>
    <w:p w14:paraId="22B518D4" w14:textId="77777777" w:rsidR="00A95344" w:rsidRPr="00534A84" w:rsidRDefault="00A95344" w:rsidP="00534A84">
      <w:pPr>
        <w:spacing w:after="0"/>
        <w:rPr>
          <w:rFonts w:cs="Arial"/>
        </w:rPr>
      </w:pPr>
      <w:r w:rsidRPr="00534A84">
        <w:rPr>
          <w:rFonts w:cs="Arial"/>
        </w:rPr>
        <w:tab/>
        <w:t>giving any reason and without my care or legal rights</w:t>
      </w:r>
    </w:p>
    <w:p w14:paraId="188647B9" w14:textId="77777777" w:rsidR="00A95344" w:rsidRPr="00534A84" w:rsidRDefault="00A95344" w:rsidP="00534A84">
      <w:pPr>
        <w:spacing w:after="0"/>
        <w:rPr>
          <w:rFonts w:cs="Arial"/>
        </w:rPr>
      </w:pPr>
      <w:r w:rsidRPr="00534A84">
        <w:rPr>
          <w:rFonts w:cs="Arial"/>
        </w:rPr>
        <w:tab/>
        <w:t>being affected.</w:t>
      </w:r>
    </w:p>
    <w:p w14:paraId="5643DFE8" w14:textId="6AEBCEA2" w:rsidR="00A95344" w:rsidRPr="00534A84" w:rsidRDefault="00A95344" w:rsidP="00534A84">
      <w:pPr>
        <w:tabs>
          <w:tab w:val="left" w:pos="360"/>
        </w:tabs>
        <w:spacing w:after="200"/>
        <w:rPr>
          <w:rFonts w:cs="Arial"/>
        </w:rPr>
      </w:pPr>
      <w:r w:rsidRPr="00534A84">
        <w:rPr>
          <w:rFonts w:cs="Arial"/>
          <w:noProof/>
          <w:lang w:eastAsia="en-GB"/>
        </w:rPr>
        <mc:AlternateContent>
          <mc:Choice Requires="wps">
            <w:drawing>
              <wp:anchor distT="0" distB="0" distL="114300" distR="114300" simplePos="0" relativeHeight="251658241" behindDoc="0" locked="0" layoutInCell="1" allowOverlap="1" wp14:anchorId="630A97EE" wp14:editId="66608D11">
                <wp:simplePos x="0" y="0"/>
                <wp:positionH relativeFrom="column">
                  <wp:posOffset>4686300</wp:posOffset>
                </wp:positionH>
                <wp:positionV relativeFrom="paragraph">
                  <wp:posOffset>133086</wp:posOffset>
                </wp:positionV>
                <wp:extent cx="304800" cy="304800"/>
                <wp:effectExtent l="0" t="0" r="19050" b="190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rect w14:anchorId="722A74F6" id="Rectangle 1" o:spid="_x0000_s1026" style="position:absolute;margin-left:369pt;margin-top:10.5pt;width:24pt;height:24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"/>
            </w:pict>
          </mc:Fallback>
        </mc:AlternateContent>
      </w:r>
    </w:p>
    <w:p w14:paraId="04F1BCFF" w14:textId="77777777" w:rsidR="00A95344" w:rsidRPr="00534A84" w:rsidRDefault="00A95344" w:rsidP="00534A84">
      <w:pPr>
        <w:numPr>
          <w:ilvl w:val="0"/>
          <w:numId w:val="22"/>
        </w:numPr>
        <w:tabs>
          <w:tab w:val="clear" w:pos="720"/>
          <w:tab w:val="num" w:pos="360"/>
        </w:tabs>
        <w:spacing w:after="200" w:line="240" w:lineRule="auto"/>
        <w:ind w:left="360"/>
        <w:rPr>
          <w:rFonts w:cs="Arial"/>
        </w:rPr>
      </w:pPr>
      <w:r w:rsidRPr="00534A84">
        <w:rPr>
          <w:rFonts w:cs="Arial"/>
        </w:rPr>
        <w:tab/>
        <w:t>I agree to take part in the above study.</w:t>
      </w:r>
    </w:p>
    <w:p w14:paraId="1E854746" w14:textId="77777777" w:rsidR="00A95344" w:rsidRDefault="00A95344" w:rsidP="00534A84">
      <w:pPr>
        <w:spacing w:after="200"/>
        <w:rPr>
          <w:rFonts w:cs="Arial"/>
        </w:rPr>
      </w:pPr>
    </w:p>
    <w:p w14:paraId="59DCCC05" w14:textId="77777777" w:rsidR="00534A84" w:rsidRPr="00534A84" w:rsidRDefault="00534A84" w:rsidP="00534A84">
      <w:pPr>
        <w:spacing w:after="200"/>
        <w:rPr>
          <w:rFonts w:cs="Arial"/>
        </w:rPr>
      </w:pPr>
    </w:p>
    <w:p w14:paraId="7A0C1BE6" w14:textId="77777777" w:rsidR="00A95344" w:rsidRPr="00534A84" w:rsidRDefault="00A95344" w:rsidP="00534A84">
      <w:pPr>
        <w:tabs>
          <w:tab w:val="left" w:pos="3600"/>
          <w:tab w:val="left" w:pos="6480"/>
        </w:tabs>
        <w:spacing w:after="200"/>
        <w:rPr>
          <w:rFonts w:cs="Arial"/>
        </w:rPr>
      </w:pPr>
      <w:r w:rsidRPr="00534A84">
        <w:rPr>
          <w:rFonts w:cs="Arial"/>
        </w:rPr>
        <w:t xml:space="preserve">___________________                _________________  </w:t>
      </w:r>
      <w:r w:rsidRPr="00534A84">
        <w:rPr>
          <w:rFonts w:cs="Arial"/>
        </w:rPr>
        <w:tab/>
        <w:t>_____________</w:t>
      </w:r>
    </w:p>
    <w:p w14:paraId="3D972DBB" w14:textId="77777777" w:rsidR="00A95344" w:rsidRPr="00534A84" w:rsidRDefault="00A95344" w:rsidP="00534A84">
      <w:pPr>
        <w:tabs>
          <w:tab w:val="left" w:pos="3600"/>
          <w:tab w:val="left" w:pos="5812"/>
        </w:tabs>
        <w:spacing w:after="200"/>
        <w:rPr>
          <w:rFonts w:cs="Arial"/>
        </w:rPr>
      </w:pPr>
      <w:r w:rsidRPr="00534A84">
        <w:rPr>
          <w:rFonts w:cs="Arial"/>
        </w:rPr>
        <w:t>Name of Participant</w:t>
      </w:r>
      <w:r w:rsidRPr="00534A84">
        <w:rPr>
          <w:rFonts w:cs="Arial"/>
        </w:rPr>
        <w:tab/>
        <w:t>Date</w:t>
      </w:r>
      <w:r w:rsidRPr="00534A84">
        <w:rPr>
          <w:rFonts w:cs="Arial"/>
        </w:rPr>
        <w:tab/>
      </w:r>
      <w:r w:rsidRPr="00534A84">
        <w:rPr>
          <w:rFonts w:cs="Arial"/>
        </w:rPr>
        <w:tab/>
        <w:t>Signature</w:t>
      </w:r>
    </w:p>
    <w:p w14:paraId="15BB0D96" w14:textId="77777777" w:rsidR="00A95344" w:rsidRPr="00534A84" w:rsidRDefault="00A95344" w:rsidP="00534A84">
      <w:pPr>
        <w:tabs>
          <w:tab w:val="left" w:pos="3686"/>
        </w:tabs>
        <w:spacing w:after="200"/>
        <w:rPr>
          <w:rFonts w:cs="Arial"/>
        </w:rPr>
      </w:pPr>
    </w:p>
    <w:p w14:paraId="4404F38E" w14:textId="77777777" w:rsidR="00A95344" w:rsidRPr="00534A84" w:rsidRDefault="00A95344" w:rsidP="00534A84">
      <w:pPr>
        <w:tabs>
          <w:tab w:val="left" w:pos="3600"/>
          <w:tab w:val="left" w:pos="6480"/>
        </w:tabs>
        <w:spacing w:after="200"/>
        <w:rPr>
          <w:rFonts w:cs="Arial"/>
        </w:rPr>
      </w:pPr>
      <w:r w:rsidRPr="00534A84">
        <w:rPr>
          <w:rFonts w:cs="Arial"/>
        </w:rPr>
        <w:t xml:space="preserve">___________________                _________________  </w:t>
      </w:r>
      <w:r w:rsidRPr="00534A84">
        <w:rPr>
          <w:rFonts w:cs="Arial"/>
        </w:rPr>
        <w:tab/>
        <w:t>_____________</w:t>
      </w:r>
    </w:p>
    <w:p w14:paraId="0D00740B" w14:textId="77777777" w:rsidR="00A95344" w:rsidRPr="00534A84" w:rsidRDefault="00A95344" w:rsidP="00534A84">
      <w:pPr>
        <w:tabs>
          <w:tab w:val="left" w:pos="3600"/>
          <w:tab w:val="left" w:pos="6480"/>
        </w:tabs>
        <w:spacing w:after="200"/>
        <w:rPr>
          <w:rFonts w:cs="Arial"/>
        </w:rPr>
      </w:pPr>
      <w:r w:rsidRPr="00534A84">
        <w:rPr>
          <w:rFonts w:cs="Arial"/>
        </w:rPr>
        <w:t>Name of Parent/Guardian</w:t>
      </w:r>
      <w:r w:rsidRPr="00534A84">
        <w:rPr>
          <w:rFonts w:cs="Arial"/>
        </w:rPr>
        <w:tab/>
        <w:t>Date</w:t>
      </w:r>
      <w:r w:rsidRPr="00534A84">
        <w:rPr>
          <w:rFonts w:cs="Arial"/>
        </w:rPr>
        <w:tab/>
        <w:t>Signature</w:t>
      </w:r>
    </w:p>
    <w:p w14:paraId="65707B39" w14:textId="77777777" w:rsidR="00A95344" w:rsidRPr="00534A84" w:rsidRDefault="00A95344" w:rsidP="00534A84">
      <w:pPr>
        <w:tabs>
          <w:tab w:val="left" w:pos="3600"/>
          <w:tab w:val="left" w:pos="6480"/>
        </w:tabs>
        <w:spacing w:after="200"/>
        <w:rPr>
          <w:rFonts w:cs="Arial"/>
        </w:rPr>
      </w:pPr>
      <w:r w:rsidRPr="00534A84">
        <w:rPr>
          <w:rFonts w:cs="Arial"/>
        </w:rPr>
        <w:t>(where applicable)</w:t>
      </w:r>
    </w:p>
    <w:p w14:paraId="2110C06F" w14:textId="77777777" w:rsidR="00A95344" w:rsidRPr="00534A84" w:rsidRDefault="00A95344" w:rsidP="00534A84">
      <w:pPr>
        <w:spacing w:after="200"/>
        <w:rPr>
          <w:rFonts w:cs="Arial"/>
        </w:rPr>
      </w:pPr>
    </w:p>
    <w:p w14:paraId="67E722D4" w14:textId="77777777" w:rsidR="00A95344" w:rsidRPr="00534A84" w:rsidRDefault="00A95344" w:rsidP="00534A84">
      <w:pPr>
        <w:tabs>
          <w:tab w:val="left" w:pos="3600"/>
          <w:tab w:val="left" w:pos="6480"/>
        </w:tabs>
        <w:spacing w:after="200"/>
        <w:rPr>
          <w:rFonts w:cs="Arial"/>
        </w:rPr>
      </w:pPr>
      <w:r w:rsidRPr="00534A84">
        <w:rPr>
          <w:rFonts w:cs="Arial"/>
        </w:rPr>
        <w:t xml:space="preserve">___________________                _________________  </w:t>
      </w:r>
      <w:r w:rsidRPr="00534A84">
        <w:rPr>
          <w:rFonts w:cs="Arial"/>
        </w:rPr>
        <w:tab/>
        <w:t>_____________</w:t>
      </w:r>
    </w:p>
    <w:p w14:paraId="38C9C034" w14:textId="6425A6D1" w:rsidR="00A95344" w:rsidRPr="00534A84" w:rsidRDefault="00A95344" w:rsidP="00534A84">
      <w:pPr>
        <w:tabs>
          <w:tab w:val="left" w:pos="3600"/>
          <w:tab w:val="left" w:pos="6480"/>
        </w:tabs>
        <w:spacing w:after="200"/>
        <w:rPr>
          <w:rFonts w:cs="Arial"/>
        </w:rPr>
      </w:pPr>
      <w:r w:rsidRPr="00534A84">
        <w:rPr>
          <w:rFonts w:cs="Arial"/>
        </w:rPr>
        <w:t>Researcher</w:t>
      </w:r>
      <w:r w:rsidRPr="00534A84">
        <w:rPr>
          <w:rFonts w:cs="Arial"/>
        </w:rPr>
        <w:tab/>
        <w:t>Date</w:t>
      </w:r>
      <w:r w:rsidRPr="00534A84">
        <w:rPr>
          <w:rFonts w:cs="Arial"/>
        </w:rPr>
        <w:tab/>
        <w:t>Signature</w:t>
      </w:r>
    </w:p>
    <w:p w14:paraId="08AF73C3" w14:textId="77777777" w:rsidR="00A864CA" w:rsidRDefault="00A95344">
      <w:pPr>
        <w:rPr>
          <w:rFonts w:cs="Arial"/>
        </w:rPr>
      </w:pPr>
      <w:r w:rsidRPr="00534A84">
        <w:rPr>
          <w:rFonts w:cs="Arial"/>
        </w:rPr>
        <w:br w:type="page"/>
      </w:r>
    </w:p>
    <w:p w14:paraId="0B1EE3CA" w14:textId="77777777" w:rsidR="00BE2EEA" w:rsidRPr="00FD12D3" w:rsidRDefault="00BE2EEA" w:rsidP="00BE2EEA">
      <w:pPr>
        <w:tabs>
          <w:tab w:val="left" w:pos="3600"/>
          <w:tab w:val="left" w:pos="6480"/>
        </w:tabs>
        <w:spacing w:after="200"/>
        <w:rPr>
          <w:b/>
          <w:sz w:val="32"/>
          <w:szCs w:val="32"/>
        </w:rPr>
      </w:pPr>
      <w:r w:rsidRPr="00FD12D3">
        <w:rPr>
          <w:b/>
          <w:sz w:val="32"/>
          <w:szCs w:val="32"/>
        </w:rPr>
        <w:lastRenderedPageBreak/>
        <w:t>Bibliography</w:t>
      </w:r>
    </w:p>
    <w:p w14:paraId="5DB617A6" w14:textId="77777777" w:rsidR="00673093" w:rsidRDefault="00673093" w:rsidP="00FF293D">
      <w:pPr>
        <w:pStyle w:val="Bibliography"/>
        <w:ind w:left="720" w:hanging="720"/>
        <w:rPr>
          <w:rFonts w:cs="Arial"/>
        </w:rPr>
      </w:pPr>
    </w:p>
    <w:p w14:paraId="611443CE" w14:textId="03B33CDC" w:rsidR="00FF293D" w:rsidRDefault="00FF293D" w:rsidP="00FF293D">
      <w:pPr>
        <w:pStyle w:val="Bibliography"/>
        <w:ind w:left="720" w:hanging="720"/>
        <w:rPr>
          <w:noProof/>
          <w:sz w:val="24"/>
          <w:szCs w:val="24"/>
        </w:rPr>
      </w:pPr>
      <w:r>
        <w:rPr>
          <w:rFonts w:cs="Arial"/>
        </w:rPr>
        <w:fldChar w:fldCharType="begin"/>
      </w:r>
      <w:r>
        <w:rPr>
          <w:rFonts w:cs="Arial"/>
        </w:rPr>
        <w:instrText xml:space="preserve"> BIBLIOGRAPHY  \l 2057 </w:instrText>
      </w:r>
      <w:r>
        <w:rPr>
          <w:rFonts w:cs="Arial"/>
        </w:rPr>
        <w:fldChar w:fldCharType="separate"/>
      </w:r>
      <w:r>
        <w:rPr>
          <w:noProof/>
        </w:rPr>
        <w:t xml:space="preserve">Amin, A., Massey, D., &amp; Thrift, N. (2000). </w:t>
      </w:r>
      <w:r w:rsidR="00251FC8">
        <w:rPr>
          <w:i/>
          <w:iCs/>
          <w:noProof/>
        </w:rPr>
        <w:t>Cities For The Many, N</w:t>
      </w:r>
      <w:r>
        <w:rPr>
          <w:i/>
          <w:iCs/>
          <w:noProof/>
        </w:rPr>
        <w:t xml:space="preserve">ot </w:t>
      </w:r>
      <w:r w:rsidR="00251FC8">
        <w:rPr>
          <w:i/>
          <w:iCs/>
          <w:noProof/>
        </w:rPr>
        <w:t>T</w:t>
      </w:r>
      <w:r>
        <w:rPr>
          <w:i/>
          <w:iCs/>
          <w:noProof/>
        </w:rPr>
        <w:t>he Few.</w:t>
      </w:r>
      <w:r>
        <w:rPr>
          <w:noProof/>
        </w:rPr>
        <w:t xml:space="preserve"> Bristol</w:t>
      </w:r>
      <w:r w:rsidR="00251FC8">
        <w:rPr>
          <w:noProof/>
        </w:rPr>
        <w:t>, United Kingdom</w:t>
      </w:r>
      <w:r>
        <w:rPr>
          <w:noProof/>
        </w:rPr>
        <w:t>: Policy Press.</w:t>
      </w:r>
    </w:p>
    <w:p w14:paraId="617A29AC" w14:textId="0FDE9E34" w:rsidR="00FF293D" w:rsidRDefault="00FF293D" w:rsidP="001541CE">
      <w:pPr>
        <w:pStyle w:val="Bibliography"/>
        <w:ind w:left="720" w:hanging="720"/>
        <w:rPr>
          <w:noProof/>
        </w:rPr>
      </w:pPr>
      <w:r>
        <w:rPr>
          <w:noProof/>
        </w:rPr>
        <w:t xml:space="preserve">Andrews, G. (2009). Evangelical Faith and Social Action. </w:t>
      </w:r>
      <w:r>
        <w:rPr>
          <w:i/>
          <w:iCs/>
          <w:noProof/>
        </w:rPr>
        <w:t>London Urban Theology Project Journal</w:t>
      </w:r>
      <w:r w:rsidR="00251FC8">
        <w:rPr>
          <w:i/>
          <w:iCs/>
          <w:noProof/>
        </w:rPr>
        <w:t>,</w:t>
      </w:r>
      <w:r>
        <w:rPr>
          <w:i/>
          <w:iCs/>
          <w:noProof/>
        </w:rPr>
        <w:t xml:space="preserve"> </w:t>
      </w:r>
      <w:r w:rsidRPr="006A2853">
        <w:rPr>
          <w:i/>
          <w:iCs/>
          <w:noProof/>
        </w:rPr>
        <w:t>3</w:t>
      </w:r>
      <w:r w:rsidR="006A2853">
        <w:rPr>
          <w:iCs/>
          <w:noProof/>
        </w:rPr>
        <w:t>(</w:t>
      </w:r>
      <w:r w:rsidRPr="00C73014">
        <w:rPr>
          <w:iCs/>
          <w:noProof/>
        </w:rPr>
        <w:t>2</w:t>
      </w:r>
      <w:r w:rsidR="006A2853">
        <w:rPr>
          <w:iCs/>
          <w:noProof/>
        </w:rPr>
        <w:t>)</w:t>
      </w:r>
      <w:r>
        <w:rPr>
          <w:noProof/>
        </w:rPr>
        <w:t xml:space="preserve"> 15-20.</w:t>
      </w:r>
    </w:p>
    <w:p w14:paraId="269DA4A5" w14:textId="232367E4" w:rsidR="00FF293D" w:rsidRDefault="00FF293D">
      <w:pPr>
        <w:pStyle w:val="Bibliography"/>
        <w:ind w:left="720" w:hanging="720"/>
        <w:rPr>
          <w:noProof/>
        </w:rPr>
      </w:pPr>
      <w:r>
        <w:rPr>
          <w:noProof/>
        </w:rPr>
        <w:t xml:space="preserve">Angrosino, M. (2007). </w:t>
      </w:r>
      <w:r>
        <w:rPr>
          <w:i/>
          <w:iCs/>
          <w:noProof/>
        </w:rPr>
        <w:t>Doing Ethnographic and Observational Research.</w:t>
      </w:r>
      <w:r>
        <w:rPr>
          <w:noProof/>
        </w:rPr>
        <w:t xml:space="preserve"> London</w:t>
      </w:r>
      <w:r w:rsidR="00251FC8">
        <w:rPr>
          <w:noProof/>
        </w:rPr>
        <w:t>, United Kingdom</w:t>
      </w:r>
      <w:r>
        <w:rPr>
          <w:noProof/>
        </w:rPr>
        <w:t>: Sage.</w:t>
      </w:r>
    </w:p>
    <w:p w14:paraId="19D66857" w14:textId="3F0781ED" w:rsidR="00FF293D" w:rsidRDefault="00FF293D">
      <w:pPr>
        <w:pStyle w:val="Bibliography"/>
        <w:ind w:left="720" w:hanging="720"/>
        <w:rPr>
          <w:noProof/>
        </w:rPr>
      </w:pPr>
      <w:r>
        <w:rPr>
          <w:noProof/>
        </w:rPr>
        <w:t xml:space="preserve">Aston, K., Cornish, H., &amp; Joyce, A. (2015). Plotting Belonging: Interrogating Insider and Outsider Status in Faith Research. </w:t>
      </w:r>
      <w:r>
        <w:rPr>
          <w:i/>
          <w:iCs/>
          <w:noProof/>
        </w:rPr>
        <w:t>Diskus 17</w:t>
      </w:r>
      <w:r w:rsidR="00B72052" w:rsidRPr="00C73014">
        <w:rPr>
          <w:iCs/>
          <w:noProof/>
        </w:rPr>
        <w:t>(</w:t>
      </w:r>
      <w:r w:rsidRPr="00C73014">
        <w:rPr>
          <w:iCs/>
          <w:noProof/>
        </w:rPr>
        <w:t>1</w:t>
      </w:r>
      <w:r w:rsidR="00B72052">
        <w:rPr>
          <w:iCs/>
          <w:noProof/>
        </w:rPr>
        <w:t>)</w:t>
      </w:r>
      <w:r>
        <w:rPr>
          <w:noProof/>
        </w:rPr>
        <w:t xml:space="preserve"> 1-13.</w:t>
      </w:r>
      <w:r w:rsidR="00251FC8">
        <w:rPr>
          <w:noProof/>
        </w:rPr>
        <w:t xml:space="preserve"> </w:t>
      </w:r>
      <w:r w:rsidR="00B72052">
        <w:rPr>
          <w:noProof/>
        </w:rPr>
        <w:t xml:space="preserve">doi: </w:t>
      </w:r>
      <w:r w:rsidR="00251FC8" w:rsidRPr="00251FC8">
        <w:rPr>
          <w:noProof/>
        </w:rPr>
        <w:t>http://dx.doi.org/10.18792/diskus.v17i1.61</w:t>
      </w:r>
    </w:p>
    <w:p w14:paraId="516DA2FA" w14:textId="3237F7AA" w:rsidR="00FF293D" w:rsidRDefault="00FF293D">
      <w:pPr>
        <w:pStyle w:val="Bibliography"/>
        <w:ind w:left="720" w:hanging="720"/>
        <w:rPr>
          <w:noProof/>
        </w:rPr>
      </w:pPr>
      <w:r>
        <w:rPr>
          <w:noProof/>
        </w:rPr>
        <w:t>Athert</w:t>
      </w:r>
      <w:r w:rsidR="00B72052">
        <w:rPr>
          <w:noProof/>
        </w:rPr>
        <w:t xml:space="preserve">on, J., Baker, C., &amp; Reader, J. </w:t>
      </w:r>
      <w:r>
        <w:rPr>
          <w:noProof/>
        </w:rPr>
        <w:t xml:space="preserve">(2011). </w:t>
      </w:r>
      <w:r>
        <w:rPr>
          <w:i/>
          <w:iCs/>
          <w:noProof/>
        </w:rPr>
        <w:t>Christianity and the New Social Order.</w:t>
      </w:r>
      <w:r>
        <w:rPr>
          <w:noProof/>
        </w:rPr>
        <w:t xml:space="preserve"> London</w:t>
      </w:r>
      <w:r w:rsidR="00B72052">
        <w:rPr>
          <w:noProof/>
        </w:rPr>
        <w:t>, United Kingdom</w:t>
      </w:r>
      <w:r>
        <w:rPr>
          <w:noProof/>
        </w:rPr>
        <w:t>: SPCK.</w:t>
      </w:r>
    </w:p>
    <w:p w14:paraId="761234B2" w14:textId="7A8DD7EC" w:rsidR="00FF293D" w:rsidRDefault="00FF293D">
      <w:pPr>
        <w:pStyle w:val="Bibliography"/>
        <w:ind w:left="720" w:hanging="720"/>
        <w:rPr>
          <w:noProof/>
        </w:rPr>
      </w:pPr>
      <w:r>
        <w:rPr>
          <w:noProof/>
        </w:rPr>
        <w:t>Atherton, J., Graham, E., &amp; Steedman, I.</w:t>
      </w:r>
      <w:r w:rsidR="00B72052">
        <w:rPr>
          <w:noProof/>
        </w:rPr>
        <w:t xml:space="preserve"> (Eds.).</w:t>
      </w:r>
      <w:r>
        <w:rPr>
          <w:noProof/>
        </w:rPr>
        <w:t xml:space="preserve"> (2011). </w:t>
      </w:r>
      <w:r>
        <w:rPr>
          <w:i/>
          <w:iCs/>
          <w:noProof/>
        </w:rPr>
        <w:t>The Practices of Happiness: Political Economy, Religion and Wellbeing.</w:t>
      </w:r>
      <w:r>
        <w:rPr>
          <w:noProof/>
        </w:rPr>
        <w:t xml:space="preserve"> London</w:t>
      </w:r>
      <w:r w:rsidR="00B72052">
        <w:rPr>
          <w:noProof/>
        </w:rPr>
        <w:t>, United Kingdom</w:t>
      </w:r>
      <w:r>
        <w:rPr>
          <w:noProof/>
        </w:rPr>
        <w:t>: Routledge.</w:t>
      </w:r>
    </w:p>
    <w:p w14:paraId="337C95BD" w14:textId="5B827C4C" w:rsidR="00FF293D" w:rsidRDefault="00FF293D">
      <w:pPr>
        <w:pStyle w:val="Bibliography"/>
        <w:ind w:left="720" w:hanging="720"/>
        <w:rPr>
          <w:noProof/>
        </w:rPr>
      </w:pPr>
      <w:r>
        <w:rPr>
          <w:noProof/>
        </w:rPr>
        <w:t>Bailey, G. (2010). Entire Sanctification and Theological Method. In T. Greggs</w:t>
      </w:r>
      <w:r w:rsidR="00B72052">
        <w:rPr>
          <w:noProof/>
        </w:rPr>
        <w:t xml:space="preserve"> (Ed.),</w:t>
      </w:r>
      <w:r>
        <w:rPr>
          <w:noProof/>
        </w:rPr>
        <w:t xml:space="preserve"> </w:t>
      </w:r>
      <w:r>
        <w:rPr>
          <w:i/>
          <w:iCs/>
          <w:noProof/>
        </w:rPr>
        <w:t>New Perspectives for Evangelical Theology</w:t>
      </w:r>
      <w:r>
        <w:rPr>
          <w:noProof/>
        </w:rPr>
        <w:t xml:space="preserve"> (pp. 63-74). London</w:t>
      </w:r>
      <w:r w:rsidR="00B72052">
        <w:rPr>
          <w:noProof/>
        </w:rPr>
        <w:t>, United Kingdom</w:t>
      </w:r>
      <w:r>
        <w:rPr>
          <w:noProof/>
        </w:rPr>
        <w:t>: Routledge.</w:t>
      </w:r>
    </w:p>
    <w:p w14:paraId="4D893DEA" w14:textId="66B2CD65" w:rsidR="00FF293D" w:rsidRDefault="00FF293D">
      <w:pPr>
        <w:pStyle w:val="Bibliography"/>
        <w:ind w:left="720" w:hanging="720"/>
        <w:rPr>
          <w:noProof/>
        </w:rPr>
      </w:pPr>
      <w:r>
        <w:rPr>
          <w:noProof/>
        </w:rPr>
        <w:t>Baker, C. (2008</w:t>
      </w:r>
      <w:r w:rsidR="004A593D">
        <w:rPr>
          <w:noProof/>
        </w:rPr>
        <w:t>, April</w:t>
      </w:r>
      <w:r>
        <w:rPr>
          <w:noProof/>
        </w:rPr>
        <w:t xml:space="preserve">). </w:t>
      </w:r>
      <w:r>
        <w:rPr>
          <w:i/>
          <w:iCs/>
          <w:noProof/>
        </w:rPr>
        <w:t xml:space="preserve">Seeking Hope in the Indifferent City </w:t>
      </w:r>
      <w:r>
        <w:rPr>
          <w:i/>
          <w:iCs/>
          <w:noProof/>
        </w:rPr>
        <w:noBreakHyphen/>
        <w:t xml:space="preserve"> Faith</w:t>
      </w:r>
      <w:r>
        <w:rPr>
          <w:i/>
          <w:iCs/>
          <w:noProof/>
        </w:rPr>
        <w:noBreakHyphen/>
        <w:t>based Contributions to Spaces of Production and Meaning-making in the Postsecular City.</w:t>
      </w:r>
      <w:r w:rsidR="004A593D">
        <w:rPr>
          <w:noProof/>
        </w:rPr>
        <w:t xml:space="preserve"> Paper presented</w:t>
      </w:r>
      <w:r>
        <w:rPr>
          <w:noProof/>
        </w:rPr>
        <w:t xml:space="preserve"> at the Association of American Geographers Annual Meeting</w:t>
      </w:r>
      <w:r w:rsidR="004A593D">
        <w:rPr>
          <w:noProof/>
        </w:rPr>
        <w:t>, Boston, MA</w:t>
      </w:r>
      <w:r>
        <w:rPr>
          <w:noProof/>
        </w:rPr>
        <w:t>.</w:t>
      </w:r>
    </w:p>
    <w:p w14:paraId="25191413" w14:textId="37E766BF" w:rsidR="00FF293D" w:rsidRDefault="00FF293D">
      <w:pPr>
        <w:pStyle w:val="Bibliography"/>
        <w:ind w:left="720" w:hanging="720"/>
        <w:rPr>
          <w:noProof/>
        </w:rPr>
      </w:pPr>
      <w:r>
        <w:rPr>
          <w:noProof/>
        </w:rPr>
        <w:t xml:space="preserve">Baker, C. (2009). </w:t>
      </w:r>
      <w:r>
        <w:rPr>
          <w:i/>
          <w:iCs/>
          <w:noProof/>
        </w:rPr>
        <w:t>The Hybrid Church in the City.</w:t>
      </w:r>
      <w:r>
        <w:rPr>
          <w:noProof/>
        </w:rPr>
        <w:t xml:space="preserve"> London</w:t>
      </w:r>
      <w:r w:rsidR="00B72052">
        <w:rPr>
          <w:noProof/>
        </w:rPr>
        <w:t>, United Kingdom</w:t>
      </w:r>
      <w:r>
        <w:rPr>
          <w:noProof/>
        </w:rPr>
        <w:t>: SCM.</w:t>
      </w:r>
    </w:p>
    <w:p w14:paraId="4E23DD1E" w14:textId="166B0221" w:rsidR="00FF293D" w:rsidRDefault="00FF293D">
      <w:pPr>
        <w:pStyle w:val="Bibliography"/>
        <w:ind w:left="720" w:hanging="720"/>
        <w:rPr>
          <w:noProof/>
        </w:rPr>
      </w:pPr>
      <w:r>
        <w:rPr>
          <w:noProof/>
        </w:rPr>
        <w:t>Baker, C. (2011). The ‘One in the Morning’ Knock: Exploring the Connections Between Faith, Participation and Wellbeing. In J. Atherton, E. Graham, &amp; I. Steedman</w:t>
      </w:r>
      <w:r w:rsidR="00B72052">
        <w:rPr>
          <w:noProof/>
        </w:rPr>
        <w:t xml:space="preserve"> (Eds.)</w:t>
      </w:r>
      <w:r>
        <w:rPr>
          <w:noProof/>
        </w:rPr>
        <w:t xml:space="preserve">, </w:t>
      </w:r>
      <w:r>
        <w:rPr>
          <w:i/>
          <w:iCs/>
          <w:noProof/>
        </w:rPr>
        <w:t>The Practices of Happiness: Political Economy, Religion and Wellbeing</w:t>
      </w:r>
      <w:r>
        <w:rPr>
          <w:noProof/>
        </w:rPr>
        <w:t xml:space="preserve"> (pp. 169-183). London</w:t>
      </w:r>
      <w:r w:rsidR="00B72052">
        <w:rPr>
          <w:noProof/>
        </w:rPr>
        <w:t>, United Kingdom</w:t>
      </w:r>
      <w:r>
        <w:rPr>
          <w:noProof/>
        </w:rPr>
        <w:t>: Routledge.</w:t>
      </w:r>
    </w:p>
    <w:p w14:paraId="50E694ED" w14:textId="7C895491" w:rsidR="00FF293D" w:rsidRDefault="00FF293D">
      <w:pPr>
        <w:pStyle w:val="Bibliography"/>
        <w:ind w:left="720" w:hanging="720"/>
        <w:rPr>
          <w:noProof/>
        </w:rPr>
      </w:pPr>
      <w:r>
        <w:rPr>
          <w:noProof/>
        </w:rPr>
        <w:t xml:space="preserve">Bakke, R. (1987). </w:t>
      </w:r>
      <w:r>
        <w:rPr>
          <w:i/>
          <w:iCs/>
          <w:noProof/>
        </w:rPr>
        <w:t>The Urban Christian.</w:t>
      </w:r>
      <w:r>
        <w:rPr>
          <w:noProof/>
        </w:rPr>
        <w:t xml:space="preserve"> </w:t>
      </w:r>
      <w:r w:rsidR="00B72052">
        <w:rPr>
          <w:noProof/>
        </w:rPr>
        <w:t xml:space="preserve">Chicago, </w:t>
      </w:r>
      <w:r>
        <w:rPr>
          <w:noProof/>
        </w:rPr>
        <w:t>I</w:t>
      </w:r>
      <w:r w:rsidR="00B72052">
        <w:rPr>
          <w:noProof/>
        </w:rPr>
        <w:t>L</w:t>
      </w:r>
      <w:r>
        <w:rPr>
          <w:noProof/>
        </w:rPr>
        <w:t>: Inter</w:t>
      </w:r>
      <w:r w:rsidR="00B72052">
        <w:rPr>
          <w:noProof/>
        </w:rPr>
        <w:t>Va</w:t>
      </w:r>
      <w:r>
        <w:rPr>
          <w:noProof/>
        </w:rPr>
        <w:t>rsity Press.</w:t>
      </w:r>
    </w:p>
    <w:p w14:paraId="38EC1773" w14:textId="0E988649" w:rsidR="00FF293D" w:rsidRDefault="00FF293D">
      <w:pPr>
        <w:pStyle w:val="Bibliography"/>
        <w:ind w:left="720" w:hanging="720"/>
        <w:rPr>
          <w:noProof/>
        </w:rPr>
      </w:pPr>
      <w:r>
        <w:rPr>
          <w:noProof/>
        </w:rPr>
        <w:t xml:space="preserve">Bebbington, D. W. (1989). </w:t>
      </w:r>
      <w:r>
        <w:rPr>
          <w:i/>
          <w:iCs/>
          <w:noProof/>
        </w:rPr>
        <w:t>Evangelicalism in Modern Britain.</w:t>
      </w:r>
      <w:r>
        <w:rPr>
          <w:noProof/>
        </w:rPr>
        <w:t xml:space="preserve"> London</w:t>
      </w:r>
      <w:r w:rsidR="00B72052">
        <w:t>, United Kingdom</w:t>
      </w:r>
      <w:r>
        <w:rPr>
          <w:noProof/>
        </w:rPr>
        <w:t>: Unwin Hyman.</w:t>
      </w:r>
    </w:p>
    <w:p w14:paraId="544C57F7" w14:textId="028C0583" w:rsidR="00FF293D" w:rsidRDefault="00FF293D">
      <w:pPr>
        <w:pStyle w:val="Bibliography"/>
        <w:ind w:left="720" w:hanging="720"/>
        <w:rPr>
          <w:noProof/>
        </w:rPr>
      </w:pPr>
      <w:r>
        <w:rPr>
          <w:noProof/>
        </w:rPr>
        <w:t>Bebbington, D. W. (2010). Evangelicalism. In D. Fergusson</w:t>
      </w:r>
      <w:r w:rsidR="00B72052">
        <w:rPr>
          <w:noProof/>
        </w:rPr>
        <w:t xml:space="preserve"> (Ed.)</w:t>
      </w:r>
      <w:r>
        <w:rPr>
          <w:noProof/>
        </w:rPr>
        <w:t xml:space="preserve">, </w:t>
      </w:r>
      <w:r>
        <w:rPr>
          <w:i/>
          <w:iCs/>
          <w:noProof/>
        </w:rPr>
        <w:t>The Blackwell Companion to Nineteenth Century Theology</w:t>
      </w:r>
      <w:r>
        <w:rPr>
          <w:noProof/>
        </w:rPr>
        <w:t xml:space="preserve"> (pp. 235-250). London</w:t>
      </w:r>
      <w:r w:rsidR="00B72052">
        <w:t>, United Kingdom</w:t>
      </w:r>
      <w:r>
        <w:rPr>
          <w:noProof/>
        </w:rPr>
        <w:t>: Wiley-Blackwell.</w:t>
      </w:r>
    </w:p>
    <w:p w14:paraId="0FD7799F" w14:textId="77777777" w:rsidR="00FF293D" w:rsidRDefault="00FF293D">
      <w:pPr>
        <w:pStyle w:val="Bibliography"/>
        <w:ind w:left="720" w:hanging="720"/>
        <w:rPr>
          <w:noProof/>
        </w:rPr>
      </w:pPr>
      <w:r>
        <w:rPr>
          <w:noProof/>
        </w:rPr>
        <w:t xml:space="preserve">Berry, J. (2014). A Safe Space for Healing: Boundaries, Power and Vulnerability in Pastoral Care. </w:t>
      </w:r>
      <w:r>
        <w:rPr>
          <w:i/>
          <w:iCs/>
          <w:noProof/>
        </w:rPr>
        <w:t>Theology &amp; Sexuality, 20</w:t>
      </w:r>
      <w:r>
        <w:rPr>
          <w:noProof/>
        </w:rPr>
        <w:t>(3), 203-213.</w:t>
      </w:r>
    </w:p>
    <w:p w14:paraId="586188E6" w14:textId="57B86891" w:rsidR="00FF293D" w:rsidRDefault="00FF293D">
      <w:pPr>
        <w:pStyle w:val="Bibliography"/>
        <w:ind w:left="720" w:hanging="720"/>
        <w:rPr>
          <w:noProof/>
        </w:rPr>
      </w:pPr>
      <w:r>
        <w:rPr>
          <w:noProof/>
        </w:rPr>
        <w:lastRenderedPageBreak/>
        <w:t xml:space="preserve">Bessenecker, S. (2006). </w:t>
      </w:r>
      <w:r>
        <w:rPr>
          <w:i/>
          <w:iCs/>
          <w:noProof/>
        </w:rPr>
        <w:t>The New Friars.</w:t>
      </w:r>
      <w:r>
        <w:rPr>
          <w:noProof/>
        </w:rPr>
        <w:t xml:space="preserve"> </w:t>
      </w:r>
      <w:r w:rsidR="00B72052">
        <w:rPr>
          <w:noProof/>
        </w:rPr>
        <w:t xml:space="preserve">Chicago, </w:t>
      </w:r>
      <w:r>
        <w:rPr>
          <w:noProof/>
        </w:rPr>
        <w:t>I</w:t>
      </w:r>
      <w:r w:rsidR="00B72052">
        <w:rPr>
          <w:noProof/>
        </w:rPr>
        <w:t>L</w:t>
      </w:r>
      <w:r>
        <w:rPr>
          <w:noProof/>
        </w:rPr>
        <w:t>: InterVarsity Press.</w:t>
      </w:r>
    </w:p>
    <w:p w14:paraId="30CDCBFA" w14:textId="6D2229EB" w:rsidR="00FF293D" w:rsidRDefault="00FF293D">
      <w:pPr>
        <w:pStyle w:val="Bibliography"/>
        <w:ind w:left="720" w:hanging="720"/>
        <w:rPr>
          <w:noProof/>
        </w:rPr>
      </w:pPr>
      <w:r>
        <w:rPr>
          <w:noProof/>
        </w:rPr>
        <w:t xml:space="preserve">Bevans, S. B., &amp; Schroeder, R. P. (2011). </w:t>
      </w:r>
      <w:r>
        <w:rPr>
          <w:i/>
          <w:iCs/>
          <w:noProof/>
        </w:rPr>
        <w:t>Prophetic Dialogue: Reflections on Christian Mission Today.</w:t>
      </w:r>
      <w:r w:rsidR="00B84784">
        <w:rPr>
          <w:noProof/>
        </w:rPr>
        <w:t xml:space="preserve"> Maryknoll, NY</w:t>
      </w:r>
      <w:r>
        <w:rPr>
          <w:noProof/>
        </w:rPr>
        <w:t>: Orbis Books.</w:t>
      </w:r>
    </w:p>
    <w:p w14:paraId="6217094A" w14:textId="2A8D8C1C" w:rsidR="00FF293D" w:rsidRDefault="00FF293D">
      <w:pPr>
        <w:pStyle w:val="Bibliography"/>
        <w:ind w:left="720" w:hanging="720"/>
        <w:rPr>
          <w:noProof/>
        </w:rPr>
      </w:pPr>
      <w:r>
        <w:rPr>
          <w:noProof/>
        </w:rPr>
        <w:t xml:space="preserve">Bialecki, J. (2009). Disjuncture, Continental Philosophy’s New “Political Paul,” and the Question of Progressive Christianity in a Southern California Third Wave Church. </w:t>
      </w:r>
      <w:r w:rsidR="00B84784">
        <w:rPr>
          <w:i/>
          <w:iCs/>
          <w:noProof/>
        </w:rPr>
        <w:t xml:space="preserve">American Ethnologist, </w:t>
      </w:r>
      <w:r>
        <w:rPr>
          <w:i/>
          <w:iCs/>
          <w:noProof/>
        </w:rPr>
        <w:t>36</w:t>
      </w:r>
      <w:r w:rsidR="00B84784">
        <w:rPr>
          <w:iCs/>
          <w:noProof/>
        </w:rPr>
        <w:t>(</w:t>
      </w:r>
      <w:r w:rsidRPr="00C73014">
        <w:rPr>
          <w:iCs/>
          <w:noProof/>
        </w:rPr>
        <w:t>1</w:t>
      </w:r>
      <w:r w:rsidR="00B84784">
        <w:rPr>
          <w:noProof/>
        </w:rPr>
        <w:t>)</w:t>
      </w:r>
      <w:r>
        <w:rPr>
          <w:noProof/>
        </w:rPr>
        <w:t xml:space="preserve"> 110-123.</w:t>
      </w:r>
    </w:p>
    <w:p w14:paraId="28CC4310" w14:textId="6A0CCECF" w:rsidR="00FF293D" w:rsidRDefault="00FF293D">
      <w:pPr>
        <w:pStyle w:val="Bibliography"/>
        <w:ind w:left="720" w:hanging="720"/>
        <w:rPr>
          <w:noProof/>
        </w:rPr>
      </w:pPr>
      <w:r>
        <w:rPr>
          <w:noProof/>
        </w:rPr>
        <w:t xml:space="preserve">Bialecki, J. (2009). The Bones Restored to Life: Dialogue and Dissemination in the Vineyard's Dialectic of Text and Presence. In J. Bielo (Ed.), </w:t>
      </w:r>
      <w:r>
        <w:rPr>
          <w:i/>
          <w:iCs/>
          <w:noProof/>
        </w:rPr>
        <w:t>The Social Life of Scriptures: Cross-cultural Perspectives on Biblicism</w:t>
      </w:r>
      <w:r>
        <w:rPr>
          <w:noProof/>
        </w:rPr>
        <w:t xml:space="preserve"> (pp. 136-156). </w:t>
      </w:r>
      <w:r w:rsidR="001922AF">
        <w:rPr>
          <w:noProof/>
        </w:rPr>
        <w:t>New Brunswick, NJ</w:t>
      </w:r>
      <w:r>
        <w:rPr>
          <w:noProof/>
        </w:rPr>
        <w:t>: Rutgers University Press.</w:t>
      </w:r>
    </w:p>
    <w:p w14:paraId="3F3574DC" w14:textId="18B84E3E" w:rsidR="00FF293D" w:rsidRDefault="00FF293D">
      <w:pPr>
        <w:pStyle w:val="Bibliography"/>
        <w:ind w:left="720" w:hanging="720"/>
        <w:rPr>
          <w:noProof/>
        </w:rPr>
      </w:pPr>
      <w:r>
        <w:rPr>
          <w:noProof/>
        </w:rPr>
        <w:t xml:space="preserve">Bielo, J. (2008). On the Failure of ‘Meaning’: Bible Reading in the Anthropology of Christianity. </w:t>
      </w:r>
      <w:r w:rsidR="00B84784">
        <w:rPr>
          <w:i/>
          <w:iCs/>
          <w:noProof/>
        </w:rPr>
        <w:t xml:space="preserve">Culture and Religion, </w:t>
      </w:r>
      <w:r>
        <w:rPr>
          <w:i/>
          <w:iCs/>
          <w:noProof/>
        </w:rPr>
        <w:t>9</w:t>
      </w:r>
      <w:r w:rsidR="00B84784">
        <w:rPr>
          <w:iCs/>
          <w:noProof/>
        </w:rPr>
        <w:t>(</w:t>
      </w:r>
      <w:r w:rsidRPr="00C73014">
        <w:rPr>
          <w:iCs/>
          <w:noProof/>
        </w:rPr>
        <w:t>1</w:t>
      </w:r>
      <w:r w:rsidR="00B84784">
        <w:rPr>
          <w:noProof/>
        </w:rPr>
        <w:t>)</w:t>
      </w:r>
      <w:r>
        <w:rPr>
          <w:noProof/>
        </w:rPr>
        <w:t xml:space="preserve"> 1-21.</w:t>
      </w:r>
    </w:p>
    <w:p w14:paraId="00D0F0AC" w14:textId="3A511CB3" w:rsidR="00FF293D" w:rsidRDefault="00FF293D">
      <w:pPr>
        <w:pStyle w:val="Bibliography"/>
        <w:ind w:left="720" w:hanging="720"/>
        <w:rPr>
          <w:noProof/>
        </w:rPr>
      </w:pPr>
      <w:r>
        <w:rPr>
          <w:noProof/>
        </w:rPr>
        <w:t xml:space="preserve">Bielo, J. (2009). </w:t>
      </w:r>
      <w:r>
        <w:rPr>
          <w:i/>
          <w:iCs/>
          <w:noProof/>
        </w:rPr>
        <w:t>The Social Life of Scriptures: Cross-cultural Perspectives on Biblicism.</w:t>
      </w:r>
      <w:r>
        <w:rPr>
          <w:noProof/>
        </w:rPr>
        <w:t xml:space="preserve"> </w:t>
      </w:r>
      <w:r w:rsidR="001922AF">
        <w:rPr>
          <w:noProof/>
        </w:rPr>
        <w:t>New Brunswick, NJ</w:t>
      </w:r>
      <w:r>
        <w:rPr>
          <w:noProof/>
        </w:rPr>
        <w:t>: Rutgers University Press.</w:t>
      </w:r>
    </w:p>
    <w:p w14:paraId="201F596B" w14:textId="3FE01382" w:rsidR="00FF293D" w:rsidRDefault="00FF293D">
      <w:pPr>
        <w:pStyle w:val="Bibliography"/>
        <w:ind w:left="720" w:hanging="720"/>
        <w:rPr>
          <w:noProof/>
        </w:rPr>
      </w:pPr>
      <w:r>
        <w:rPr>
          <w:noProof/>
        </w:rPr>
        <w:t xml:space="preserve">Bielo, J. (2011). </w:t>
      </w:r>
      <w:r>
        <w:rPr>
          <w:i/>
          <w:iCs/>
          <w:noProof/>
        </w:rPr>
        <w:t>Emerging Evangelicals: Faith, Modernity and the Desire for Authenticity.</w:t>
      </w:r>
      <w:r>
        <w:rPr>
          <w:noProof/>
        </w:rPr>
        <w:t xml:space="preserve"> New York</w:t>
      </w:r>
      <w:r w:rsidR="00B84784">
        <w:rPr>
          <w:noProof/>
        </w:rPr>
        <w:t>, NY</w:t>
      </w:r>
      <w:r>
        <w:rPr>
          <w:noProof/>
        </w:rPr>
        <w:t>: University Press.</w:t>
      </w:r>
    </w:p>
    <w:p w14:paraId="6DB61E15" w14:textId="12593ACB" w:rsidR="00FF293D" w:rsidRDefault="00FF293D">
      <w:pPr>
        <w:pStyle w:val="Bibliography"/>
        <w:ind w:left="720" w:hanging="720"/>
        <w:rPr>
          <w:noProof/>
        </w:rPr>
      </w:pPr>
      <w:r>
        <w:rPr>
          <w:noProof/>
        </w:rPr>
        <w:t xml:space="preserve">Bold, C. (2012). </w:t>
      </w:r>
      <w:r>
        <w:rPr>
          <w:i/>
          <w:iCs/>
          <w:noProof/>
        </w:rPr>
        <w:t>Using Narrative in Research.</w:t>
      </w:r>
      <w:r>
        <w:rPr>
          <w:noProof/>
        </w:rPr>
        <w:t xml:space="preserve"> London</w:t>
      </w:r>
      <w:r w:rsidR="00B84784">
        <w:t>, United Kingdom</w:t>
      </w:r>
      <w:r>
        <w:rPr>
          <w:noProof/>
        </w:rPr>
        <w:t>: Sage.</w:t>
      </w:r>
    </w:p>
    <w:p w14:paraId="7EACFF04" w14:textId="77777777" w:rsidR="00FF293D" w:rsidRDefault="00FF293D">
      <w:pPr>
        <w:pStyle w:val="Bibliography"/>
        <w:ind w:left="720" w:hanging="720"/>
        <w:rPr>
          <w:noProof/>
        </w:rPr>
      </w:pPr>
      <w:r>
        <w:rPr>
          <w:noProof/>
        </w:rPr>
        <w:t xml:space="preserve">Booth, W. (1890). </w:t>
      </w:r>
      <w:r>
        <w:rPr>
          <w:i/>
          <w:iCs/>
          <w:noProof/>
        </w:rPr>
        <w:t>In Darkest England and the Way Out.</w:t>
      </w:r>
      <w:r>
        <w:rPr>
          <w:noProof/>
        </w:rPr>
        <w:t xml:space="preserve"> Virginia: Indypublish.com.</w:t>
      </w:r>
    </w:p>
    <w:p w14:paraId="4DC0322A" w14:textId="168B4F86" w:rsidR="00FF293D" w:rsidRDefault="00FF293D">
      <w:pPr>
        <w:pStyle w:val="Bibliography"/>
        <w:ind w:left="720" w:hanging="720"/>
        <w:rPr>
          <w:noProof/>
        </w:rPr>
      </w:pPr>
      <w:r>
        <w:rPr>
          <w:noProof/>
        </w:rPr>
        <w:t xml:space="preserve">Bosch, D. J. (2011). </w:t>
      </w:r>
      <w:r>
        <w:rPr>
          <w:i/>
          <w:iCs/>
          <w:noProof/>
        </w:rPr>
        <w:t>Transforming Mission, Paradigm Shifts in Theology of Mission</w:t>
      </w:r>
      <w:r w:rsidR="00B84784">
        <w:rPr>
          <w:i/>
          <w:iCs/>
          <w:noProof/>
        </w:rPr>
        <w:t>.</w:t>
      </w:r>
      <w:r>
        <w:rPr>
          <w:noProof/>
        </w:rPr>
        <w:t xml:space="preserve"> (2</w:t>
      </w:r>
      <w:r w:rsidR="00B84784" w:rsidRPr="00C73014">
        <w:rPr>
          <w:noProof/>
          <w:vertAlign w:val="superscript"/>
        </w:rPr>
        <w:t>nd</w:t>
      </w:r>
      <w:r w:rsidR="00B84784">
        <w:rPr>
          <w:noProof/>
        </w:rPr>
        <w:t xml:space="preserve"> </w:t>
      </w:r>
      <w:r>
        <w:rPr>
          <w:noProof/>
        </w:rPr>
        <w:t xml:space="preserve">ed.). </w:t>
      </w:r>
      <w:r w:rsidR="00B84784">
        <w:rPr>
          <w:noProof/>
        </w:rPr>
        <w:t xml:space="preserve">Maryknoll, </w:t>
      </w:r>
      <w:r>
        <w:rPr>
          <w:noProof/>
        </w:rPr>
        <w:t>NY: Orbis Books.</w:t>
      </w:r>
    </w:p>
    <w:p w14:paraId="61515CE2" w14:textId="1047F52C" w:rsidR="00FF293D" w:rsidRDefault="00FF293D">
      <w:pPr>
        <w:pStyle w:val="Bibliography"/>
        <w:ind w:left="720" w:hanging="720"/>
        <w:rPr>
          <w:noProof/>
        </w:rPr>
      </w:pPr>
      <w:r>
        <w:rPr>
          <w:noProof/>
        </w:rPr>
        <w:t>Brown, S. A. (2012). Hermeneutical T</w:t>
      </w:r>
      <w:r w:rsidR="00B84784">
        <w:rPr>
          <w:noProof/>
        </w:rPr>
        <w:t>heory. In B. J. Miller-McLemore (Ed.),</w:t>
      </w:r>
      <w:r>
        <w:rPr>
          <w:noProof/>
        </w:rPr>
        <w:t xml:space="preserve"> </w:t>
      </w:r>
      <w:r>
        <w:rPr>
          <w:i/>
          <w:iCs/>
          <w:noProof/>
        </w:rPr>
        <w:t>The Wiley-Blackwell Companion to Practical Theology</w:t>
      </w:r>
      <w:r>
        <w:rPr>
          <w:noProof/>
        </w:rPr>
        <w:t xml:space="preserve"> (pp. 112-122). Oxford</w:t>
      </w:r>
      <w:r w:rsidR="00B84784">
        <w:t>, United Kingdom</w:t>
      </w:r>
      <w:r>
        <w:rPr>
          <w:noProof/>
        </w:rPr>
        <w:t>: Wiley-Blackwell.</w:t>
      </w:r>
    </w:p>
    <w:p w14:paraId="09652BF6" w14:textId="4F9ABAE3" w:rsidR="00FF293D" w:rsidRDefault="00FF293D">
      <w:pPr>
        <w:pStyle w:val="Bibliography"/>
        <w:ind w:left="720" w:hanging="720"/>
        <w:rPr>
          <w:noProof/>
        </w:rPr>
      </w:pPr>
      <w:r>
        <w:rPr>
          <w:noProof/>
        </w:rPr>
        <w:t xml:space="preserve">Cartledge, M. J. (2004). Charismatic </w:t>
      </w:r>
      <w:r w:rsidR="00B84784">
        <w:rPr>
          <w:noProof/>
        </w:rPr>
        <w:t>Theology: Approaches and Themes</w:t>
      </w:r>
      <w:r>
        <w:rPr>
          <w:noProof/>
        </w:rPr>
        <w:t xml:space="preserve">. </w:t>
      </w:r>
      <w:r>
        <w:rPr>
          <w:i/>
          <w:iCs/>
          <w:noProof/>
        </w:rPr>
        <w:t>Journal of Beliefs &amp; Values, 25</w:t>
      </w:r>
      <w:r w:rsidR="00B84784">
        <w:rPr>
          <w:iCs/>
          <w:noProof/>
        </w:rPr>
        <w:t>(</w:t>
      </w:r>
      <w:r w:rsidRPr="00C73014">
        <w:rPr>
          <w:iCs/>
          <w:noProof/>
        </w:rPr>
        <w:t>2</w:t>
      </w:r>
      <w:r w:rsidR="00B84784">
        <w:rPr>
          <w:noProof/>
        </w:rPr>
        <w:t>)</w:t>
      </w:r>
      <w:r>
        <w:rPr>
          <w:noProof/>
        </w:rPr>
        <w:t xml:space="preserve"> 177-190.</w:t>
      </w:r>
    </w:p>
    <w:p w14:paraId="09543863" w14:textId="343D9A6E" w:rsidR="00FF293D" w:rsidRDefault="00FF293D">
      <w:pPr>
        <w:pStyle w:val="Bibliography"/>
        <w:ind w:left="720" w:hanging="720"/>
        <w:rPr>
          <w:noProof/>
        </w:rPr>
      </w:pPr>
      <w:r>
        <w:rPr>
          <w:noProof/>
        </w:rPr>
        <w:t xml:space="preserve">Centre for Citizenship Studies In Education, University of Leicester. (2005). </w:t>
      </w:r>
      <w:r>
        <w:rPr>
          <w:i/>
          <w:iCs/>
          <w:noProof/>
        </w:rPr>
        <w:t>Building a Bridge to Inclusion for the Young People of North East Manchester.</w:t>
      </w:r>
      <w:r w:rsidR="00B84784">
        <w:rPr>
          <w:noProof/>
        </w:rPr>
        <w:t xml:space="preserve"> Manchester</w:t>
      </w:r>
      <w:r w:rsidR="00B84784">
        <w:t>, United Kingdom</w:t>
      </w:r>
      <w:r w:rsidR="00B84784">
        <w:rPr>
          <w:noProof/>
        </w:rPr>
        <w:t xml:space="preserve">: The Message </w:t>
      </w:r>
      <w:r>
        <w:rPr>
          <w:noProof/>
        </w:rPr>
        <w:t>Trust.</w:t>
      </w:r>
    </w:p>
    <w:p w14:paraId="7F03F465" w14:textId="539DD1B4" w:rsidR="00FF293D" w:rsidRDefault="00FF293D">
      <w:pPr>
        <w:pStyle w:val="Bibliography"/>
        <w:ind w:left="720" w:hanging="720"/>
        <w:rPr>
          <w:noProof/>
        </w:rPr>
      </w:pPr>
      <w:r>
        <w:rPr>
          <w:noProof/>
        </w:rPr>
        <w:t>Chaplin, J. (2015). Evangelicalism and the Language(s) of the Common Good. In N. Sagovsky, &amp; P. Mcgrail</w:t>
      </w:r>
      <w:r w:rsidR="001922AF">
        <w:rPr>
          <w:noProof/>
        </w:rPr>
        <w:t xml:space="preserve"> (Eds.)</w:t>
      </w:r>
      <w:r>
        <w:rPr>
          <w:noProof/>
        </w:rPr>
        <w:t xml:space="preserve">, </w:t>
      </w:r>
      <w:r>
        <w:rPr>
          <w:i/>
          <w:iCs/>
          <w:noProof/>
        </w:rPr>
        <w:t>Together for the Common Good: Towards a National Conversation</w:t>
      </w:r>
      <w:r>
        <w:rPr>
          <w:noProof/>
        </w:rPr>
        <w:t xml:space="preserve"> (pp. 91-106). Norwich</w:t>
      </w:r>
      <w:r w:rsidR="001922AF">
        <w:t>, United Kingdom</w:t>
      </w:r>
      <w:r>
        <w:rPr>
          <w:noProof/>
        </w:rPr>
        <w:t>: SCM Press.</w:t>
      </w:r>
    </w:p>
    <w:p w14:paraId="55C3BD01" w14:textId="309A8AA3" w:rsidR="00FF293D" w:rsidRDefault="00FF293D">
      <w:pPr>
        <w:pStyle w:val="Bibliography"/>
        <w:ind w:left="720" w:hanging="720"/>
        <w:rPr>
          <w:noProof/>
        </w:rPr>
      </w:pPr>
      <w:r>
        <w:rPr>
          <w:noProof/>
        </w:rPr>
        <w:t xml:space="preserve">Clark-King, E. (2003). </w:t>
      </w:r>
      <w:r>
        <w:rPr>
          <w:i/>
          <w:iCs/>
          <w:noProof/>
        </w:rPr>
        <w:t>Sacred Hearts: Feminist Theology Interrogated by the Voices of Working-Class Women.</w:t>
      </w:r>
      <w:r>
        <w:rPr>
          <w:noProof/>
        </w:rPr>
        <w:t xml:space="preserve"> </w:t>
      </w:r>
      <w:r w:rsidR="001922AF">
        <w:rPr>
          <w:noProof/>
        </w:rPr>
        <w:t>(Unpublished doctoral dissertation). University of Lancaster,</w:t>
      </w:r>
      <w:r>
        <w:rPr>
          <w:noProof/>
        </w:rPr>
        <w:t xml:space="preserve"> </w:t>
      </w:r>
      <w:r w:rsidR="001922AF">
        <w:rPr>
          <w:noProof/>
        </w:rPr>
        <w:t>United Kingdom</w:t>
      </w:r>
      <w:r>
        <w:rPr>
          <w:noProof/>
        </w:rPr>
        <w:t>.</w:t>
      </w:r>
    </w:p>
    <w:p w14:paraId="5136A202" w14:textId="20F16015" w:rsidR="00FF293D" w:rsidRDefault="00FF293D">
      <w:pPr>
        <w:pStyle w:val="Bibliography"/>
        <w:ind w:left="720" w:hanging="720"/>
        <w:rPr>
          <w:noProof/>
        </w:rPr>
      </w:pPr>
      <w:r>
        <w:rPr>
          <w:noProof/>
        </w:rPr>
        <w:lastRenderedPageBreak/>
        <w:t xml:space="preserve">Coghlan, D., &amp; Brannick, T. (2005). </w:t>
      </w:r>
      <w:r>
        <w:rPr>
          <w:i/>
          <w:iCs/>
          <w:noProof/>
        </w:rPr>
        <w:t>Doing Action Research in Your Own Organisation</w:t>
      </w:r>
      <w:r w:rsidR="001922AF">
        <w:rPr>
          <w:i/>
          <w:iCs/>
          <w:noProof/>
        </w:rPr>
        <w:t>.</w:t>
      </w:r>
      <w:r>
        <w:rPr>
          <w:i/>
          <w:iCs/>
          <w:noProof/>
        </w:rPr>
        <w:t xml:space="preserve"> </w:t>
      </w:r>
      <w:r w:rsidR="001922AF">
        <w:rPr>
          <w:iCs/>
          <w:noProof/>
        </w:rPr>
        <w:t>(2</w:t>
      </w:r>
      <w:r w:rsidR="001922AF" w:rsidRPr="00C73014">
        <w:rPr>
          <w:iCs/>
          <w:noProof/>
          <w:vertAlign w:val="superscript"/>
        </w:rPr>
        <w:t>nd</w:t>
      </w:r>
      <w:r w:rsidR="001922AF">
        <w:rPr>
          <w:iCs/>
          <w:noProof/>
        </w:rPr>
        <w:t xml:space="preserve"> ed.)</w:t>
      </w:r>
      <w:r>
        <w:rPr>
          <w:i/>
          <w:iCs/>
          <w:noProof/>
        </w:rPr>
        <w:t>.</w:t>
      </w:r>
      <w:r>
        <w:rPr>
          <w:noProof/>
        </w:rPr>
        <w:t xml:space="preserve"> London</w:t>
      </w:r>
      <w:r w:rsidR="001922AF">
        <w:t>, United Kingdom</w:t>
      </w:r>
      <w:r>
        <w:rPr>
          <w:noProof/>
        </w:rPr>
        <w:t>: Sage.</w:t>
      </w:r>
    </w:p>
    <w:p w14:paraId="1C1895C6" w14:textId="4B3B242B" w:rsidR="004F17F7" w:rsidRPr="004F17F7" w:rsidRDefault="004F17F7">
      <w:pPr>
        <w:pStyle w:val="Bibliography"/>
        <w:ind w:left="720" w:hanging="720"/>
        <w:rPr>
          <w:noProof/>
        </w:rPr>
      </w:pPr>
      <w:r>
        <w:rPr>
          <w:noProof/>
        </w:rPr>
        <w:t xml:space="preserve">Coleman, S. (2000). </w:t>
      </w:r>
      <w:r>
        <w:rPr>
          <w:i/>
          <w:noProof/>
        </w:rPr>
        <w:t>The Globalisation of Charismatic Christianity.</w:t>
      </w:r>
      <w:r>
        <w:rPr>
          <w:noProof/>
        </w:rPr>
        <w:t xml:space="preserve"> Cambridge, United Kingdom: Cambridge University Press.</w:t>
      </w:r>
    </w:p>
    <w:p w14:paraId="37F20DFB" w14:textId="23386633" w:rsidR="00FF293D" w:rsidRDefault="00FF293D">
      <w:pPr>
        <w:pStyle w:val="Bibliography"/>
        <w:ind w:left="720" w:hanging="720"/>
        <w:rPr>
          <w:noProof/>
        </w:rPr>
      </w:pPr>
      <w:r>
        <w:rPr>
          <w:noProof/>
        </w:rPr>
        <w:t xml:space="preserve">Couture, P. D., &amp; Hunter, R. J. </w:t>
      </w:r>
      <w:r w:rsidR="001922AF">
        <w:rPr>
          <w:noProof/>
        </w:rPr>
        <w:t xml:space="preserve">(Eds.). </w:t>
      </w:r>
      <w:r>
        <w:rPr>
          <w:noProof/>
        </w:rPr>
        <w:t xml:space="preserve">(1995). </w:t>
      </w:r>
      <w:r>
        <w:rPr>
          <w:i/>
          <w:iCs/>
          <w:noProof/>
        </w:rPr>
        <w:t>Pastoral Care and Social Conflict.</w:t>
      </w:r>
      <w:r>
        <w:rPr>
          <w:noProof/>
        </w:rPr>
        <w:t xml:space="preserve"> Nashville</w:t>
      </w:r>
      <w:r w:rsidR="00673093">
        <w:rPr>
          <w:noProof/>
        </w:rPr>
        <w:t>, T</w:t>
      </w:r>
      <w:r w:rsidR="001922AF">
        <w:rPr>
          <w:noProof/>
        </w:rPr>
        <w:t>N</w:t>
      </w:r>
      <w:r>
        <w:rPr>
          <w:noProof/>
        </w:rPr>
        <w:t>: Abingdon Press.</w:t>
      </w:r>
    </w:p>
    <w:p w14:paraId="5C0F1532" w14:textId="4A24B1B5" w:rsidR="00FF293D" w:rsidRDefault="00FF293D">
      <w:pPr>
        <w:pStyle w:val="Bibliography"/>
        <w:ind w:left="720" w:hanging="720"/>
        <w:rPr>
          <w:noProof/>
        </w:rPr>
      </w:pPr>
      <w:r>
        <w:rPr>
          <w:noProof/>
        </w:rPr>
        <w:t xml:space="preserve">Crites, S. (1971). The Narrative Quality of Experience. </w:t>
      </w:r>
      <w:r>
        <w:rPr>
          <w:i/>
          <w:iCs/>
          <w:noProof/>
        </w:rPr>
        <w:t>Journal of the American Academy of Religion</w:t>
      </w:r>
      <w:r w:rsidR="001922AF">
        <w:rPr>
          <w:i/>
          <w:iCs/>
          <w:noProof/>
        </w:rPr>
        <w:t>,</w:t>
      </w:r>
      <w:r>
        <w:rPr>
          <w:i/>
          <w:iCs/>
          <w:noProof/>
        </w:rPr>
        <w:t xml:space="preserve"> 39</w:t>
      </w:r>
      <w:r w:rsidR="001922AF">
        <w:rPr>
          <w:iCs/>
          <w:noProof/>
        </w:rPr>
        <w:t>(</w:t>
      </w:r>
      <w:r w:rsidRPr="00C73014">
        <w:rPr>
          <w:iCs/>
          <w:noProof/>
        </w:rPr>
        <w:t>3</w:t>
      </w:r>
      <w:r w:rsidR="001922AF">
        <w:rPr>
          <w:noProof/>
        </w:rPr>
        <w:t>)</w:t>
      </w:r>
      <w:r>
        <w:rPr>
          <w:noProof/>
        </w:rPr>
        <w:t xml:space="preserve"> 291-311.</w:t>
      </w:r>
    </w:p>
    <w:p w14:paraId="49AD1626" w14:textId="62DA840D" w:rsidR="00FF293D" w:rsidRDefault="00FF293D">
      <w:pPr>
        <w:pStyle w:val="Bibliography"/>
        <w:ind w:left="720" w:hanging="720"/>
        <w:rPr>
          <w:noProof/>
        </w:rPr>
      </w:pPr>
      <w:r>
        <w:rPr>
          <w:noProof/>
        </w:rPr>
        <w:t xml:space="preserve">Cross, S. (2010). </w:t>
      </w:r>
      <w:r>
        <w:rPr>
          <w:i/>
          <w:iCs/>
          <w:noProof/>
        </w:rPr>
        <w:t>Totally Devoted: The Challenge of New Monasticism.</w:t>
      </w:r>
      <w:r>
        <w:rPr>
          <w:noProof/>
        </w:rPr>
        <w:t xml:space="preserve"> Milton Keynes</w:t>
      </w:r>
      <w:r w:rsidR="001922AF">
        <w:t>, United Kingdom</w:t>
      </w:r>
      <w:r>
        <w:rPr>
          <w:noProof/>
        </w:rPr>
        <w:t>: Authentic.</w:t>
      </w:r>
    </w:p>
    <w:p w14:paraId="10379ABB" w14:textId="49CD44F0" w:rsidR="00FF293D" w:rsidRDefault="00FF293D">
      <w:pPr>
        <w:pStyle w:val="Bibliography"/>
        <w:ind w:left="720" w:hanging="720"/>
        <w:rPr>
          <w:noProof/>
        </w:rPr>
      </w:pPr>
      <w:r>
        <w:rPr>
          <w:noProof/>
        </w:rPr>
        <w:t xml:space="preserve">Crossan, J. D. (1988). </w:t>
      </w:r>
      <w:r>
        <w:rPr>
          <w:i/>
          <w:iCs/>
          <w:noProof/>
        </w:rPr>
        <w:t>The Dark Interval: Towards a Theology of Story</w:t>
      </w:r>
      <w:r>
        <w:rPr>
          <w:noProof/>
        </w:rPr>
        <w:t>. Sonoma</w:t>
      </w:r>
      <w:r w:rsidR="001922AF">
        <w:rPr>
          <w:noProof/>
        </w:rPr>
        <w:t>, CA</w:t>
      </w:r>
      <w:r>
        <w:rPr>
          <w:noProof/>
        </w:rPr>
        <w:t>: Eagle Books.</w:t>
      </w:r>
    </w:p>
    <w:p w14:paraId="4037B321" w14:textId="4A443A1A" w:rsidR="00FF293D" w:rsidRDefault="00FF293D">
      <w:pPr>
        <w:pStyle w:val="Bibliography"/>
        <w:ind w:left="720" w:hanging="720"/>
        <w:rPr>
          <w:noProof/>
        </w:rPr>
      </w:pPr>
      <w:r>
        <w:rPr>
          <w:noProof/>
        </w:rPr>
        <w:t xml:space="preserve">Crossan, J. D. (1992). </w:t>
      </w:r>
      <w:r>
        <w:rPr>
          <w:i/>
          <w:iCs/>
          <w:noProof/>
        </w:rPr>
        <w:t>In Parables: the Challenge of the Historical Jesus.</w:t>
      </w:r>
      <w:r>
        <w:rPr>
          <w:noProof/>
        </w:rPr>
        <w:t xml:space="preserve"> Sonoma</w:t>
      </w:r>
      <w:r w:rsidR="001922AF">
        <w:rPr>
          <w:noProof/>
        </w:rPr>
        <w:t>, CA</w:t>
      </w:r>
      <w:r>
        <w:rPr>
          <w:noProof/>
        </w:rPr>
        <w:t>: Eagle Books.</w:t>
      </w:r>
    </w:p>
    <w:p w14:paraId="33DFBF7F" w14:textId="3675CA9E" w:rsidR="00FF293D" w:rsidRDefault="00FF293D">
      <w:pPr>
        <w:pStyle w:val="Bibliography"/>
        <w:ind w:left="720" w:hanging="720"/>
        <w:rPr>
          <w:noProof/>
        </w:rPr>
      </w:pPr>
      <w:r>
        <w:rPr>
          <w:noProof/>
        </w:rPr>
        <w:t xml:space="preserve">Davey, A. (2001). </w:t>
      </w:r>
      <w:r>
        <w:rPr>
          <w:i/>
          <w:iCs/>
          <w:noProof/>
        </w:rPr>
        <w:t>Urban Christianity and Global Order.</w:t>
      </w:r>
      <w:r>
        <w:rPr>
          <w:noProof/>
        </w:rPr>
        <w:t xml:space="preserve"> London</w:t>
      </w:r>
      <w:r w:rsidR="001922AF">
        <w:t>, United Kingdom</w:t>
      </w:r>
      <w:r>
        <w:rPr>
          <w:noProof/>
        </w:rPr>
        <w:t>: SPCK.</w:t>
      </w:r>
    </w:p>
    <w:p w14:paraId="29C2420E" w14:textId="7DDEE0C2" w:rsidR="00FF293D" w:rsidRDefault="00FF293D">
      <w:pPr>
        <w:pStyle w:val="Bibliography"/>
        <w:ind w:left="720" w:hanging="720"/>
        <w:rPr>
          <w:noProof/>
        </w:rPr>
      </w:pPr>
      <w:r>
        <w:rPr>
          <w:noProof/>
        </w:rPr>
        <w:t xml:space="preserve">Davis, A. F. (1984). </w:t>
      </w:r>
      <w:r>
        <w:rPr>
          <w:i/>
          <w:iCs/>
          <w:noProof/>
        </w:rPr>
        <w:t>Spearheads for Reform: The Social Settlements and the Progressive Movement 1890-1914</w:t>
      </w:r>
      <w:r w:rsidR="001922AF">
        <w:rPr>
          <w:i/>
          <w:iCs/>
          <w:noProof/>
        </w:rPr>
        <w:t>.</w:t>
      </w:r>
      <w:r>
        <w:rPr>
          <w:i/>
          <w:iCs/>
          <w:noProof/>
        </w:rPr>
        <w:t xml:space="preserve"> </w:t>
      </w:r>
      <w:r w:rsidR="001922AF">
        <w:rPr>
          <w:iCs/>
          <w:noProof/>
        </w:rPr>
        <w:t>(2</w:t>
      </w:r>
      <w:r w:rsidR="001922AF" w:rsidRPr="00C73014">
        <w:rPr>
          <w:iCs/>
          <w:noProof/>
          <w:vertAlign w:val="superscript"/>
        </w:rPr>
        <w:t>nd</w:t>
      </w:r>
      <w:r w:rsidR="001922AF">
        <w:rPr>
          <w:iCs/>
          <w:noProof/>
        </w:rPr>
        <w:t xml:space="preserve"> ed.)</w:t>
      </w:r>
      <w:r>
        <w:rPr>
          <w:i/>
          <w:iCs/>
          <w:noProof/>
        </w:rPr>
        <w:t>.</w:t>
      </w:r>
      <w:r>
        <w:rPr>
          <w:noProof/>
        </w:rPr>
        <w:t xml:space="preserve"> New </w:t>
      </w:r>
      <w:r w:rsidR="001922AF">
        <w:rPr>
          <w:noProof/>
        </w:rPr>
        <w:t>Brunswick, N</w:t>
      </w:r>
      <w:r>
        <w:rPr>
          <w:noProof/>
        </w:rPr>
        <w:t>J: Rutger</w:t>
      </w:r>
      <w:r w:rsidR="001922AF">
        <w:rPr>
          <w:noProof/>
        </w:rPr>
        <w:t>s</w:t>
      </w:r>
      <w:r>
        <w:rPr>
          <w:noProof/>
        </w:rPr>
        <w:t xml:space="preserve"> University Press.</w:t>
      </w:r>
    </w:p>
    <w:p w14:paraId="1C6CE18A" w14:textId="6BA2DF9B" w:rsidR="00FF293D" w:rsidRDefault="00FF293D">
      <w:pPr>
        <w:pStyle w:val="Bibliography"/>
        <w:ind w:left="720" w:hanging="720"/>
        <w:rPr>
          <w:noProof/>
        </w:rPr>
      </w:pPr>
      <w:r>
        <w:rPr>
          <w:noProof/>
        </w:rPr>
        <w:t xml:space="preserve">Earthy, S., &amp; Cronin, A. (2008). Narrative Analysis. In N. Gilbert, </w:t>
      </w:r>
      <w:r>
        <w:rPr>
          <w:i/>
          <w:iCs/>
          <w:noProof/>
        </w:rPr>
        <w:t>Researching Social Life</w:t>
      </w:r>
      <w:r>
        <w:rPr>
          <w:noProof/>
        </w:rPr>
        <w:t xml:space="preserve"> (pp. 420-439). London</w:t>
      </w:r>
      <w:r w:rsidR="001922AF">
        <w:rPr>
          <w:noProof/>
        </w:rPr>
        <w:t>, United Kingdom</w:t>
      </w:r>
      <w:r>
        <w:rPr>
          <w:noProof/>
        </w:rPr>
        <w:t>: Sage.</w:t>
      </w:r>
    </w:p>
    <w:p w14:paraId="7E49AC92" w14:textId="77777777" w:rsidR="00FF293D" w:rsidRDefault="00FF293D">
      <w:pPr>
        <w:pStyle w:val="Bibliography"/>
        <w:ind w:left="720" w:hanging="720"/>
        <w:rPr>
          <w:noProof/>
        </w:rPr>
      </w:pPr>
      <w:r>
        <w:rPr>
          <w:noProof/>
        </w:rPr>
        <w:t xml:space="preserve">Eden Network. (2016, June 1). </w:t>
      </w:r>
      <w:r>
        <w:rPr>
          <w:i/>
          <w:iCs/>
          <w:noProof/>
        </w:rPr>
        <w:t>Locations</w:t>
      </w:r>
      <w:r>
        <w:rPr>
          <w:noProof/>
        </w:rPr>
        <w:t>. Retrieved from Eden Network: http://eden-network.org/teams/</w:t>
      </w:r>
    </w:p>
    <w:p w14:paraId="6B6E6568" w14:textId="4CE638BA" w:rsidR="00FF293D" w:rsidRDefault="00FF293D">
      <w:pPr>
        <w:pStyle w:val="Bibliography"/>
        <w:ind w:left="720" w:hanging="720"/>
        <w:rPr>
          <w:noProof/>
        </w:rPr>
      </w:pPr>
      <w:r>
        <w:rPr>
          <w:noProof/>
        </w:rPr>
        <w:t xml:space="preserve">Ellis, C. (2004). </w:t>
      </w:r>
      <w:r>
        <w:rPr>
          <w:i/>
          <w:iCs/>
          <w:noProof/>
        </w:rPr>
        <w:t>The Ethnographic I: A Methodological Novel about Autoethnography.</w:t>
      </w:r>
      <w:r>
        <w:rPr>
          <w:noProof/>
        </w:rPr>
        <w:t xml:space="preserve"> Walnut Creek</w:t>
      </w:r>
      <w:r w:rsidR="001922AF">
        <w:rPr>
          <w:noProof/>
        </w:rPr>
        <w:t>, CA: Altamira Press</w:t>
      </w:r>
      <w:r>
        <w:rPr>
          <w:noProof/>
        </w:rPr>
        <w:t>.</w:t>
      </w:r>
    </w:p>
    <w:p w14:paraId="0535371A" w14:textId="371B0B91" w:rsidR="00FF293D" w:rsidRDefault="00FF293D">
      <w:pPr>
        <w:pStyle w:val="Bibliography"/>
        <w:ind w:left="720" w:hanging="720"/>
        <w:rPr>
          <w:noProof/>
        </w:rPr>
      </w:pPr>
      <w:r>
        <w:rPr>
          <w:noProof/>
        </w:rPr>
        <w:t xml:space="preserve">Engelke, M. (2013). </w:t>
      </w:r>
      <w:r>
        <w:rPr>
          <w:i/>
          <w:iCs/>
          <w:noProof/>
        </w:rPr>
        <w:t>God's Agents: Biblical Publicity in Contemporary England.</w:t>
      </w:r>
      <w:r>
        <w:rPr>
          <w:noProof/>
        </w:rPr>
        <w:t xml:space="preserve"> London</w:t>
      </w:r>
      <w:r w:rsidR="001922AF">
        <w:rPr>
          <w:noProof/>
        </w:rPr>
        <w:t>, United Kingdom</w:t>
      </w:r>
      <w:r>
        <w:rPr>
          <w:noProof/>
        </w:rPr>
        <w:t>: University of California Press.</w:t>
      </w:r>
    </w:p>
    <w:p w14:paraId="658F9EB5" w14:textId="239784E8" w:rsidR="00FF293D" w:rsidRDefault="00FF293D">
      <w:pPr>
        <w:pStyle w:val="Bibliography"/>
        <w:ind w:left="720" w:hanging="720"/>
        <w:rPr>
          <w:noProof/>
        </w:rPr>
      </w:pPr>
      <w:r>
        <w:rPr>
          <w:noProof/>
        </w:rPr>
        <w:t xml:space="preserve">Engelke, M., &amp; Tomlinson, M. (2006). </w:t>
      </w:r>
      <w:r>
        <w:rPr>
          <w:i/>
          <w:iCs/>
          <w:noProof/>
        </w:rPr>
        <w:t>The Limits of Meaning: Case Studies in the Anthropology of Christianity.</w:t>
      </w:r>
      <w:r>
        <w:rPr>
          <w:noProof/>
        </w:rPr>
        <w:t xml:space="preserve"> Oxford</w:t>
      </w:r>
      <w:r w:rsidR="001922AF">
        <w:rPr>
          <w:noProof/>
        </w:rPr>
        <w:t>, United Kingdom</w:t>
      </w:r>
      <w:r>
        <w:rPr>
          <w:noProof/>
        </w:rPr>
        <w:t>: Berghahn Books.</w:t>
      </w:r>
    </w:p>
    <w:p w14:paraId="51C883C8" w14:textId="360D25A4" w:rsidR="00FF293D" w:rsidRDefault="00FF293D">
      <w:pPr>
        <w:pStyle w:val="Bibliography"/>
        <w:ind w:left="720" w:hanging="720"/>
        <w:rPr>
          <w:noProof/>
        </w:rPr>
      </w:pPr>
      <w:r>
        <w:rPr>
          <w:noProof/>
        </w:rPr>
        <w:t xml:space="preserve">Evangelical Alliance. (2012). </w:t>
      </w:r>
      <w:r>
        <w:rPr>
          <w:i/>
          <w:iCs/>
          <w:noProof/>
        </w:rPr>
        <w:t xml:space="preserve">21st Century Evangelicals: Confidently Sharing the Gospel? </w:t>
      </w:r>
      <w:r>
        <w:rPr>
          <w:noProof/>
        </w:rPr>
        <w:t>London</w:t>
      </w:r>
      <w:r w:rsidR="001922AF">
        <w:rPr>
          <w:noProof/>
        </w:rPr>
        <w:t>, United Kingdom</w:t>
      </w:r>
      <w:r>
        <w:rPr>
          <w:noProof/>
        </w:rPr>
        <w:t>: Evangelical Alliance.</w:t>
      </w:r>
    </w:p>
    <w:p w14:paraId="14747D6E" w14:textId="77777777" w:rsidR="00FF293D" w:rsidRDefault="00FF293D">
      <w:pPr>
        <w:pStyle w:val="Bibliography"/>
        <w:ind w:left="720" w:hanging="720"/>
        <w:rPr>
          <w:noProof/>
        </w:rPr>
      </w:pPr>
      <w:r>
        <w:rPr>
          <w:noProof/>
        </w:rPr>
        <w:t xml:space="preserve">Evangelical Alliance. (2016, May 23). </w:t>
      </w:r>
      <w:r>
        <w:rPr>
          <w:i/>
          <w:iCs/>
          <w:noProof/>
        </w:rPr>
        <w:t>About Us</w:t>
      </w:r>
      <w:r>
        <w:rPr>
          <w:noProof/>
        </w:rPr>
        <w:t>. Retrieved from Evangelical Alliance: http://eauk.org/connect/about-us/</w:t>
      </w:r>
    </w:p>
    <w:p w14:paraId="53FC9C68" w14:textId="43BF989E" w:rsidR="00FF293D" w:rsidRDefault="00FF293D">
      <w:pPr>
        <w:pStyle w:val="Bibliography"/>
        <w:ind w:left="720" w:hanging="720"/>
        <w:rPr>
          <w:noProof/>
        </w:rPr>
      </w:pPr>
      <w:r>
        <w:rPr>
          <w:noProof/>
        </w:rPr>
        <w:t xml:space="preserve">Farrimond, H. (2013). </w:t>
      </w:r>
      <w:r>
        <w:rPr>
          <w:i/>
          <w:iCs/>
          <w:noProof/>
        </w:rPr>
        <w:t>Doing Ethical Research.</w:t>
      </w:r>
      <w:r>
        <w:rPr>
          <w:noProof/>
        </w:rPr>
        <w:t xml:space="preserve"> Basingstoke</w:t>
      </w:r>
      <w:r w:rsidR="00D32237">
        <w:rPr>
          <w:noProof/>
        </w:rPr>
        <w:t>, United Kingdom</w:t>
      </w:r>
      <w:r>
        <w:rPr>
          <w:noProof/>
        </w:rPr>
        <w:t>: Palgrave Macmillan.</w:t>
      </w:r>
    </w:p>
    <w:p w14:paraId="1D092B82" w14:textId="284EACCF" w:rsidR="00FF293D" w:rsidRDefault="00FF293D">
      <w:pPr>
        <w:pStyle w:val="Bibliography"/>
        <w:ind w:left="720" w:hanging="720"/>
        <w:rPr>
          <w:noProof/>
        </w:rPr>
      </w:pPr>
      <w:r>
        <w:rPr>
          <w:noProof/>
        </w:rPr>
        <w:lastRenderedPageBreak/>
        <w:t xml:space="preserve">Fielding, N., &amp; Thomas, H. (2008). Qualitative Interviewing. In N. Gilbert, </w:t>
      </w:r>
      <w:r>
        <w:rPr>
          <w:i/>
          <w:iCs/>
          <w:noProof/>
        </w:rPr>
        <w:t>Researching Social Life</w:t>
      </w:r>
      <w:r>
        <w:rPr>
          <w:noProof/>
        </w:rPr>
        <w:t xml:space="preserve"> (pp. 245-265). London</w:t>
      </w:r>
      <w:r w:rsidR="00D32237">
        <w:rPr>
          <w:noProof/>
        </w:rPr>
        <w:t>, United Kingdom</w:t>
      </w:r>
      <w:r>
        <w:rPr>
          <w:noProof/>
        </w:rPr>
        <w:t>: Sage.</w:t>
      </w:r>
    </w:p>
    <w:p w14:paraId="03D6D905" w14:textId="5F045515" w:rsidR="00FF293D" w:rsidRDefault="00FF293D">
      <w:pPr>
        <w:pStyle w:val="Bibliography"/>
        <w:ind w:left="720" w:hanging="720"/>
        <w:rPr>
          <w:noProof/>
        </w:rPr>
      </w:pPr>
      <w:r>
        <w:rPr>
          <w:noProof/>
        </w:rPr>
        <w:t xml:space="preserve">Flick, U. (2002). </w:t>
      </w:r>
      <w:r>
        <w:rPr>
          <w:i/>
          <w:iCs/>
          <w:noProof/>
        </w:rPr>
        <w:t>An Introduction to Qualitative Research</w:t>
      </w:r>
      <w:r w:rsidR="00D32237">
        <w:rPr>
          <w:i/>
          <w:iCs/>
          <w:noProof/>
        </w:rPr>
        <w:t>.</w:t>
      </w:r>
      <w:r w:rsidRPr="00C73014">
        <w:rPr>
          <w:iCs/>
          <w:noProof/>
        </w:rPr>
        <w:t xml:space="preserve"> (2</w:t>
      </w:r>
      <w:r w:rsidR="00D32237" w:rsidRPr="00C73014">
        <w:rPr>
          <w:iCs/>
          <w:noProof/>
          <w:vertAlign w:val="superscript"/>
        </w:rPr>
        <w:t>nd</w:t>
      </w:r>
      <w:r w:rsidR="00D32237">
        <w:rPr>
          <w:iCs/>
          <w:noProof/>
        </w:rPr>
        <w:t xml:space="preserve"> ed.</w:t>
      </w:r>
      <w:r w:rsidRPr="00C73014">
        <w:rPr>
          <w:iCs/>
          <w:noProof/>
        </w:rPr>
        <w:t>)</w:t>
      </w:r>
      <w:r>
        <w:rPr>
          <w:i/>
          <w:iCs/>
          <w:noProof/>
        </w:rPr>
        <w:t>.</w:t>
      </w:r>
      <w:r>
        <w:rPr>
          <w:noProof/>
        </w:rPr>
        <w:t xml:space="preserve"> London</w:t>
      </w:r>
      <w:r w:rsidR="00D32237">
        <w:rPr>
          <w:noProof/>
        </w:rPr>
        <w:t>, United Kingdom</w:t>
      </w:r>
      <w:r>
        <w:rPr>
          <w:noProof/>
        </w:rPr>
        <w:t>: Sage.</w:t>
      </w:r>
    </w:p>
    <w:p w14:paraId="64505088" w14:textId="0CCC4D87" w:rsidR="00FF293D" w:rsidRDefault="00FF293D">
      <w:pPr>
        <w:pStyle w:val="Bibliography"/>
        <w:ind w:left="720" w:hanging="720"/>
        <w:rPr>
          <w:noProof/>
        </w:rPr>
      </w:pPr>
      <w:r>
        <w:rPr>
          <w:noProof/>
        </w:rPr>
        <w:t xml:space="preserve">Fox, M., Martin, P., &amp; Green, G. (2007). </w:t>
      </w:r>
      <w:r>
        <w:rPr>
          <w:i/>
          <w:iCs/>
          <w:noProof/>
        </w:rPr>
        <w:t>Doing Practitioner Research.</w:t>
      </w:r>
      <w:r>
        <w:rPr>
          <w:noProof/>
        </w:rPr>
        <w:t xml:space="preserve"> London</w:t>
      </w:r>
      <w:r w:rsidR="000E7E9C">
        <w:rPr>
          <w:noProof/>
        </w:rPr>
        <w:t>, United Kingdom</w:t>
      </w:r>
      <w:r>
        <w:rPr>
          <w:noProof/>
        </w:rPr>
        <w:t>: Sage.</w:t>
      </w:r>
    </w:p>
    <w:p w14:paraId="782E68B0" w14:textId="366A0546" w:rsidR="00FF293D" w:rsidRDefault="00FF293D">
      <w:pPr>
        <w:pStyle w:val="Bibliography"/>
        <w:ind w:left="720" w:hanging="720"/>
        <w:rPr>
          <w:noProof/>
        </w:rPr>
      </w:pPr>
      <w:r>
        <w:rPr>
          <w:noProof/>
        </w:rPr>
        <w:t xml:space="preserve">Fresh Expressions. (2016, March 8). </w:t>
      </w:r>
      <w:r w:rsidR="000E7E9C">
        <w:rPr>
          <w:i/>
          <w:iCs/>
          <w:noProof/>
        </w:rPr>
        <w:t>What is a Fresh Expression?</w:t>
      </w:r>
      <w:r>
        <w:rPr>
          <w:noProof/>
        </w:rPr>
        <w:t xml:space="preserve"> Retrieved from Fresh Expressions: http://www.freshexpressions.org.uk/about/whatis</w:t>
      </w:r>
    </w:p>
    <w:p w14:paraId="27732EBC" w14:textId="62A254FA" w:rsidR="00FF293D" w:rsidRDefault="00FF293D">
      <w:pPr>
        <w:pStyle w:val="Bibliography"/>
        <w:ind w:left="720" w:hanging="720"/>
        <w:rPr>
          <w:noProof/>
        </w:rPr>
      </w:pPr>
      <w:r>
        <w:rPr>
          <w:noProof/>
        </w:rPr>
        <w:t xml:space="preserve">Frost, M., &amp; Hirsch, A. (2013). </w:t>
      </w:r>
      <w:r>
        <w:rPr>
          <w:i/>
          <w:iCs/>
          <w:noProof/>
        </w:rPr>
        <w:t>The Shaping of Things to Come: Innovation and Mission for the 21st Century Church</w:t>
      </w:r>
      <w:r w:rsidR="000E7E9C">
        <w:rPr>
          <w:noProof/>
        </w:rPr>
        <w:t xml:space="preserve"> (2</w:t>
      </w:r>
      <w:r w:rsidR="000E7E9C" w:rsidRPr="00C73014">
        <w:rPr>
          <w:noProof/>
          <w:vertAlign w:val="superscript"/>
        </w:rPr>
        <w:t>nd</w:t>
      </w:r>
      <w:r w:rsidR="000E7E9C">
        <w:rPr>
          <w:noProof/>
        </w:rPr>
        <w:t xml:space="preserve"> </w:t>
      </w:r>
      <w:r>
        <w:rPr>
          <w:noProof/>
        </w:rPr>
        <w:t>ed.). Grand Rapids</w:t>
      </w:r>
      <w:r w:rsidR="000E7E9C">
        <w:rPr>
          <w:noProof/>
        </w:rPr>
        <w:t>, MI</w:t>
      </w:r>
      <w:r>
        <w:rPr>
          <w:noProof/>
        </w:rPr>
        <w:t>: Baker Books.</w:t>
      </w:r>
    </w:p>
    <w:p w14:paraId="08D4B373" w14:textId="00BB263C" w:rsidR="00FF293D" w:rsidRDefault="00FF293D">
      <w:pPr>
        <w:pStyle w:val="Bibliography"/>
        <w:ind w:left="720" w:hanging="720"/>
        <w:rPr>
          <w:noProof/>
        </w:rPr>
      </w:pPr>
      <w:r>
        <w:rPr>
          <w:noProof/>
        </w:rPr>
        <w:t xml:space="preserve">Ganzevoort, R. (2010). Minding the Wisdom of Ages: Narrative Approaches in Pastoral Care for the Elderly. </w:t>
      </w:r>
      <w:r>
        <w:rPr>
          <w:i/>
          <w:iCs/>
          <w:noProof/>
        </w:rPr>
        <w:t>Practical Theology</w:t>
      </w:r>
      <w:r w:rsidR="000E7E9C">
        <w:rPr>
          <w:i/>
          <w:iCs/>
          <w:noProof/>
        </w:rPr>
        <w:t>,</w:t>
      </w:r>
      <w:r>
        <w:rPr>
          <w:i/>
          <w:iCs/>
          <w:noProof/>
        </w:rPr>
        <w:t xml:space="preserve"> 3</w:t>
      </w:r>
      <w:r w:rsidR="000E7E9C">
        <w:rPr>
          <w:iCs/>
          <w:noProof/>
        </w:rPr>
        <w:t>(</w:t>
      </w:r>
      <w:r w:rsidRPr="00C73014">
        <w:rPr>
          <w:iCs/>
          <w:noProof/>
        </w:rPr>
        <w:t>3</w:t>
      </w:r>
      <w:r w:rsidR="000E7E9C">
        <w:rPr>
          <w:noProof/>
        </w:rPr>
        <w:t>)</w:t>
      </w:r>
      <w:r>
        <w:rPr>
          <w:noProof/>
        </w:rPr>
        <w:t xml:space="preserve"> 331-340.</w:t>
      </w:r>
    </w:p>
    <w:p w14:paraId="62F4EB63" w14:textId="441E13B8" w:rsidR="00FF293D" w:rsidRDefault="00FF293D">
      <w:pPr>
        <w:pStyle w:val="Bibliography"/>
        <w:ind w:left="720" w:hanging="720"/>
        <w:rPr>
          <w:noProof/>
        </w:rPr>
      </w:pPr>
      <w:r>
        <w:rPr>
          <w:noProof/>
        </w:rPr>
        <w:t>Ganzevoort, R. (2011). Narrative Approaches. In B. Miller-McLemore</w:t>
      </w:r>
      <w:r w:rsidR="000E7E9C">
        <w:rPr>
          <w:noProof/>
        </w:rPr>
        <w:t xml:space="preserve"> (Ed.)</w:t>
      </w:r>
      <w:r>
        <w:rPr>
          <w:noProof/>
        </w:rPr>
        <w:t xml:space="preserve">, </w:t>
      </w:r>
      <w:r>
        <w:rPr>
          <w:i/>
          <w:iCs/>
          <w:noProof/>
        </w:rPr>
        <w:t>The Wiley-Blackwell Companion to Practical Theology</w:t>
      </w:r>
      <w:r>
        <w:rPr>
          <w:noProof/>
        </w:rPr>
        <w:t xml:space="preserve"> (pp. 214-223). Chichester</w:t>
      </w:r>
      <w:r w:rsidR="000E7E9C">
        <w:rPr>
          <w:noProof/>
        </w:rPr>
        <w:t>, United Kingdom</w:t>
      </w:r>
      <w:r>
        <w:rPr>
          <w:noProof/>
        </w:rPr>
        <w:t>: Wiley-Blackwell.</w:t>
      </w:r>
    </w:p>
    <w:p w14:paraId="68F72009" w14:textId="50E742F9" w:rsidR="00FF293D" w:rsidRDefault="00FF293D">
      <w:pPr>
        <w:pStyle w:val="Bibliography"/>
        <w:ind w:left="720" w:hanging="720"/>
        <w:rPr>
          <w:noProof/>
        </w:rPr>
      </w:pPr>
      <w:r>
        <w:rPr>
          <w:noProof/>
        </w:rPr>
        <w:t xml:space="preserve">Garner, R. (2004). </w:t>
      </w:r>
      <w:r>
        <w:rPr>
          <w:i/>
          <w:iCs/>
          <w:noProof/>
        </w:rPr>
        <w:t>Facing the City: Urban Mission in the 21st Century.</w:t>
      </w:r>
      <w:r>
        <w:rPr>
          <w:noProof/>
        </w:rPr>
        <w:t xml:space="preserve"> Peterborough</w:t>
      </w:r>
      <w:r w:rsidR="000E7E9C">
        <w:rPr>
          <w:noProof/>
        </w:rPr>
        <w:t>, United Kingdom</w:t>
      </w:r>
      <w:r>
        <w:rPr>
          <w:noProof/>
        </w:rPr>
        <w:t>: Epworth Press.</w:t>
      </w:r>
    </w:p>
    <w:p w14:paraId="6B94E8C3" w14:textId="4D282401" w:rsidR="00FF293D" w:rsidRDefault="00FF293D">
      <w:pPr>
        <w:pStyle w:val="Bibliography"/>
        <w:ind w:left="720" w:hanging="720"/>
        <w:rPr>
          <w:noProof/>
        </w:rPr>
      </w:pPr>
      <w:r>
        <w:rPr>
          <w:noProof/>
        </w:rPr>
        <w:t>Garnett, J., Grimley, M., Harris, A., Whyte, W., &amp; Williams, S.</w:t>
      </w:r>
      <w:r w:rsidR="000E7E9C">
        <w:rPr>
          <w:noProof/>
        </w:rPr>
        <w:t xml:space="preserve"> (Eds.).</w:t>
      </w:r>
      <w:r>
        <w:rPr>
          <w:noProof/>
        </w:rPr>
        <w:t xml:space="preserve"> (2007). </w:t>
      </w:r>
      <w:r>
        <w:rPr>
          <w:i/>
          <w:iCs/>
          <w:noProof/>
        </w:rPr>
        <w:t>Redefining Christian Britain: Post 1945 Perspectives.</w:t>
      </w:r>
      <w:r>
        <w:rPr>
          <w:noProof/>
        </w:rPr>
        <w:t xml:space="preserve"> London</w:t>
      </w:r>
      <w:r w:rsidR="000E7E9C">
        <w:rPr>
          <w:noProof/>
        </w:rPr>
        <w:t>, United Kingdom</w:t>
      </w:r>
      <w:r>
        <w:rPr>
          <w:noProof/>
        </w:rPr>
        <w:t>: SCM Press.</w:t>
      </w:r>
    </w:p>
    <w:p w14:paraId="4AB26578" w14:textId="747E7CCC" w:rsidR="00FF293D" w:rsidRDefault="00FF293D">
      <w:pPr>
        <w:pStyle w:val="Bibliography"/>
        <w:ind w:left="720" w:hanging="720"/>
        <w:rPr>
          <w:noProof/>
        </w:rPr>
      </w:pPr>
      <w:r>
        <w:rPr>
          <w:noProof/>
        </w:rPr>
        <w:t xml:space="preserve">Geertz, C. (1973). </w:t>
      </w:r>
      <w:r>
        <w:rPr>
          <w:i/>
          <w:iCs/>
          <w:noProof/>
        </w:rPr>
        <w:t>The Interpretation of Cultures.</w:t>
      </w:r>
      <w:r>
        <w:rPr>
          <w:noProof/>
        </w:rPr>
        <w:t xml:space="preserve"> New York</w:t>
      </w:r>
      <w:r w:rsidR="004A593D">
        <w:rPr>
          <w:noProof/>
        </w:rPr>
        <w:t>, NY</w:t>
      </w:r>
      <w:r>
        <w:rPr>
          <w:noProof/>
        </w:rPr>
        <w:t>: Basic Books.</w:t>
      </w:r>
    </w:p>
    <w:p w14:paraId="38EB8456" w14:textId="4B0A5C20" w:rsidR="00FF293D" w:rsidRDefault="00FF293D">
      <w:pPr>
        <w:pStyle w:val="Bibliography"/>
        <w:ind w:left="720" w:hanging="720"/>
        <w:rPr>
          <w:noProof/>
        </w:rPr>
      </w:pPr>
      <w:r>
        <w:rPr>
          <w:noProof/>
        </w:rPr>
        <w:t>Geertz, C. (1999). “From the Native’s Point of View”: On the Nature of Anthropological Understanding. In R. T. McCutcheon</w:t>
      </w:r>
      <w:r w:rsidR="004A593D">
        <w:rPr>
          <w:noProof/>
        </w:rPr>
        <w:t xml:space="preserve"> (Ed.)</w:t>
      </w:r>
      <w:r>
        <w:rPr>
          <w:noProof/>
        </w:rPr>
        <w:t xml:space="preserve">, </w:t>
      </w:r>
      <w:r>
        <w:rPr>
          <w:i/>
          <w:iCs/>
          <w:noProof/>
        </w:rPr>
        <w:t>The Insider/Outsider Problem in the Study of Religion: A Reader</w:t>
      </w:r>
      <w:r>
        <w:rPr>
          <w:noProof/>
        </w:rPr>
        <w:t xml:space="preserve"> (pp. 50-63). London</w:t>
      </w:r>
      <w:r w:rsidR="004A593D">
        <w:rPr>
          <w:noProof/>
        </w:rPr>
        <w:t>, United Kingdom</w:t>
      </w:r>
      <w:r>
        <w:rPr>
          <w:noProof/>
        </w:rPr>
        <w:t>: Continuum.</w:t>
      </w:r>
    </w:p>
    <w:p w14:paraId="3E40A59E" w14:textId="64D0A8E0" w:rsidR="00FF293D" w:rsidRDefault="00FF293D">
      <w:pPr>
        <w:pStyle w:val="Bibliography"/>
        <w:ind w:left="720" w:hanging="720"/>
        <w:rPr>
          <w:noProof/>
        </w:rPr>
      </w:pPr>
      <w:r>
        <w:rPr>
          <w:noProof/>
        </w:rPr>
        <w:t xml:space="preserve">Gerkin, C. V. (1984). </w:t>
      </w:r>
      <w:r>
        <w:rPr>
          <w:i/>
          <w:iCs/>
          <w:noProof/>
        </w:rPr>
        <w:t>The Living Human Document.</w:t>
      </w:r>
      <w:r>
        <w:rPr>
          <w:noProof/>
        </w:rPr>
        <w:t xml:space="preserve"> Nashville</w:t>
      </w:r>
      <w:r w:rsidR="004A593D">
        <w:rPr>
          <w:noProof/>
        </w:rPr>
        <w:t>, TN</w:t>
      </w:r>
      <w:r>
        <w:rPr>
          <w:noProof/>
        </w:rPr>
        <w:t>: Abingdon Press.</w:t>
      </w:r>
    </w:p>
    <w:p w14:paraId="511E7816" w14:textId="6F50215E" w:rsidR="00FF293D" w:rsidRDefault="00FF293D">
      <w:pPr>
        <w:pStyle w:val="Bibliography"/>
        <w:ind w:left="720" w:hanging="720"/>
        <w:rPr>
          <w:noProof/>
        </w:rPr>
      </w:pPr>
      <w:r>
        <w:rPr>
          <w:noProof/>
        </w:rPr>
        <w:t xml:space="preserve">Gerkin, C. V. (1986). </w:t>
      </w:r>
      <w:r>
        <w:rPr>
          <w:i/>
          <w:iCs/>
          <w:noProof/>
        </w:rPr>
        <w:t>Widening the Horizons Pastoral Responses to a Fragmented Society.</w:t>
      </w:r>
      <w:r>
        <w:rPr>
          <w:noProof/>
        </w:rPr>
        <w:t xml:space="preserve"> Philadelphia</w:t>
      </w:r>
      <w:r w:rsidR="004A593D">
        <w:rPr>
          <w:noProof/>
        </w:rPr>
        <w:t>, PA</w:t>
      </w:r>
      <w:r>
        <w:rPr>
          <w:noProof/>
        </w:rPr>
        <w:t>: Westminster Press.</w:t>
      </w:r>
    </w:p>
    <w:p w14:paraId="18F1CE18" w14:textId="24EF874B" w:rsidR="00FF293D" w:rsidRDefault="00FF293D">
      <w:pPr>
        <w:pStyle w:val="Bibliography"/>
        <w:ind w:left="720" w:hanging="720"/>
        <w:rPr>
          <w:noProof/>
        </w:rPr>
      </w:pPr>
      <w:r>
        <w:rPr>
          <w:noProof/>
        </w:rPr>
        <w:t xml:space="preserve">Gerkin, C. V. (1997). </w:t>
      </w:r>
      <w:r>
        <w:rPr>
          <w:i/>
          <w:iCs/>
          <w:noProof/>
        </w:rPr>
        <w:t>An Introduction to Pastoral Care.</w:t>
      </w:r>
      <w:r>
        <w:rPr>
          <w:noProof/>
        </w:rPr>
        <w:t xml:space="preserve"> Nashville</w:t>
      </w:r>
      <w:r w:rsidR="004A593D">
        <w:rPr>
          <w:noProof/>
        </w:rPr>
        <w:t>, TN</w:t>
      </w:r>
      <w:r>
        <w:rPr>
          <w:noProof/>
        </w:rPr>
        <w:t>: Abingdon Press.</w:t>
      </w:r>
    </w:p>
    <w:p w14:paraId="0F7C29FE" w14:textId="41F8F259" w:rsidR="00FF293D" w:rsidRDefault="00FF293D">
      <w:pPr>
        <w:pStyle w:val="Bibliography"/>
        <w:ind w:left="720" w:hanging="720"/>
        <w:rPr>
          <w:noProof/>
        </w:rPr>
      </w:pPr>
      <w:r>
        <w:rPr>
          <w:noProof/>
        </w:rPr>
        <w:t xml:space="preserve">Glasser, A. (1985). The Evolution of Evangelical Mission Theology since World War II. </w:t>
      </w:r>
      <w:r>
        <w:rPr>
          <w:i/>
          <w:iCs/>
          <w:noProof/>
        </w:rPr>
        <w:t>International Bulletin of Missionary Research, 9</w:t>
      </w:r>
      <w:r w:rsidRPr="00C73014">
        <w:rPr>
          <w:iCs/>
          <w:noProof/>
        </w:rPr>
        <w:t>(1)</w:t>
      </w:r>
      <w:r>
        <w:rPr>
          <w:i/>
          <w:iCs/>
          <w:noProof/>
        </w:rPr>
        <w:t xml:space="preserve"> </w:t>
      </w:r>
      <w:r>
        <w:rPr>
          <w:noProof/>
        </w:rPr>
        <w:t>9-13.</w:t>
      </w:r>
    </w:p>
    <w:p w14:paraId="29639C63" w14:textId="7F185783" w:rsidR="00FF293D" w:rsidRDefault="00FF293D">
      <w:pPr>
        <w:pStyle w:val="Bibliography"/>
        <w:ind w:left="720" w:hanging="720"/>
        <w:rPr>
          <w:noProof/>
        </w:rPr>
      </w:pPr>
      <w:r>
        <w:rPr>
          <w:noProof/>
        </w:rPr>
        <w:t>Graham, E. (2011). The ‘Virtuous Circle’: Religion and the Practices of Happiness. In J. Atherton, E. Graham, &amp; I. Steedman</w:t>
      </w:r>
      <w:r w:rsidR="007F3C40">
        <w:rPr>
          <w:noProof/>
        </w:rPr>
        <w:t xml:space="preserve"> (Eds.)</w:t>
      </w:r>
      <w:r>
        <w:rPr>
          <w:noProof/>
        </w:rPr>
        <w:t xml:space="preserve">, </w:t>
      </w:r>
      <w:r>
        <w:rPr>
          <w:i/>
          <w:iCs/>
          <w:noProof/>
        </w:rPr>
        <w:t>The Practices of Happiness: Political Economy, Religion and Wellbeing</w:t>
      </w:r>
      <w:r>
        <w:rPr>
          <w:noProof/>
        </w:rPr>
        <w:t xml:space="preserve"> (pp. 224-234). London</w:t>
      </w:r>
      <w:r w:rsidR="007F3C40">
        <w:rPr>
          <w:noProof/>
        </w:rPr>
        <w:t>, United Kingdom</w:t>
      </w:r>
      <w:r>
        <w:rPr>
          <w:noProof/>
        </w:rPr>
        <w:t>: Routledge.</w:t>
      </w:r>
    </w:p>
    <w:p w14:paraId="6D7354C2" w14:textId="63E24901" w:rsidR="00FF293D" w:rsidRDefault="00FF293D">
      <w:pPr>
        <w:pStyle w:val="Bibliography"/>
        <w:ind w:left="720" w:hanging="720"/>
        <w:rPr>
          <w:noProof/>
        </w:rPr>
      </w:pPr>
      <w:r>
        <w:rPr>
          <w:noProof/>
        </w:rPr>
        <w:lastRenderedPageBreak/>
        <w:t xml:space="preserve">Graham, E., &amp; Lowe, S. (2009). </w:t>
      </w:r>
      <w:r>
        <w:rPr>
          <w:i/>
          <w:iCs/>
          <w:noProof/>
        </w:rPr>
        <w:t>What Makes a Good City? Public Theology and the Urban Church.</w:t>
      </w:r>
      <w:r>
        <w:rPr>
          <w:noProof/>
        </w:rPr>
        <w:t xml:space="preserve"> London</w:t>
      </w:r>
      <w:r w:rsidR="007F3C40">
        <w:rPr>
          <w:noProof/>
        </w:rPr>
        <w:t>, United Kingdom</w:t>
      </w:r>
      <w:r>
        <w:rPr>
          <w:noProof/>
        </w:rPr>
        <w:t>: Darton, Longman &amp; Todd.</w:t>
      </w:r>
    </w:p>
    <w:p w14:paraId="7C878BA9" w14:textId="7B17947C" w:rsidR="00FF293D" w:rsidRDefault="00FF293D">
      <w:pPr>
        <w:pStyle w:val="Bibliography"/>
        <w:ind w:left="720" w:hanging="720"/>
        <w:rPr>
          <w:noProof/>
        </w:rPr>
      </w:pPr>
      <w:r>
        <w:rPr>
          <w:noProof/>
        </w:rPr>
        <w:t xml:space="preserve">Graves, J. (2012). The Doorstep Challenge. In </w:t>
      </w:r>
      <w:r>
        <w:rPr>
          <w:i/>
          <w:iCs/>
          <w:noProof/>
        </w:rPr>
        <w:t>Concrete Faith</w:t>
      </w:r>
      <w:r>
        <w:rPr>
          <w:noProof/>
        </w:rPr>
        <w:t xml:space="preserve"> (pp. 45-46). Manchester</w:t>
      </w:r>
      <w:r w:rsidR="007F3C40">
        <w:rPr>
          <w:noProof/>
        </w:rPr>
        <w:t>, United Kingdom</w:t>
      </w:r>
      <w:r>
        <w:rPr>
          <w:noProof/>
        </w:rPr>
        <w:t>: The Message Trust.</w:t>
      </w:r>
    </w:p>
    <w:p w14:paraId="7705D5E4" w14:textId="56A49F6C" w:rsidR="00FF293D" w:rsidRDefault="00FF293D">
      <w:pPr>
        <w:pStyle w:val="Bibliography"/>
        <w:ind w:left="720" w:hanging="720"/>
        <w:rPr>
          <w:noProof/>
        </w:rPr>
      </w:pPr>
      <w:r>
        <w:rPr>
          <w:noProof/>
        </w:rPr>
        <w:t>Green, L. (1995). Blowing Bubbles: Poplar. In P. Sedgewick</w:t>
      </w:r>
      <w:r w:rsidR="007F3C40">
        <w:rPr>
          <w:noProof/>
        </w:rPr>
        <w:t xml:space="preserve"> (Ed.)</w:t>
      </w:r>
      <w:r>
        <w:rPr>
          <w:noProof/>
        </w:rPr>
        <w:t xml:space="preserve">, </w:t>
      </w:r>
      <w:r>
        <w:rPr>
          <w:i/>
          <w:iCs/>
          <w:noProof/>
        </w:rPr>
        <w:t>God in the City</w:t>
      </w:r>
      <w:r>
        <w:rPr>
          <w:noProof/>
        </w:rPr>
        <w:t xml:space="preserve"> (pp. 72-91). </w:t>
      </w:r>
      <w:r w:rsidR="007F3C40">
        <w:rPr>
          <w:noProof/>
        </w:rPr>
        <w:t>London, United Kingdom</w:t>
      </w:r>
      <w:r>
        <w:rPr>
          <w:noProof/>
        </w:rPr>
        <w:t>: Mowbray.</w:t>
      </w:r>
    </w:p>
    <w:p w14:paraId="35EB83A4" w14:textId="2ECA5966" w:rsidR="00FF293D" w:rsidRDefault="00FF293D">
      <w:pPr>
        <w:pStyle w:val="Bibliography"/>
        <w:ind w:left="720" w:hanging="720"/>
        <w:rPr>
          <w:noProof/>
        </w:rPr>
      </w:pPr>
      <w:r>
        <w:rPr>
          <w:noProof/>
        </w:rPr>
        <w:t>Green, L. (1997). Gospel from the Underclass. In C. Rowland, &amp; J. Vincent</w:t>
      </w:r>
      <w:r w:rsidR="007F3C40">
        <w:rPr>
          <w:noProof/>
        </w:rPr>
        <w:t xml:space="preserve"> (Eds.)</w:t>
      </w:r>
      <w:r>
        <w:rPr>
          <w:noProof/>
        </w:rPr>
        <w:t xml:space="preserve">, </w:t>
      </w:r>
      <w:r>
        <w:rPr>
          <w:i/>
          <w:iCs/>
          <w:noProof/>
        </w:rPr>
        <w:t>Gospel from the City</w:t>
      </w:r>
      <w:r>
        <w:rPr>
          <w:noProof/>
        </w:rPr>
        <w:t xml:space="preserve"> (pp. 117-125). Sheffield</w:t>
      </w:r>
      <w:r w:rsidR="007F3C40">
        <w:rPr>
          <w:noProof/>
        </w:rPr>
        <w:t>, United Kingdom</w:t>
      </w:r>
      <w:r>
        <w:rPr>
          <w:noProof/>
        </w:rPr>
        <w:t>: Urban Theology Unit.</w:t>
      </w:r>
    </w:p>
    <w:p w14:paraId="2725EF24" w14:textId="23D4616B" w:rsidR="00FF293D" w:rsidRDefault="00FF293D">
      <w:pPr>
        <w:pStyle w:val="Bibliography"/>
        <w:ind w:left="720" w:hanging="720"/>
        <w:rPr>
          <w:noProof/>
        </w:rPr>
      </w:pPr>
      <w:r>
        <w:rPr>
          <w:noProof/>
        </w:rPr>
        <w:t xml:space="preserve">Green, L. (2009). </w:t>
      </w:r>
      <w:r>
        <w:rPr>
          <w:i/>
          <w:iCs/>
          <w:noProof/>
        </w:rPr>
        <w:t>Let's Do Theology: Resources for Contextual Theology.</w:t>
      </w:r>
      <w:r>
        <w:rPr>
          <w:noProof/>
        </w:rPr>
        <w:t xml:space="preserve"> London</w:t>
      </w:r>
      <w:r w:rsidR="007F3C40">
        <w:rPr>
          <w:noProof/>
        </w:rPr>
        <w:t>, United Kingdom</w:t>
      </w:r>
      <w:r>
        <w:rPr>
          <w:noProof/>
        </w:rPr>
        <w:t>: Mowbray.</w:t>
      </w:r>
    </w:p>
    <w:p w14:paraId="7553F345" w14:textId="0484C901" w:rsidR="00FF293D" w:rsidRDefault="00FF293D">
      <w:pPr>
        <w:pStyle w:val="Bibliography"/>
        <w:ind w:left="720" w:hanging="720"/>
        <w:rPr>
          <w:noProof/>
        </w:rPr>
      </w:pPr>
      <w:r>
        <w:rPr>
          <w:noProof/>
        </w:rPr>
        <w:t xml:space="preserve">Gregory, I. (2003). </w:t>
      </w:r>
      <w:r>
        <w:rPr>
          <w:i/>
          <w:iCs/>
          <w:noProof/>
        </w:rPr>
        <w:t>Ethics in Research.</w:t>
      </w:r>
      <w:r>
        <w:rPr>
          <w:noProof/>
        </w:rPr>
        <w:t xml:space="preserve"> London</w:t>
      </w:r>
      <w:r w:rsidR="007F3C40">
        <w:rPr>
          <w:noProof/>
        </w:rPr>
        <w:t>, United Kingdom</w:t>
      </w:r>
      <w:r>
        <w:rPr>
          <w:noProof/>
        </w:rPr>
        <w:t>: Continuum.</w:t>
      </w:r>
    </w:p>
    <w:p w14:paraId="30A88AF0" w14:textId="3C204920" w:rsidR="00FF293D" w:rsidRDefault="00FF293D">
      <w:pPr>
        <w:pStyle w:val="Bibliography"/>
        <w:ind w:left="720" w:hanging="720"/>
        <w:rPr>
          <w:noProof/>
        </w:rPr>
      </w:pPr>
      <w:r>
        <w:rPr>
          <w:noProof/>
        </w:rPr>
        <w:t xml:space="preserve">Grobler, R., &amp; Nell, I. (2014). An Exploration of Fresh Expressions as Missional Church: Some Practical-theological Perspectives. </w:t>
      </w:r>
      <w:r>
        <w:rPr>
          <w:i/>
          <w:iCs/>
          <w:noProof/>
        </w:rPr>
        <w:t>Dutch Reformed Theological Journal</w:t>
      </w:r>
      <w:r w:rsidR="007F3C40">
        <w:rPr>
          <w:i/>
          <w:iCs/>
          <w:noProof/>
        </w:rPr>
        <w:t>,</w:t>
      </w:r>
      <w:r>
        <w:rPr>
          <w:i/>
          <w:iCs/>
          <w:noProof/>
        </w:rPr>
        <w:t xml:space="preserve"> 55</w:t>
      </w:r>
      <w:r w:rsidR="007F3C40">
        <w:rPr>
          <w:iCs/>
          <w:noProof/>
        </w:rPr>
        <w:t>(</w:t>
      </w:r>
      <w:r w:rsidRPr="00C73014">
        <w:rPr>
          <w:iCs/>
          <w:noProof/>
        </w:rPr>
        <w:t>3 &amp; 4</w:t>
      </w:r>
      <w:r w:rsidR="007F3C40">
        <w:rPr>
          <w:noProof/>
        </w:rPr>
        <w:t>)</w:t>
      </w:r>
      <w:r>
        <w:rPr>
          <w:noProof/>
        </w:rPr>
        <w:t xml:space="preserve"> 747-768.</w:t>
      </w:r>
    </w:p>
    <w:p w14:paraId="4CE6F02E" w14:textId="3DA22179" w:rsidR="00FF293D" w:rsidRDefault="00FF293D">
      <w:pPr>
        <w:pStyle w:val="Bibliography"/>
        <w:ind w:left="720" w:hanging="720"/>
        <w:rPr>
          <w:noProof/>
        </w:rPr>
      </w:pPr>
      <w:r>
        <w:rPr>
          <w:noProof/>
        </w:rPr>
        <w:t xml:space="preserve">Guest, M. (2007). </w:t>
      </w:r>
      <w:r>
        <w:rPr>
          <w:i/>
          <w:iCs/>
          <w:noProof/>
        </w:rPr>
        <w:t>Evangelical Identity and Contemporary Culture.</w:t>
      </w:r>
      <w:r>
        <w:rPr>
          <w:noProof/>
        </w:rPr>
        <w:t xml:space="preserve"> Milton Keynes</w:t>
      </w:r>
      <w:r w:rsidR="007F3C40">
        <w:rPr>
          <w:noProof/>
        </w:rPr>
        <w:t>, United Kingdom</w:t>
      </w:r>
      <w:r>
        <w:rPr>
          <w:noProof/>
        </w:rPr>
        <w:t>: Paternoster.</w:t>
      </w:r>
    </w:p>
    <w:p w14:paraId="5298EA21" w14:textId="0D0EE9FE" w:rsidR="00FF293D" w:rsidRDefault="00FF293D">
      <w:pPr>
        <w:pStyle w:val="Bibliography"/>
        <w:ind w:left="720" w:hanging="720"/>
        <w:rPr>
          <w:noProof/>
        </w:rPr>
      </w:pPr>
      <w:r>
        <w:rPr>
          <w:noProof/>
        </w:rPr>
        <w:t xml:space="preserve">Guest, M. (2012). Religion and Knowledge: The Sociological Agenda. In M. Guest, &amp; </w:t>
      </w:r>
      <w:r w:rsidR="00673093">
        <w:rPr>
          <w:noProof/>
        </w:rPr>
        <w:t>E. Arweck</w:t>
      </w:r>
      <w:r w:rsidR="007F3C40">
        <w:rPr>
          <w:noProof/>
        </w:rPr>
        <w:t xml:space="preserve"> (Eds.)</w:t>
      </w:r>
      <w:r>
        <w:rPr>
          <w:noProof/>
        </w:rPr>
        <w:t xml:space="preserve">, </w:t>
      </w:r>
      <w:r>
        <w:rPr>
          <w:i/>
          <w:iCs/>
          <w:noProof/>
        </w:rPr>
        <w:t>Religion and Knowledge: Sociological Perspectives</w:t>
      </w:r>
      <w:r>
        <w:rPr>
          <w:noProof/>
        </w:rPr>
        <w:t xml:space="preserve"> (pp. 1-24).</w:t>
      </w:r>
      <w:r w:rsidR="00673093">
        <w:rPr>
          <w:noProof/>
        </w:rPr>
        <w:t xml:space="preserve"> Farnham</w:t>
      </w:r>
      <w:r w:rsidR="007F3C40">
        <w:rPr>
          <w:noProof/>
        </w:rPr>
        <w:t>, United Kingdom</w:t>
      </w:r>
      <w:r>
        <w:rPr>
          <w:noProof/>
        </w:rPr>
        <w:t>: Ashgate.</w:t>
      </w:r>
    </w:p>
    <w:p w14:paraId="4F5AD086" w14:textId="47C9E692" w:rsidR="00FF293D" w:rsidRDefault="00FF293D">
      <w:pPr>
        <w:pStyle w:val="Bibliography"/>
        <w:ind w:left="720" w:hanging="720"/>
        <w:rPr>
          <w:noProof/>
        </w:rPr>
      </w:pPr>
      <w:r>
        <w:rPr>
          <w:noProof/>
        </w:rPr>
        <w:t xml:space="preserve">Herrick, V. (1997). </w:t>
      </w:r>
      <w:r>
        <w:rPr>
          <w:i/>
          <w:iCs/>
          <w:noProof/>
        </w:rPr>
        <w:t>Limits of Vulnerability: Exploring a Kenotic Model for Pastoral Ministry.</w:t>
      </w:r>
      <w:r>
        <w:rPr>
          <w:noProof/>
        </w:rPr>
        <w:t xml:space="preserve"> Cambridge</w:t>
      </w:r>
      <w:r w:rsidR="007F3C40">
        <w:rPr>
          <w:noProof/>
        </w:rPr>
        <w:t>, United Kingdom</w:t>
      </w:r>
      <w:r>
        <w:rPr>
          <w:noProof/>
        </w:rPr>
        <w:t>: Grove Books.</w:t>
      </w:r>
    </w:p>
    <w:p w14:paraId="69FE8B08" w14:textId="279F4C67" w:rsidR="00FF293D" w:rsidRDefault="00FF293D">
      <w:pPr>
        <w:pStyle w:val="Bibliography"/>
        <w:ind w:left="720" w:hanging="720"/>
        <w:rPr>
          <w:noProof/>
        </w:rPr>
      </w:pPr>
      <w:r>
        <w:rPr>
          <w:noProof/>
        </w:rPr>
        <w:t xml:space="preserve">Hiebert, P., &amp; Hiebert Meneses, E. (1995). </w:t>
      </w:r>
      <w:r>
        <w:rPr>
          <w:i/>
          <w:iCs/>
          <w:noProof/>
        </w:rPr>
        <w:t>Incarnational Ministry.</w:t>
      </w:r>
      <w:r>
        <w:rPr>
          <w:noProof/>
        </w:rPr>
        <w:t xml:space="preserve"> Grand Rapids</w:t>
      </w:r>
      <w:r w:rsidR="007F3C40">
        <w:rPr>
          <w:noProof/>
        </w:rPr>
        <w:t>, MI</w:t>
      </w:r>
      <w:r>
        <w:rPr>
          <w:noProof/>
        </w:rPr>
        <w:t>: Baker Books.</w:t>
      </w:r>
    </w:p>
    <w:p w14:paraId="65289064" w14:textId="2542CB55" w:rsidR="00FF293D" w:rsidRDefault="00FF293D">
      <w:pPr>
        <w:pStyle w:val="Bibliography"/>
        <w:ind w:left="720" w:hanging="720"/>
        <w:rPr>
          <w:noProof/>
        </w:rPr>
      </w:pPr>
      <w:r>
        <w:rPr>
          <w:noProof/>
        </w:rPr>
        <w:t xml:space="preserve">Horder, J. (2009). When Pastoral Care Comes Alive Again – An Initial Response to Stephen Pattison. </w:t>
      </w:r>
      <w:r>
        <w:rPr>
          <w:i/>
          <w:iCs/>
          <w:noProof/>
        </w:rPr>
        <w:t>Practical Theology, 1</w:t>
      </w:r>
      <w:r>
        <w:rPr>
          <w:noProof/>
        </w:rPr>
        <w:t>(3) 291-293.</w:t>
      </w:r>
    </w:p>
    <w:p w14:paraId="6038280A" w14:textId="45AF2986" w:rsidR="00FF293D" w:rsidRDefault="00FF293D">
      <w:pPr>
        <w:pStyle w:val="Bibliography"/>
        <w:ind w:left="720" w:hanging="720"/>
        <w:rPr>
          <w:noProof/>
        </w:rPr>
      </w:pPr>
      <w:r>
        <w:rPr>
          <w:noProof/>
        </w:rPr>
        <w:t>Hufford, D. J. (1999). The Scholarly Voice and the Personal Voice: Reflexivity in Belief Studies. In R. T. McCutcheon</w:t>
      </w:r>
      <w:r w:rsidR="007F3C40">
        <w:rPr>
          <w:noProof/>
        </w:rPr>
        <w:t xml:space="preserve"> (Ed.)</w:t>
      </w:r>
      <w:r>
        <w:rPr>
          <w:noProof/>
        </w:rPr>
        <w:t xml:space="preserve">, </w:t>
      </w:r>
      <w:r>
        <w:rPr>
          <w:i/>
          <w:iCs/>
          <w:noProof/>
        </w:rPr>
        <w:t>The Insider/Outsider Problem in the Study of Religion: A Reader</w:t>
      </w:r>
      <w:r>
        <w:rPr>
          <w:noProof/>
        </w:rPr>
        <w:t xml:space="preserve"> (pp. 294-310). London</w:t>
      </w:r>
      <w:r w:rsidR="007F3C40">
        <w:rPr>
          <w:noProof/>
        </w:rPr>
        <w:t>, United Kingdom</w:t>
      </w:r>
      <w:r>
        <w:rPr>
          <w:noProof/>
        </w:rPr>
        <w:t>: Continuum.</w:t>
      </w:r>
    </w:p>
    <w:p w14:paraId="6564EE0F" w14:textId="57011541" w:rsidR="00FF293D" w:rsidRDefault="00FF293D">
      <w:pPr>
        <w:pStyle w:val="Bibliography"/>
        <w:ind w:left="720" w:hanging="720"/>
        <w:rPr>
          <w:noProof/>
        </w:rPr>
      </w:pPr>
      <w:r>
        <w:rPr>
          <w:noProof/>
        </w:rPr>
        <w:t xml:space="preserve">Hunt, S. (2005). The Alpha Programme: Charismatic Evangelism for the Contemporary Age. </w:t>
      </w:r>
      <w:r>
        <w:rPr>
          <w:i/>
          <w:iCs/>
          <w:noProof/>
        </w:rPr>
        <w:t>Pneuma. The Journal of the Society for Pentecostal Studies</w:t>
      </w:r>
      <w:r w:rsidR="007F3C40">
        <w:rPr>
          <w:i/>
          <w:iCs/>
          <w:noProof/>
        </w:rPr>
        <w:t>,</w:t>
      </w:r>
      <w:r>
        <w:rPr>
          <w:i/>
          <w:iCs/>
          <w:noProof/>
        </w:rPr>
        <w:t xml:space="preserve"> 27</w:t>
      </w:r>
      <w:r w:rsidR="007F3C40">
        <w:rPr>
          <w:iCs/>
          <w:noProof/>
        </w:rPr>
        <w:t>(</w:t>
      </w:r>
      <w:r w:rsidRPr="00C73014">
        <w:rPr>
          <w:iCs/>
          <w:noProof/>
        </w:rPr>
        <w:t>1</w:t>
      </w:r>
      <w:r w:rsidR="007F3C40">
        <w:rPr>
          <w:iCs/>
          <w:noProof/>
        </w:rPr>
        <w:t>)</w:t>
      </w:r>
      <w:r>
        <w:rPr>
          <w:noProof/>
        </w:rPr>
        <w:t xml:space="preserve"> 65-82.</w:t>
      </w:r>
    </w:p>
    <w:p w14:paraId="6C0D9AE6" w14:textId="15D39A17" w:rsidR="00FF293D" w:rsidRDefault="00FF293D">
      <w:pPr>
        <w:pStyle w:val="Bibliography"/>
        <w:ind w:left="720" w:hanging="720"/>
        <w:rPr>
          <w:noProof/>
        </w:rPr>
      </w:pPr>
      <w:r>
        <w:rPr>
          <w:noProof/>
        </w:rPr>
        <w:t xml:space="preserve">Jantzen, G. M. (1998). </w:t>
      </w:r>
      <w:r>
        <w:rPr>
          <w:i/>
          <w:iCs/>
          <w:noProof/>
        </w:rPr>
        <w:t xml:space="preserve">Becoming Divine: Towards a </w:t>
      </w:r>
      <w:r w:rsidR="007F3C40">
        <w:rPr>
          <w:i/>
          <w:iCs/>
          <w:noProof/>
        </w:rPr>
        <w:t>Feminist Philosophy of Religion</w:t>
      </w:r>
      <w:r>
        <w:rPr>
          <w:i/>
          <w:iCs/>
          <w:noProof/>
        </w:rPr>
        <w:t>.</w:t>
      </w:r>
      <w:r>
        <w:rPr>
          <w:noProof/>
        </w:rPr>
        <w:t xml:space="preserve"> Manchester</w:t>
      </w:r>
      <w:r w:rsidR="007F3C40">
        <w:rPr>
          <w:noProof/>
        </w:rPr>
        <w:t>, United Kingdom</w:t>
      </w:r>
      <w:r>
        <w:rPr>
          <w:noProof/>
        </w:rPr>
        <w:t>: University Press.</w:t>
      </w:r>
    </w:p>
    <w:p w14:paraId="60FC6782" w14:textId="71CB2F5B" w:rsidR="00FF293D" w:rsidRDefault="00FF293D">
      <w:pPr>
        <w:pStyle w:val="Bibliography"/>
        <w:ind w:left="720" w:hanging="720"/>
        <w:rPr>
          <w:noProof/>
        </w:rPr>
      </w:pPr>
      <w:r>
        <w:rPr>
          <w:noProof/>
        </w:rPr>
        <w:t xml:space="preserve">Jorgensen, D. L. (1989). </w:t>
      </w:r>
      <w:r>
        <w:rPr>
          <w:i/>
          <w:iCs/>
          <w:noProof/>
        </w:rPr>
        <w:t>Participant Observation: A Methodology for Human Studies.</w:t>
      </w:r>
      <w:r>
        <w:rPr>
          <w:noProof/>
        </w:rPr>
        <w:t xml:space="preserve"> London</w:t>
      </w:r>
      <w:r w:rsidR="007F3C40">
        <w:rPr>
          <w:noProof/>
        </w:rPr>
        <w:t>, United Kingdom</w:t>
      </w:r>
      <w:r>
        <w:rPr>
          <w:noProof/>
        </w:rPr>
        <w:t>: Sage.</w:t>
      </w:r>
    </w:p>
    <w:p w14:paraId="4E1BCD1A" w14:textId="1AE4AF72" w:rsidR="00FF293D" w:rsidRDefault="00FF293D">
      <w:pPr>
        <w:pStyle w:val="Bibliography"/>
        <w:ind w:left="720" w:hanging="720"/>
        <w:rPr>
          <w:noProof/>
        </w:rPr>
      </w:pPr>
      <w:r>
        <w:rPr>
          <w:noProof/>
        </w:rPr>
        <w:lastRenderedPageBreak/>
        <w:t xml:space="preserve">Joseph, S. (1996). Relationality and Ethnographic Subjectivity: Key Informants and the Construction of Personhood in Fieldwork. In D. L. Wolf, </w:t>
      </w:r>
      <w:r>
        <w:rPr>
          <w:i/>
          <w:iCs/>
          <w:noProof/>
        </w:rPr>
        <w:t>Feminist Dilemmas in Fieldwork</w:t>
      </w:r>
      <w:r>
        <w:rPr>
          <w:noProof/>
        </w:rPr>
        <w:t xml:space="preserve"> (pp. 107-121). Oxford</w:t>
      </w:r>
      <w:r w:rsidR="007F3C40">
        <w:rPr>
          <w:noProof/>
        </w:rPr>
        <w:t>, United Kingdom</w:t>
      </w:r>
      <w:r>
        <w:rPr>
          <w:noProof/>
        </w:rPr>
        <w:t>: Westview Press.</w:t>
      </w:r>
    </w:p>
    <w:p w14:paraId="1B984759" w14:textId="522B65C8" w:rsidR="00FF293D" w:rsidRDefault="00FF293D">
      <w:pPr>
        <w:pStyle w:val="Bibliography"/>
        <w:ind w:left="720" w:hanging="720"/>
        <w:rPr>
          <w:noProof/>
        </w:rPr>
      </w:pPr>
      <w:r>
        <w:rPr>
          <w:noProof/>
        </w:rPr>
        <w:t xml:space="preserve">Joslin, R. (1994). </w:t>
      </w:r>
      <w:r>
        <w:rPr>
          <w:i/>
          <w:iCs/>
          <w:noProof/>
        </w:rPr>
        <w:t>Urban Harvest.</w:t>
      </w:r>
      <w:r>
        <w:rPr>
          <w:noProof/>
        </w:rPr>
        <w:t xml:space="preserve"> Welwyn</w:t>
      </w:r>
      <w:r w:rsidR="007F3C40">
        <w:rPr>
          <w:noProof/>
        </w:rPr>
        <w:t>, United Kingdom</w:t>
      </w:r>
      <w:r>
        <w:rPr>
          <w:noProof/>
        </w:rPr>
        <w:t>: Evangelical Press.</w:t>
      </w:r>
    </w:p>
    <w:p w14:paraId="3BF5E033" w14:textId="77777777" w:rsidR="00FF293D" w:rsidRDefault="00FF293D">
      <w:pPr>
        <w:pStyle w:val="Bibliography"/>
        <w:ind w:left="720" w:hanging="720"/>
        <w:rPr>
          <w:noProof/>
        </w:rPr>
      </w:pPr>
      <w:r>
        <w:rPr>
          <w:noProof/>
        </w:rPr>
        <w:t xml:space="preserve">Keller, T. (2005). </w:t>
      </w:r>
      <w:r>
        <w:rPr>
          <w:i/>
          <w:iCs/>
          <w:noProof/>
        </w:rPr>
        <w:t>Our New Global Culture: Ministry in Urban Centres.</w:t>
      </w:r>
      <w:r>
        <w:rPr>
          <w:noProof/>
        </w:rPr>
        <w:t xml:space="preserve"> Retrieved June 20, 2010, from Redeemer City to City: www.redeemercitytocity.com</w:t>
      </w:r>
    </w:p>
    <w:p w14:paraId="62A6C736" w14:textId="65EC7A6D" w:rsidR="00FF293D" w:rsidRDefault="00FF293D">
      <w:pPr>
        <w:pStyle w:val="Bibliography"/>
        <w:ind w:left="720" w:hanging="720"/>
        <w:rPr>
          <w:noProof/>
        </w:rPr>
      </w:pPr>
      <w:r>
        <w:rPr>
          <w:noProof/>
        </w:rPr>
        <w:t xml:space="preserve">Kilpin, J., &amp; Murray, S. (2007). </w:t>
      </w:r>
      <w:r>
        <w:rPr>
          <w:i/>
          <w:iCs/>
          <w:noProof/>
        </w:rPr>
        <w:t>Church Planting in the Inner City: the Urban Expression Story.</w:t>
      </w:r>
      <w:r>
        <w:rPr>
          <w:noProof/>
        </w:rPr>
        <w:t xml:space="preserve"> Cambridge</w:t>
      </w:r>
      <w:r w:rsidR="007F3C40">
        <w:rPr>
          <w:noProof/>
        </w:rPr>
        <w:t>, United Kingdom</w:t>
      </w:r>
      <w:r>
        <w:rPr>
          <w:noProof/>
        </w:rPr>
        <w:t>: Grove.</w:t>
      </w:r>
    </w:p>
    <w:p w14:paraId="2028BA77" w14:textId="52547C12" w:rsidR="00FF293D" w:rsidRDefault="00FF293D">
      <w:pPr>
        <w:pStyle w:val="Bibliography"/>
        <w:ind w:left="720" w:hanging="720"/>
        <w:rPr>
          <w:noProof/>
        </w:rPr>
      </w:pPr>
      <w:r>
        <w:rPr>
          <w:noProof/>
        </w:rPr>
        <w:t>Kuhrt, J. (2010). Going Deeper Together: Resisting Tribal Theology. In A. Davey</w:t>
      </w:r>
      <w:r w:rsidR="007F3C40">
        <w:rPr>
          <w:noProof/>
        </w:rPr>
        <w:t xml:space="preserve"> (Ed.)</w:t>
      </w:r>
      <w:r>
        <w:rPr>
          <w:noProof/>
        </w:rPr>
        <w:t xml:space="preserve">, </w:t>
      </w:r>
      <w:r>
        <w:rPr>
          <w:i/>
          <w:iCs/>
          <w:noProof/>
        </w:rPr>
        <w:t>Crossover City</w:t>
      </w:r>
      <w:r>
        <w:rPr>
          <w:noProof/>
        </w:rPr>
        <w:t xml:space="preserve"> (pp. 14-21). London</w:t>
      </w:r>
      <w:r w:rsidR="007F3C40">
        <w:rPr>
          <w:noProof/>
        </w:rPr>
        <w:t>, United Kingdom</w:t>
      </w:r>
      <w:r>
        <w:rPr>
          <w:noProof/>
        </w:rPr>
        <w:t>: Mowbray.</w:t>
      </w:r>
    </w:p>
    <w:p w14:paraId="558634C8" w14:textId="0E28ACE9" w:rsidR="00FF293D" w:rsidRDefault="00FF293D">
      <w:pPr>
        <w:pStyle w:val="Bibliography"/>
        <w:ind w:left="720" w:hanging="720"/>
        <w:rPr>
          <w:noProof/>
        </w:rPr>
      </w:pPr>
      <w:r>
        <w:rPr>
          <w:noProof/>
        </w:rPr>
        <w:t xml:space="preserve">Kvale, S. (2007). </w:t>
      </w:r>
      <w:r>
        <w:rPr>
          <w:i/>
          <w:iCs/>
          <w:noProof/>
        </w:rPr>
        <w:t>Doing Interviews.</w:t>
      </w:r>
      <w:r>
        <w:rPr>
          <w:noProof/>
        </w:rPr>
        <w:t xml:space="preserve"> London</w:t>
      </w:r>
      <w:r w:rsidR="007F3C40">
        <w:rPr>
          <w:noProof/>
        </w:rPr>
        <w:t>, United Kingdom</w:t>
      </w:r>
      <w:r>
        <w:rPr>
          <w:noProof/>
        </w:rPr>
        <w:t>: Sage.</w:t>
      </w:r>
    </w:p>
    <w:p w14:paraId="18A3B66C" w14:textId="497E2F79" w:rsidR="00FF293D" w:rsidRDefault="00FF293D">
      <w:pPr>
        <w:pStyle w:val="Bibliography"/>
        <w:ind w:left="720" w:hanging="720"/>
        <w:rPr>
          <w:noProof/>
        </w:rPr>
      </w:pPr>
      <w:r>
        <w:rPr>
          <w:noProof/>
        </w:rPr>
        <w:t xml:space="preserve">Labanow, C. (2009). </w:t>
      </w:r>
      <w:r>
        <w:rPr>
          <w:i/>
          <w:iCs/>
          <w:noProof/>
        </w:rPr>
        <w:t>Evangelicalism and the Emerging Church.</w:t>
      </w:r>
      <w:r>
        <w:rPr>
          <w:noProof/>
        </w:rPr>
        <w:t xml:space="preserve"> Farnham</w:t>
      </w:r>
      <w:r w:rsidR="007F3C40">
        <w:rPr>
          <w:noProof/>
        </w:rPr>
        <w:t>, United Kingdom</w:t>
      </w:r>
      <w:r>
        <w:rPr>
          <w:noProof/>
        </w:rPr>
        <w:t>: Ashgate.</w:t>
      </w:r>
    </w:p>
    <w:p w14:paraId="5B9A17F0" w14:textId="08F02414" w:rsidR="00FF293D" w:rsidRDefault="00FF293D">
      <w:pPr>
        <w:pStyle w:val="Bibliography"/>
        <w:ind w:left="720" w:hanging="720"/>
        <w:rPr>
          <w:noProof/>
        </w:rPr>
      </w:pPr>
      <w:r>
        <w:rPr>
          <w:noProof/>
        </w:rPr>
        <w:t xml:space="preserve">Lancey, R. (2012). Success or Failure? In M. Wilson, </w:t>
      </w:r>
      <w:r>
        <w:rPr>
          <w:i/>
          <w:iCs/>
          <w:noProof/>
        </w:rPr>
        <w:t>Concrete Faith</w:t>
      </w:r>
      <w:r>
        <w:rPr>
          <w:noProof/>
        </w:rPr>
        <w:t xml:space="preserve"> (pp. 81-84). Manchester</w:t>
      </w:r>
      <w:r w:rsidR="007F3C40">
        <w:rPr>
          <w:noProof/>
        </w:rPr>
        <w:t>, United Kingdom</w:t>
      </w:r>
      <w:r>
        <w:rPr>
          <w:noProof/>
        </w:rPr>
        <w:t>: The Message Trust.</w:t>
      </w:r>
    </w:p>
    <w:p w14:paraId="41952FB3" w14:textId="4BCE8BC8" w:rsidR="00FF293D" w:rsidRDefault="00FF293D">
      <w:pPr>
        <w:pStyle w:val="Bibliography"/>
        <w:ind w:left="720" w:hanging="720"/>
        <w:rPr>
          <w:noProof/>
        </w:rPr>
      </w:pPr>
      <w:r>
        <w:rPr>
          <w:noProof/>
        </w:rPr>
        <w:t xml:space="preserve">Luhrmann, T. M. (2004). Metakinesis: How God becomes Intimate in Contemporary U.S. Christianity. </w:t>
      </w:r>
      <w:r>
        <w:rPr>
          <w:i/>
          <w:iCs/>
          <w:noProof/>
        </w:rPr>
        <w:t xml:space="preserve">American Anthropologist, New Series, </w:t>
      </w:r>
      <w:r w:rsidRPr="007F3C40">
        <w:rPr>
          <w:i/>
          <w:iCs/>
          <w:noProof/>
        </w:rPr>
        <w:t>106</w:t>
      </w:r>
      <w:r w:rsidR="007F3C40">
        <w:rPr>
          <w:iCs/>
          <w:noProof/>
        </w:rPr>
        <w:t>(</w:t>
      </w:r>
      <w:r w:rsidRPr="00C73014">
        <w:rPr>
          <w:iCs/>
          <w:noProof/>
        </w:rPr>
        <w:t>3</w:t>
      </w:r>
      <w:r w:rsidR="007F3C40">
        <w:rPr>
          <w:iCs/>
          <w:noProof/>
        </w:rPr>
        <w:t>)</w:t>
      </w:r>
      <w:r>
        <w:rPr>
          <w:noProof/>
        </w:rPr>
        <w:t xml:space="preserve"> 518-528.</w:t>
      </w:r>
    </w:p>
    <w:p w14:paraId="1353B3E2" w14:textId="4DD55FE2" w:rsidR="00FF293D" w:rsidRDefault="00FF293D">
      <w:pPr>
        <w:pStyle w:val="Bibliography"/>
        <w:ind w:left="720" w:hanging="720"/>
        <w:rPr>
          <w:noProof/>
        </w:rPr>
      </w:pPr>
      <w:r>
        <w:rPr>
          <w:noProof/>
        </w:rPr>
        <w:t xml:space="preserve">Lynch, G. (2002). </w:t>
      </w:r>
      <w:r>
        <w:rPr>
          <w:i/>
          <w:iCs/>
          <w:noProof/>
        </w:rPr>
        <w:t>After Religion: Generation X and the Search for Meaning.</w:t>
      </w:r>
      <w:r>
        <w:rPr>
          <w:noProof/>
        </w:rPr>
        <w:t xml:space="preserve"> London</w:t>
      </w:r>
      <w:r w:rsidR="007F3C40">
        <w:rPr>
          <w:noProof/>
        </w:rPr>
        <w:t>, United Kingdom</w:t>
      </w:r>
      <w:r>
        <w:rPr>
          <w:noProof/>
        </w:rPr>
        <w:t>: Darton, Longman &amp; Todd.</w:t>
      </w:r>
    </w:p>
    <w:p w14:paraId="0D288E04" w14:textId="6D0CB798" w:rsidR="00FF293D" w:rsidRDefault="00FF293D">
      <w:pPr>
        <w:pStyle w:val="Bibliography"/>
        <w:ind w:left="720" w:hanging="720"/>
        <w:rPr>
          <w:noProof/>
        </w:rPr>
      </w:pPr>
      <w:r>
        <w:rPr>
          <w:noProof/>
        </w:rPr>
        <w:t xml:space="preserve">Marti, G., &amp; Ganiel, G. (2014). </w:t>
      </w:r>
      <w:r>
        <w:rPr>
          <w:i/>
          <w:iCs/>
          <w:noProof/>
        </w:rPr>
        <w:t>The Deconstructed Church.</w:t>
      </w:r>
      <w:r>
        <w:rPr>
          <w:noProof/>
        </w:rPr>
        <w:t xml:space="preserve"> New York</w:t>
      </w:r>
      <w:r w:rsidR="007F3C40">
        <w:rPr>
          <w:noProof/>
        </w:rPr>
        <w:t>, NY</w:t>
      </w:r>
      <w:r>
        <w:rPr>
          <w:noProof/>
        </w:rPr>
        <w:t>: Oxford University Press.</w:t>
      </w:r>
    </w:p>
    <w:p w14:paraId="67DCE9AC" w14:textId="551B7B43" w:rsidR="00FF293D" w:rsidRDefault="00FF293D">
      <w:pPr>
        <w:pStyle w:val="Bibliography"/>
        <w:ind w:left="720" w:hanging="720"/>
        <w:rPr>
          <w:noProof/>
        </w:rPr>
      </w:pPr>
      <w:r>
        <w:rPr>
          <w:noProof/>
        </w:rPr>
        <w:t xml:space="preserve">Mason, J. (2002). </w:t>
      </w:r>
      <w:r>
        <w:rPr>
          <w:i/>
          <w:iCs/>
          <w:noProof/>
        </w:rPr>
        <w:t xml:space="preserve">Qualitative Researching </w:t>
      </w:r>
      <w:r w:rsidR="007F3C40">
        <w:rPr>
          <w:iCs/>
          <w:noProof/>
        </w:rPr>
        <w:t>(2</w:t>
      </w:r>
      <w:r w:rsidR="007F3C40" w:rsidRPr="00C73014">
        <w:rPr>
          <w:iCs/>
          <w:noProof/>
          <w:vertAlign w:val="superscript"/>
        </w:rPr>
        <w:t>nd</w:t>
      </w:r>
      <w:r w:rsidR="007F3C40">
        <w:rPr>
          <w:iCs/>
          <w:noProof/>
        </w:rPr>
        <w:t xml:space="preserve"> ed.)</w:t>
      </w:r>
      <w:r>
        <w:rPr>
          <w:i/>
          <w:iCs/>
          <w:noProof/>
        </w:rPr>
        <w:t>.</w:t>
      </w:r>
      <w:r>
        <w:rPr>
          <w:noProof/>
        </w:rPr>
        <w:t xml:space="preserve"> London</w:t>
      </w:r>
      <w:r w:rsidR="007F3C40">
        <w:rPr>
          <w:noProof/>
        </w:rPr>
        <w:t>, United Kingdom</w:t>
      </w:r>
      <w:r>
        <w:rPr>
          <w:noProof/>
        </w:rPr>
        <w:t>: Sage.</w:t>
      </w:r>
    </w:p>
    <w:p w14:paraId="20FD4A7F" w14:textId="3F9D8389" w:rsidR="00FF293D" w:rsidRDefault="00FF293D">
      <w:pPr>
        <w:pStyle w:val="Bibliography"/>
        <w:ind w:left="720" w:hanging="720"/>
        <w:rPr>
          <w:noProof/>
        </w:rPr>
      </w:pPr>
      <w:r>
        <w:rPr>
          <w:noProof/>
        </w:rPr>
        <w:t xml:space="preserve">Mason, M. (2010). Sample Size and Saturation in PhD Studies Using Qualitative Interviews. </w:t>
      </w:r>
      <w:r>
        <w:rPr>
          <w:i/>
          <w:iCs/>
          <w:noProof/>
        </w:rPr>
        <w:t xml:space="preserve">Forum: Qualitative Social </w:t>
      </w:r>
      <w:r w:rsidR="007F3C40">
        <w:rPr>
          <w:i/>
          <w:iCs/>
          <w:noProof/>
        </w:rPr>
        <w:t xml:space="preserve">Research, </w:t>
      </w:r>
      <w:r>
        <w:rPr>
          <w:i/>
          <w:iCs/>
          <w:noProof/>
        </w:rPr>
        <w:t>11</w:t>
      </w:r>
      <w:r w:rsidR="007F3C40" w:rsidRPr="00C73014">
        <w:rPr>
          <w:iCs/>
          <w:noProof/>
        </w:rPr>
        <w:t>(</w:t>
      </w:r>
      <w:r w:rsidRPr="00C73014">
        <w:rPr>
          <w:iCs/>
          <w:noProof/>
        </w:rPr>
        <w:t>3.8</w:t>
      </w:r>
      <w:r w:rsidR="007F3C40" w:rsidRPr="00C73014">
        <w:rPr>
          <w:iCs/>
          <w:noProof/>
        </w:rPr>
        <w:t>)</w:t>
      </w:r>
      <w:r w:rsidR="007F3C40">
        <w:rPr>
          <w:iCs/>
          <w:noProof/>
        </w:rPr>
        <w:t>. Retrieved from</w:t>
      </w:r>
      <w:r>
        <w:rPr>
          <w:noProof/>
        </w:rPr>
        <w:t xml:space="preserve"> http://www.qualitative-research.net/index.php/fqs/article/view/1428/3027#g1.</w:t>
      </w:r>
    </w:p>
    <w:p w14:paraId="301FA9E7" w14:textId="6C00D792" w:rsidR="00FF293D" w:rsidRDefault="00FF293D">
      <w:pPr>
        <w:pStyle w:val="Bibliography"/>
        <w:ind w:left="720" w:hanging="720"/>
        <w:rPr>
          <w:noProof/>
        </w:rPr>
      </w:pPr>
      <w:r>
        <w:rPr>
          <w:noProof/>
        </w:rPr>
        <w:t xml:space="preserve">May, T. (2011). </w:t>
      </w:r>
      <w:r>
        <w:rPr>
          <w:i/>
          <w:iCs/>
          <w:noProof/>
        </w:rPr>
        <w:t xml:space="preserve">Social Research: Issues, Methods and Process </w:t>
      </w:r>
      <w:r w:rsidR="007F3C40">
        <w:rPr>
          <w:iCs/>
          <w:noProof/>
        </w:rPr>
        <w:t>(4</w:t>
      </w:r>
      <w:r w:rsidR="007F3C40" w:rsidRPr="00C73014">
        <w:rPr>
          <w:iCs/>
          <w:noProof/>
          <w:vertAlign w:val="superscript"/>
        </w:rPr>
        <w:t>th</w:t>
      </w:r>
      <w:r w:rsidR="007F3C40">
        <w:rPr>
          <w:iCs/>
          <w:noProof/>
        </w:rPr>
        <w:t xml:space="preserve"> ed.)</w:t>
      </w:r>
      <w:r>
        <w:rPr>
          <w:i/>
          <w:iCs/>
          <w:noProof/>
        </w:rPr>
        <w:t>.</w:t>
      </w:r>
      <w:r>
        <w:rPr>
          <w:noProof/>
        </w:rPr>
        <w:t xml:space="preserve"> Maidenhead</w:t>
      </w:r>
      <w:r w:rsidR="007F3C40">
        <w:rPr>
          <w:noProof/>
        </w:rPr>
        <w:t>, United Kingdom</w:t>
      </w:r>
      <w:r>
        <w:rPr>
          <w:noProof/>
        </w:rPr>
        <w:t>: Open University Press.</w:t>
      </w:r>
    </w:p>
    <w:p w14:paraId="49C5CC7F" w14:textId="775AF01A" w:rsidR="00FF293D" w:rsidRDefault="00FF293D">
      <w:pPr>
        <w:pStyle w:val="Bibliography"/>
        <w:ind w:left="720" w:hanging="720"/>
        <w:rPr>
          <w:noProof/>
        </w:rPr>
      </w:pPr>
      <w:r>
        <w:rPr>
          <w:noProof/>
        </w:rPr>
        <w:t xml:space="preserve">McClung, F. (1991). </w:t>
      </w:r>
      <w:r>
        <w:rPr>
          <w:i/>
          <w:iCs/>
          <w:noProof/>
        </w:rPr>
        <w:t>Seeing the City with the Eyes of God.</w:t>
      </w:r>
      <w:r>
        <w:rPr>
          <w:noProof/>
        </w:rPr>
        <w:t xml:space="preserve"> New York</w:t>
      </w:r>
      <w:r w:rsidR="007F3C40">
        <w:rPr>
          <w:noProof/>
        </w:rPr>
        <w:t>, NY</w:t>
      </w:r>
      <w:r>
        <w:rPr>
          <w:noProof/>
        </w:rPr>
        <w:t>: Chosen Books.</w:t>
      </w:r>
    </w:p>
    <w:p w14:paraId="44430C36" w14:textId="496A4933" w:rsidR="00FF293D" w:rsidRDefault="00FF293D">
      <w:pPr>
        <w:pStyle w:val="Bibliography"/>
        <w:ind w:left="720" w:hanging="720"/>
        <w:rPr>
          <w:noProof/>
        </w:rPr>
      </w:pPr>
      <w:r>
        <w:rPr>
          <w:noProof/>
        </w:rPr>
        <w:t>McCormak Steinmetz, A. (1991). Doing. In M. Ely</w:t>
      </w:r>
      <w:r w:rsidR="00673093">
        <w:rPr>
          <w:noProof/>
        </w:rPr>
        <w:t xml:space="preserve"> (Ed.)</w:t>
      </w:r>
      <w:r>
        <w:rPr>
          <w:noProof/>
        </w:rPr>
        <w:t xml:space="preserve">, </w:t>
      </w:r>
      <w:r>
        <w:rPr>
          <w:i/>
          <w:iCs/>
          <w:noProof/>
        </w:rPr>
        <w:t>Doing Qualitative Research: Circles Within Circles</w:t>
      </w:r>
      <w:r>
        <w:rPr>
          <w:noProof/>
        </w:rPr>
        <w:t xml:space="preserve"> (pp. 42-54). London</w:t>
      </w:r>
      <w:r w:rsidR="007F3C40">
        <w:rPr>
          <w:noProof/>
        </w:rPr>
        <w:t>, United Kingdom</w:t>
      </w:r>
      <w:r>
        <w:rPr>
          <w:noProof/>
        </w:rPr>
        <w:t>: Falmer Press.</w:t>
      </w:r>
    </w:p>
    <w:p w14:paraId="5B3858EB" w14:textId="63A67F80" w:rsidR="00FF293D" w:rsidRDefault="00FF293D">
      <w:pPr>
        <w:pStyle w:val="Bibliography"/>
        <w:ind w:left="720" w:hanging="720"/>
        <w:rPr>
          <w:noProof/>
        </w:rPr>
      </w:pPr>
      <w:r>
        <w:rPr>
          <w:noProof/>
        </w:rPr>
        <w:t>McCutcheon, R. T.</w:t>
      </w:r>
      <w:r w:rsidR="007F3C40">
        <w:rPr>
          <w:noProof/>
        </w:rPr>
        <w:t xml:space="preserve"> (Ed).</w:t>
      </w:r>
      <w:r>
        <w:rPr>
          <w:noProof/>
        </w:rPr>
        <w:t xml:space="preserve"> (1999). </w:t>
      </w:r>
      <w:r>
        <w:rPr>
          <w:i/>
          <w:iCs/>
          <w:noProof/>
        </w:rPr>
        <w:t>The Insider/Outsider Problem in the Study of Religion: A Reader.</w:t>
      </w:r>
      <w:r>
        <w:rPr>
          <w:noProof/>
        </w:rPr>
        <w:t xml:space="preserve"> London</w:t>
      </w:r>
      <w:r w:rsidR="007F3C40">
        <w:rPr>
          <w:noProof/>
        </w:rPr>
        <w:t>, United Kingdom</w:t>
      </w:r>
      <w:r>
        <w:rPr>
          <w:noProof/>
        </w:rPr>
        <w:t>: Continuum.</w:t>
      </w:r>
    </w:p>
    <w:p w14:paraId="1BB81F64" w14:textId="05763D07" w:rsidR="00FF293D" w:rsidRDefault="00FF293D">
      <w:pPr>
        <w:pStyle w:val="Bibliography"/>
        <w:ind w:left="720" w:hanging="720"/>
        <w:rPr>
          <w:noProof/>
        </w:rPr>
      </w:pPr>
      <w:r>
        <w:rPr>
          <w:noProof/>
        </w:rPr>
        <w:t xml:space="preserve">McNiff, J. (2000). </w:t>
      </w:r>
      <w:r>
        <w:rPr>
          <w:i/>
          <w:iCs/>
          <w:noProof/>
        </w:rPr>
        <w:t>Action Research in Organisations.</w:t>
      </w:r>
      <w:r>
        <w:rPr>
          <w:noProof/>
        </w:rPr>
        <w:t xml:space="preserve"> London</w:t>
      </w:r>
      <w:r w:rsidR="007F3C40">
        <w:rPr>
          <w:noProof/>
        </w:rPr>
        <w:t>, United Kingdom</w:t>
      </w:r>
      <w:r>
        <w:rPr>
          <w:noProof/>
        </w:rPr>
        <w:t>: Routledge.</w:t>
      </w:r>
    </w:p>
    <w:p w14:paraId="01990803" w14:textId="22815F73" w:rsidR="00FF293D" w:rsidRDefault="00FF293D">
      <w:pPr>
        <w:pStyle w:val="Bibliography"/>
        <w:ind w:left="720" w:hanging="720"/>
        <w:rPr>
          <w:noProof/>
        </w:rPr>
      </w:pPr>
      <w:r>
        <w:rPr>
          <w:noProof/>
        </w:rPr>
        <w:lastRenderedPageBreak/>
        <w:t xml:space="preserve">Miller-McLemore, B. (2008). Revisiting the Living Human Web: Theological Education and the Role of Clinical Pastoral Education. </w:t>
      </w:r>
      <w:r>
        <w:rPr>
          <w:i/>
          <w:iCs/>
          <w:noProof/>
        </w:rPr>
        <w:t>The Journal of Pastoral Care and Counselling</w:t>
      </w:r>
      <w:r w:rsidR="007F3C40">
        <w:rPr>
          <w:i/>
          <w:iCs/>
          <w:noProof/>
        </w:rPr>
        <w:t>,</w:t>
      </w:r>
      <w:r>
        <w:rPr>
          <w:i/>
          <w:iCs/>
          <w:noProof/>
        </w:rPr>
        <w:t xml:space="preserve"> 62</w:t>
      </w:r>
      <w:r w:rsidR="007F3C40">
        <w:rPr>
          <w:iCs/>
          <w:noProof/>
        </w:rPr>
        <w:t>(</w:t>
      </w:r>
      <w:r w:rsidRPr="00C73014">
        <w:rPr>
          <w:iCs/>
          <w:noProof/>
        </w:rPr>
        <w:t>1-2</w:t>
      </w:r>
      <w:r w:rsidR="007F3C40">
        <w:rPr>
          <w:noProof/>
        </w:rPr>
        <w:t>)</w:t>
      </w:r>
      <w:r w:rsidRPr="007F3C40">
        <w:rPr>
          <w:noProof/>
        </w:rPr>
        <w:t xml:space="preserve"> 3-14</w:t>
      </w:r>
      <w:r>
        <w:rPr>
          <w:noProof/>
        </w:rPr>
        <w:t>.</w:t>
      </w:r>
    </w:p>
    <w:p w14:paraId="66D515E8" w14:textId="56CB425E" w:rsidR="00FF293D" w:rsidRDefault="00FF293D">
      <w:pPr>
        <w:pStyle w:val="Bibliography"/>
        <w:ind w:left="720" w:hanging="720"/>
        <w:rPr>
          <w:noProof/>
        </w:rPr>
      </w:pPr>
      <w:r>
        <w:rPr>
          <w:noProof/>
        </w:rPr>
        <w:t xml:space="preserve">Newbigin, L. (1982). Cross-currents in Ecumenical and Evangelical Understandings of Mission. </w:t>
      </w:r>
      <w:r>
        <w:rPr>
          <w:i/>
          <w:iCs/>
          <w:noProof/>
        </w:rPr>
        <w:t>International Bulletin of Missionary Research, 6</w:t>
      </w:r>
      <w:r w:rsidRPr="00C73014">
        <w:rPr>
          <w:iCs/>
          <w:noProof/>
        </w:rPr>
        <w:t>(4)</w:t>
      </w:r>
      <w:r>
        <w:rPr>
          <w:noProof/>
        </w:rPr>
        <w:t xml:space="preserve"> 146-151.</w:t>
      </w:r>
    </w:p>
    <w:p w14:paraId="17B655AD" w14:textId="3B637283" w:rsidR="00FF293D" w:rsidRDefault="00FF293D">
      <w:pPr>
        <w:pStyle w:val="Bibliography"/>
        <w:ind w:left="720" w:hanging="720"/>
        <w:rPr>
          <w:noProof/>
        </w:rPr>
      </w:pPr>
      <w:r>
        <w:rPr>
          <w:noProof/>
        </w:rPr>
        <w:t xml:space="preserve">Noll, M. (1994). </w:t>
      </w:r>
      <w:r>
        <w:rPr>
          <w:i/>
          <w:iCs/>
          <w:noProof/>
        </w:rPr>
        <w:t>The Scandal of the Evangelical Mind.</w:t>
      </w:r>
      <w:r w:rsidR="007F3C40">
        <w:rPr>
          <w:noProof/>
        </w:rPr>
        <w:t xml:space="preserve"> Leicester, United Kingdom: InterV</w:t>
      </w:r>
      <w:r>
        <w:rPr>
          <w:noProof/>
        </w:rPr>
        <w:t>arsity Press.</w:t>
      </w:r>
    </w:p>
    <w:p w14:paraId="49019E78" w14:textId="60C6D183" w:rsidR="00FF293D" w:rsidRDefault="00FF293D">
      <w:pPr>
        <w:pStyle w:val="Bibliography"/>
        <w:ind w:left="720" w:hanging="720"/>
        <w:rPr>
          <w:noProof/>
        </w:rPr>
      </w:pPr>
      <w:r>
        <w:rPr>
          <w:noProof/>
        </w:rPr>
        <w:t>Oakley, A. (1981). Interviewing Women: A Contradiction in Terms. In H. Roberts</w:t>
      </w:r>
      <w:r w:rsidR="007F3C40">
        <w:rPr>
          <w:noProof/>
        </w:rPr>
        <w:t xml:space="preserve"> (Ed.)</w:t>
      </w:r>
      <w:r>
        <w:rPr>
          <w:noProof/>
        </w:rPr>
        <w:t xml:space="preserve">, </w:t>
      </w:r>
      <w:r>
        <w:rPr>
          <w:i/>
          <w:iCs/>
          <w:noProof/>
        </w:rPr>
        <w:t>Doing Feminist Research</w:t>
      </w:r>
      <w:r>
        <w:rPr>
          <w:noProof/>
        </w:rPr>
        <w:t xml:space="preserve"> (pp. 30-61). London</w:t>
      </w:r>
      <w:r w:rsidR="007F3C40">
        <w:rPr>
          <w:noProof/>
        </w:rPr>
        <w:t>, United Kingdom</w:t>
      </w:r>
      <w:r>
        <w:rPr>
          <w:noProof/>
        </w:rPr>
        <w:t>: Routledge.</w:t>
      </w:r>
    </w:p>
    <w:p w14:paraId="5E294C84" w14:textId="46608234" w:rsidR="00FF293D" w:rsidRDefault="00FF293D">
      <w:pPr>
        <w:pStyle w:val="Bibliography"/>
        <w:ind w:left="720" w:hanging="720"/>
        <w:rPr>
          <w:noProof/>
        </w:rPr>
      </w:pPr>
      <w:r>
        <w:rPr>
          <w:noProof/>
        </w:rPr>
        <w:t xml:space="preserve">Osmer, R. R. (2008). </w:t>
      </w:r>
      <w:r>
        <w:rPr>
          <w:i/>
          <w:iCs/>
          <w:noProof/>
        </w:rPr>
        <w:t>Practical Theology: An Introduction.</w:t>
      </w:r>
      <w:r>
        <w:rPr>
          <w:noProof/>
        </w:rPr>
        <w:t xml:space="preserve"> Cambridge</w:t>
      </w:r>
      <w:r w:rsidR="007F3C40">
        <w:rPr>
          <w:noProof/>
        </w:rPr>
        <w:t>, United Kingdom</w:t>
      </w:r>
      <w:r>
        <w:rPr>
          <w:noProof/>
        </w:rPr>
        <w:t>: Eerdmans.</w:t>
      </w:r>
    </w:p>
    <w:p w14:paraId="71694582" w14:textId="30DAFB94" w:rsidR="00FF293D" w:rsidRDefault="00FF293D">
      <w:pPr>
        <w:pStyle w:val="Bibliography"/>
        <w:ind w:left="720" w:hanging="720"/>
        <w:rPr>
          <w:noProof/>
        </w:rPr>
      </w:pPr>
      <w:r>
        <w:rPr>
          <w:noProof/>
        </w:rPr>
        <w:t xml:space="preserve">Park, S. (2005). History and Method of Charles V. Gerkin's Pastoral Theology: Toward an Identity-embodied and Community-embedded Pastoral Theology, Part I. History. </w:t>
      </w:r>
      <w:r w:rsidR="007F3C40">
        <w:rPr>
          <w:i/>
          <w:iCs/>
          <w:noProof/>
        </w:rPr>
        <w:t xml:space="preserve">Pastoral Psychology, </w:t>
      </w:r>
      <w:r>
        <w:rPr>
          <w:i/>
          <w:iCs/>
          <w:noProof/>
        </w:rPr>
        <w:t>54</w:t>
      </w:r>
      <w:r w:rsidRPr="00C73014">
        <w:rPr>
          <w:iCs/>
          <w:noProof/>
        </w:rPr>
        <w:t>(1)</w:t>
      </w:r>
      <w:r>
        <w:rPr>
          <w:noProof/>
        </w:rPr>
        <w:t xml:space="preserve"> 47-60.</w:t>
      </w:r>
    </w:p>
    <w:p w14:paraId="6E9C7918" w14:textId="3FBAA6FA" w:rsidR="00FF293D" w:rsidRDefault="00FF293D">
      <w:pPr>
        <w:pStyle w:val="Bibliography"/>
        <w:ind w:left="720" w:hanging="720"/>
        <w:rPr>
          <w:noProof/>
        </w:rPr>
      </w:pPr>
      <w:r>
        <w:rPr>
          <w:noProof/>
        </w:rPr>
        <w:t xml:space="preserve">Park, S. (2005). History and Method of Charles V. Gerkin's Pastoral Theology: Toward an Identity-embodied and Community-embedded Pastoral Theology, Part II. Method. </w:t>
      </w:r>
      <w:r w:rsidR="007F3C40">
        <w:rPr>
          <w:i/>
          <w:iCs/>
          <w:noProof/>
        </w:rPr>
        <w:t xml:space="preserve">Pastoral Psychology, </w:t>
      </w:r>
      <w:r>
        <w:rPr>
          <w:i/>
          <w:iCs/>
          <w:noProof/>
        </w:rPr>
        <w:t>54</w:t>
      </w:r>
      <w:r w:rsidRPr="00C73014">
        <w:rPr>
          <w:iCs/>
          <w:noProof/>
        </w:rPr>
        <w:t>(1)</w:t>
      </w:r>
      <w:r>
        <w:rPr>
          <w:noProof/>
        </w:rPr>
        <w:t xml:space="preserve"> 61-71.</w:t>
      </w:r>
    </w:p>
    <w:p w14:paraId="03DE8B14" w14:textId="2E9C5D79" w:rsidR="00FF293D" w:rsidRDefault="00FF293D">
      <w:pPr>
        <w:pStyle w:val="Bibliography"/>
        <w:ind w:left="720" w:hanging="720"/>
        <w:rPr>
          <w:noProof/>
        </w:rPr>
      </w:pPr>
      <w:r>
        <w:rPr>
          <w:noProof/>
        </w:rPr>
        <w:t xml:space="preserve">Pattison, S. (2008). Is Pastoral Care Dead in a Mission-led Church? </w:t>
      </w:r>
      <w:r w:rsidR="007F3C40">
        <w:rPr>
          <w:i/>
          <w:iCs/>
          <w:noProof/>
        </w:rPr>
        <w:t>Practical Theology</w:t>
      </w:r>
      <w:r>
        <w:rPr>
          <w:i/>
          <w:iCs/>
          <w:noProof/>
        </w:rPr>
        <w:t>, 1</w:t>
      </w:r>
      <w:r w:rsidR="007F3C40">
        <w:rPr>
          <w:noProof/>
        </w:rPr>
        <w:t>(1)</w:t>
      </w:r>
      <w:r>
        <w:rPr>
          <w:noProof/>
        </w:rPr>
        <w:t xml:space="preserve"> 7-10.</w:t>
      </w:r>
    </w:p>
    <w:p w14:paraId="0B8A2D66" w14:textId="2211C2F6" w:rsidR="00FF293D" w:rsidRDefault="00FF293D">
      <w:pPr>
        <w:pStyle w:val="Bibliography"/>
        <w:ind w:left="720" w:hanging="720"/>
        <w:rPr>
          <w:noProof/>
        </w:rPr>
      </w:pPr>
      <w:r>
        <w:rPr>
          <w:noProof/>
        </w:rPr>
        <w:t>Pears, M. (2013). Urban Expression: Convictional Communities and Urban Social Justice. In P. Cloke, J. Beaumont, &amp; A. Williams</w:t>
      </w:r>
      <w:r w:rsidR="007F3C40">
        <w:rPr>
          <w:noProof/>
        </w:rPr>
        <w:t xml:space="preserve"> (Eds.)</w:t>
      </w:r>
      <w:r>
        <w:rPr>
          <w:noProof/>
        </w:rPr>
        <w:t xml:space="preserve">, </w:t>
      </w:r>
      <w:r>
        <w:rPr>
          <w:i/>
          <w:iCs/>
          <w:noProof/>
        </w:rPr>
        <w:t>Working Faith: Faith-based Organisations and Urban Social Justice</w:t>
      </w:r>
      <w:r>
        <w:rPr>
          <w:noProof/>
        </w:rPr>
        <w:t xml:space="preserve"> (pp. 85-110). Milton Keynes</w:t>
      </w:r>
      <w:r w:rsidR="007F3C40">
        <w:rPr>
          <w:noProof/>
        </w:rPr>
        <w:t>, United Kingdom</w:t>
      </w:r>
      <w:r>
        <w:rPr>
          <w:noProof/>
        </w:rPr>
        <w:t>: Paternoster.</w:t>
      </w:r>
    </w:p>
    <w:p w14:paraId="4EFC5F32" w14:textId="53A8A79E" w:rsidR="00FF293D" w:rsidRDefault="00FF293D">
      <w:pPr>
        <w:pStyle w:val="Bibliography"/>
        <w:ind w:left="720" w:hanging="720"/>
        <w:rPr>
          <w:noProof/>
        </w:rPr>
      </w:pPr>
      <w:r>
        <w:rPr>
          <w:noProof/>
        </w:rPr>
        <w:t xml:space="preserve">Punch, K. F. (2014). </w:t>
      </w:r>
      <w:r>
        <w:rPr>
          <w:i/>
          <w:iCs/>
          <w:noProof/>
        </w:rPr>
        <w:t>Introduction to Social Research: Quantitative and Qualitative Approaches</w:t>
      </w:r>
      <w:r w:rsidR="007F3C40">
        <w:rPr>
          <w:i/>
          <w:iCs/>
          <w:noProof/>
        </w:rPr>
        <w:t xml:space="preserve"> </w:t>
      </w:r>
      <w:r w:rsidR="007F3C40">
        <w:rPr>
          <w:iCs/>
          <w:noProof/>
        </w:rPr>
        <w:t>(3</w:t>
      </w:r>
      <w:r w:rsidR="007F3C40" w:rsidRPr="00C73014">
        <w:rPr>
          <w:iCs/>
          <w:noProof/>
          <w:vertAlign w:val="superscript"/>
        </w:rPr>
        <w:t>rd</w:t>
      </w:r>
      <w:r w:rsidR="007F3C40">
        <w:rPr>
          <w:iCs/>
          <w:noProof/>
        </w:rPr>
        <w:t xml:space="preserve"> ed.)</w:t>
      </w:r>
      <w:r>
        <w:rPr>
          <w:i/>
          <w:iCs/>
          <w:noProof/>
        </w:rPr>
        <w:t>.</w:t>
      </w:r>
      <w:r>
        <w:rPr>
          <w:noProof/>
        </w:rPr>
        <w:t xml:space="preserve"> London</w:t>
      </w:r>
      <w:r w:rsidR="007F3C40">
        <w:rPr>
          <w:noProof/>
        </w:rPr>
        <w:t>, United Kingdom</w:t>
      </w:r>
      <w:r>
        <w:rPr>
          <w:noProof/>
        </w:rPr>
        <w:t>: Sage.</w:t>
      </w:r>
    </w:p>
    <w:p w14:paraId="42DCE365" w14:textId="083332B1" w:rsidR="00FF293D" w:rsidRDefault="00FF293D">
      <w:pPr>
        <w:pStyle w:val="Bibliography"/>
        <w:ind w:left="720" w:hanging="720"/>
        <w:rPr>
          <w:noProof/>
        </w:rPr>
      </w:pPr>
      <w:r>
        <w:rPr>
          <w:noProof/>
        </w:rPr>
        <w:t xml:space="preserve">Randall, I. (1999). </w:t>
      </w:r>
      <w:r>
        <w:rPr>
          <w:i/>
          <w:iCs/>
          <w:noProof/>
        </w:rPr>
        <w:t>Evangelical Experiences: A Study in the Spirituality of English Evangelicalism 1918-1939.</w:t>
      </w:r>
      <w:r>
        <w:rPr>
          <w:noProof/>
        </w:rPr>
        <w:t xml:space="preserve"> Carlisle</w:t>
      </w:r>
      <w:r w:rsidR="007F3C40">
        <w:rPr>
          <w:noProof/>
        </w:rPr>
        <w:t>, United Kingdom</w:t>
      </w:r>
      <w:r>
        <w:rPr>
          <w:noProof/>
        </w:rPr>
        <w:t>: Paternoster.</w:t>
      </w:r>
    </w:p>
    <w:p w14:paraId="2F0C788D" w14:textId="2F2C5F0F" w:rsidR="00FF293D" w:rsidRDefault="00FF293D">
      <w:pPr>
        <w:pStyle w:val="Bibliography"/>
        <w:ind w:left="720" w:hanging="720"/>
        <w:rPr>
          <w:noProof/>
        </w:rPr>
      </w:pPr>
      <w:r>
        <w:rPr>
          <w:noProof/>
        </w:rPr>
        <w:t xml:space="preserve">Reinharz, S. (1992). </w:t>
      </w:r>
      <w:r>
        <w:rPr>
          <w:i/>
          <w:iCs/>
          <w:noProof/>
        </w:rPr>
        <w:t>Feminist Methods in Social Research.</w:t>
      </w:r>
      <w:r>
        <w:rPr>
          <w:noProof/>
        </w:rPr>
        <w:t xml:space="preserve"> Oxford</w:t>
      </w:r>
      <w:r w:rsidR="007F3C40">
        <w:rPr>
          <w:noProof/>
        </w:rPr>
        <w:t>, United Kingdom</w:t>
      </w:r>
      <w:r>
        <w:rPr>
          <w:noProof/>
        </w:rPr>
        <w:t>: University Press.</w:t>
      </w:r>
    </w:p>
    <w:p w14:paraId="0C79916B" w14:textId="250C4AED" w:rsidR="00FF293D" w:rsidRDefault="00FF293D">
      <w:pPr>
        <w:pStyle w:val="Bibliography"/>
        <w:ind w:left="720" w:hanging="720"/>
        <w:rPr>
          <w:noProof/>
        </w:rPr>
      </w:pPr>
      <w:r>
        <w:rPr>
          <w:noProof/>
        </w:rPr>
        <w:t>Rooms, N. (2015). Missional Gift-Giving: A Practic</w:t>
      </w:r>
      <w:r w:rsidR="007F3C40">
        <w:rPr>
          <w:noProof/>
        </w:rPr>
        <w:t>al Theology Investigation into W</w:t>
      </w:r>
      <w:r>
        <w:rPr>
          <w:noProof/>
        </w:rPr>
        <w:t>hat Happe</w:t>
      </w:r>
      <w:r w:rsidR="007F3C40">
        <w:rPr>
          <w:noProof/>
        </w:rPr>
        <w:t>ns W</w:t>
      </w:r>
      <w:r>
        <w:rPr>
          <w:noProof/>
        </w:rPr>
        <w:t xml:space="preserve">hen Churches Give Away "Free" Gifts for the Sake of Mission. </w:t>
      </w:r>
      <w:r w:rsidR="007F3C40">
        <w:rPr>
          <w:i/>
          <w:iCs/>
          <w:noProof/>
        </w:rPr>
        <w:t xml:space="preserve">Practical Theology, </w:t>
      </w:r>
      <w:r>
        <w:rPr>
          <w:i/>
          <w:iCs/>
          <w:noProof/>
        </w:rPr>
        <w:t>8</w:t>
      </w:r>
      <w:r w:rsidR="007F3C40">
        <w:rPr>
          <w:iCs/>
          <w:noProof/>
        </w:rPr>
        <w:t>(</w:t>
      </w:r>
      <w:r w:rsidRPr="00C73014">
        <w:rPr>
          <w:iCs/>
          <w:noProof/>
        </w:rPr>
        <w:t>2</w:t>
      </w:r>
      <w:r w:rsidR="007F3C40">
        <w:rPr>
          <w:noProof/>
        </w:rPr>
        <w:t>)</w:t>
      </w:r>
      <w:r>
        <w:rPr>
          <w:noProof/>
        </w:rPr>
        <w:t xml:space="preserve"> 99-111.</w:t>
      </w:r>
    </w:p>
    <w:p w14:paraId="2ECC6155" w14:textId="6827FDB3" w:rsidR="00FF293D" w:rsidRDefault="00FF293D">
      <w:pPr>
        <w:pStyle w:val="Bibliography"/>
        <w:ind w:left="720" w:hanging="720"/>
        <w:rPr>
          <w:noProof/>
        </w:rPr>
      </w:pPr>
      <w:r>
        <w:rPr>
          <w:noProof/>
        </w:rPr>
        <w:t xml:space="preserve">Rowland, C., &amp; Vincent, J. </w:t>
      </w:r>
      <w:r w:rsidR="007F3C40">
        <w:rPr>
          <w:noProof/>
        </w:rPr>
        <w:t xml:space="preserve">(Eds.). </w:t>
      </w:r>
      <w:r>
        <w:rPr>
          <w:noProof/>
        </w:rPr>
        <w:t xml:space="preserve">(1997). </w:t>
      </w:r>
      <w:r>
        <w:rPr>
          <w:i/>
          <w:iCs/>
          <w:noProof/>
        </w:rPr>
        <w:t>Gospel from the City, British Liberation Theology 2.</w:t>
      </w:r>
      <w:r>
        <w:rPr>
          <w:noProof/>
        </w:rPr>
        <w:t xml:space="preserve"> Sheffield</w:t>
      </w:r>
      <w:r w:rsidR="007F3C40">
        <w:rPr>
          <w:noProof/>
        </w:rPr>
        <w:t>, United Kingdom</w:t>
      </w:r>
      <w:r>
        <w:rPr>
          <w:noProof/>
        </w:rPr>
        <w:t>: Urban Theology Unit.</w:t>
      </w:r>
    </w:p>
    <w:p w14:paraId="71BEBAD7" w14:textId="613CB3E9" w:rsidR="00FF293D" w:rsidRDefault="00FF293D">
      <w:pPr>
        <w:pStyle w:val="Bibliography"/>
        <w:ind w:left="720" w:hanging="720"/>
        <w:rPr>
          <w:noProof/>
        </w:rPr>
      </w:pPr>
      <w:r>
        <w:rPr>
          <w:noProof/>
        </w:rPr>
        <w:t xml:space="preserve">Shannahan, C. (2010). </w:t>
      </w:r>
      <w:r>
        <w:rPr>
          <w:i/>
          <w:iCs/>
          <w:noProof/>
        </w:rPr>
        <w:t>Voices from the Borderland: Re-imagining Cross-cultural Urban Theology in the Twenty First Century.</w:t>
      </w:r>
      <w:r>
        <w:rPr>
          <w:noProof/>
        </w:rPr>
        <w:t xml:space="preserve"> London</w:t>
      </w:r>
      <w:r w:rsidR="007F3C40">
        <w:rPr>
          <w:noProof/>
        </w:rPr>
        <w:t>, United Kingdom</w:t>
      </w:r>
      <w:r>
        <w:rPr>
          <w:noProof/>
        </w:rPr>
        <w:t>: Equinox.</w:t>
      </w:r>
    </w:p>
    <w:p w14:paraId="3D12B674" w14:textId="70CEE375" w:rsidR="00FF293D" w:rsidRDefault="00FF293D">
      <w:pPr>
        <w:pStyle w:val="Bibliography"/>
        <w:ind w:left="720" w:hanging="720"/>
        <w:rPr>
          <w:noProof/>
        </w:rPr>
      </w:pPr>
      <w:r>
        <w:rPr>
          <w:noProof/>
        </w:rPr>
        <w:lastRenderedPageBreak/>
        <w:t xml:space="preserve">Sheppard, D. (1974). </w:t>
      </w:r>
      <w:r>
        <w:rPr>
          <w:i/>
          <w:iCs/>
          <w:noProof/>
        </w:rPr>
        <w:t>Built as a City: God and the Urban World Today.</w:t>
      </w:r>
      <w:r>
        <w:rPr>
          <w:noProof/>
        </w:rPr>
        <w:t xml:space="preserve"> London</w:t>
      </w:r>
      <w:r w:rsidR="007F3C40">
        <w:rPr>
          <w:noProof/>
        </w:rPr>
        <w:t>, United Kingdom</w:t>
      </w:r>
      <w:r>
        <w:rPr>
          <w:noProof/>
        </w:rPr>
        <w:t>: Hodder &amp; Stoughton.</w:t>
      </w:r>
    </w:p>
    <w:p w14:paraId="11EE4CCC" w14:textId="4BF8FC56" w:rsidR="00FF293D" w:rsidRDefault="00FF293D">
      <w:pPr>
        <w:pStyle w:val="Bibliography"/>
        <w:ind w:left="720" w:hanging="720"/>
        <w:rPr>
          <w:noProof/>
        </w:rPr>
      </w:pPr>
      <w:r>
        <w:rPr>
          <w:noProof/>
        </w:rPr>
        <w:t xml:space="preserve">Silvoso, E. (1994). </w:t>
      </w:r>
      <w:r>
        <w:rPr>
          <w:i/>
          <w:iCs/>
          <w:noProof/>
        </w:rPr>
        <w:t>That None Should Perish.</w:t>
      </w:r>
      <w:r>
        <w:rPr>
          <w:noProof/>
        </w:rPr>
        <w:t xml:space="preserve"> Ventura</w:t>
      </w:r>
      <w:r w:rsidR="007F3C40">
        <w:rPr>
          <w:noProof/>
        </w:rPr>
        <w:t>, CA</w:t>
      </w:r>
      <w:r>
        <w:rPr>
          <w:noProof/>
        </w:rPr>
        <w:t>: Regal Books.</w:t>
      </w:r>
    </w:p>
    <w:p w14:paraId="7E04DA9D" w14:textId="29F53A66" w:rsidR="00FF293D" w:rsidRDefault="00FF293D">
      <w:pPr>
        <w:pStyle w:val="Bibliography"/>
        <w:ind w:left="720" w:hanging="720"/>
        <w:rPr>
          <w:noProof/>
        </w:rPr>
      </w:pPr>
      <w:r>
        <w:rPr>
          <w:noProof/>
        </w:rPr>
        <w:t xml:space="preserve">Skeggs, B. (1997). </w:t>
      </w:r>
      <w:r>
        <w:rPr>
          <w:i/>
          <w:iCs/>
          <w:noProof/>
        </w:rPr>
        <w:t>Formations of Class and Gender: Becoming Respectable.</w:t>
      </w:r>
      <w:r>
        <w:rPr>
          <w:noProof/>
        </w:rPr>
        <w:t xml:space="preserve"> London</w:t>
      </w:r>
      <w:r w:rsidR="007F3C40">
        <w:rPr>
          <w:noProof/>
        </w:rPr>
        <w:t>, United Kingdom</w:t>
      </w:r>
      <w:r>
        <w:rPr>
          <w:noProof/>
        </w:rPr>
        <w:t>: Sage.</w:t>
      </w:r>
    </w:p>
    <w:p w14:paraId="1B43B532" w14:textId="3FCE15A6" w:rsidR="00FF293D" w:rsidRDefault="00FF293D">
      <w:pPr>
        <w:pStyle w:val="Bibliography"/>
        <w:ind w:left="720" w:hanging="720"/>
        <w:rPr>
          <w:noProof/>
        </w:rPr>
      </w:pPr>
      <w:r>
        <w:rPr>
          <w:noProof/>
        </w:rPr>
        <w:t xml:space="preserve">Smith, A. (1983). </w:t>
      </w:r>
      <w:r>
        <w:rPr>
          <w:i/>
          <w:iCs/>
          <w:noProof/>
        </w:rPr>
        <w:t>Passion for the Inner City: A Personal View.</w:t>
      </w:r>
      <w:r>
        <w:rPr>
          <w:noProof/>
        </w:rPr>
        <w:t xml:space="preserve"> London</w:t>
      </w:r>
      <w:r w:rsidR="007F3C40">
        <w:rPr>
          <w:noProof/>
        </w:rPr>
        <w:t>, United Kingdom</w:t>
      </w:r>
      <w:r>
        <w:rPr>
          <w:noProof/>
        </w:rPr>
        <w:t>: Sheed &amp; Ward.</w:t>
      </w:r>
    </w:p>
    <w:p w14:paraId="0F8AF1E5" w14:textId="60215CCA" w:rsidR="00FF293D" w:rsidRDefault="00FF293D">
      <w:pPr>
        <w:pStyle w:val="Bibliography"/>
        <w:ind w:left="720" w:hanging="720"/>
        <w:rPr>
          <w:noProof/>
        </w:rPr>
      </w:pPr>
      <w:r>
        <w:rPr>
          <w:noProof/>
        </w:rPr>
        <w:t xml:space="preserve">Smith, C. (2000). </w:t>
      </w:r>
      <w:r>
        <w:rPr>
          <w:i/>
          <w:iCs/>
          <w:noProof/>
        </w:rPr>
        <w:t>Christian America? What Evangelicals Really Want.</w:t>
      </w:r>
      <w:r>
        <w:rPr>
          <w:noProof/>
        </w:rPr>
        <w:t xml:space="preserve"> Berkeley</w:t>
      </w:r>
      <w:r w:rsidR="007F3C40">
        <w:rPr>
          <w:noProof/>
        </w:rPr>
        <w:t>, CA</w:t>
      </w:r>
      <w:r>
        <w:rPr>
          <w:noProof/>
        </w:rPr>
        <w:t>: University of California Press.</w:t>
      </w:r>
    </w:p>
    <w:p w14:paraId="606E908B" w14:textId="7AF1A944" w:rsidR="00FF293D" w:rsidRDefault="00FF293D">
      <w:pPr>
        <w:pStyle w:val="Bibliography"/>
        <w:ind w:left="720" w:hanging="720"/>
        <w:rPr>
          <w:noProof/>
        </w:rPr>
      </w:pPr>
      <w:r>
        <w:rPr>
          <w:noProof/>
        </w:rPr>
        <w:t xml:space="preserve">Smith, C. (2012). </w:t>
      </w:r>
      <w:r>
        <w:rPr>
          <w:i/>
          <w:iCs/>
          <w:noProof/>
        </w:rPr>
        <w:t>The Bible Made Impossible: Why Biblicism is not a Truly Evangelical Reading of Scripture.</w:t>
      </w:r>
      <w:r>
        <w:rPr>
          <w:noProof/>
        </w:rPr>
        <w:t xml:space="preserve"> Grand Rapids</w:t>
      </w:r>
      <w:r w:rsidR="007F3C40">
        <w:rPr>
          <w:noProof/>
        </w:rPr>
        <w:t>, MI</w:t>
      </w:r>
      <w:r>
        <w:rPr>
          <w:noProof/>
        </w:rPr>
        <w:t>: Brazos Press.</w:t>
      </w:r>
    </w:p>
    <w:p w14:paraId="0CAC00BC" w14:textId="5A62AC17" w:rsidR="00FF293D" w:rsidRDefault="00FF293D">
      <w:pPr>
        <w:pStyle w:val="Bibliography"/>
        <w:ind w:left="720" w:hanging="720"/>
        <w:rPr>
          <w:noProof/>
        </w:rPr>
      </w:pPr>
      <w:r>
        <w:rPr>
          <w:noProof/>
        </w:rPr>
        <w:t>Smith, G. (2003). The Christ of the Barking Road. In J. Vincent</w:t>
      </w:r>
      <w:r w:rsidR="007F3C40">
        <w:rPr>
          <w:noProof/>
        </w:rPr>
        <w:t xml:space="preserve"> (Ed.)</w:t>
      </w:r>
      <w:r>
        <w:rPr>
          <w:noProof/>
        </w:rPr>
        <w:t xml:space="preserve">, </w:t>
      </w:r>
      <w:r>
        <w:rPr>
          <w:i/>
          <w:iCs/>
          <w:noProof/>
        </w:rPr>
        <w:t>Faithfulness in the City</w:t>
      </w:r>
      <w:r>
        <w:rPr>
          <w:noProof/>
        </w:rPr>
        <w:t xml:space="preserve"> (pp. 100-117). Hawarden</w:t>
      </w:r>
      <w:r w:rsidR="007F3C40">
        <w:rPr>
          <w:noProof/>
        </w:rPr>
        <w:t>, United Kingdom</w:t>
      </w:r>
      <w:r>
        <w:rPr>
          <w:noProof/>
        </w:rPr>
        <w:t>: Monad.</w:t>
      </w:r>
    </w:p>
    <w:p w14:paraId="3DA4F6C7" w14:textId="56CDF871" w:rsidR="00FF293D" w:rsidRDefault="00FF293D">
      <w:pPr>
        <w:pStyle w:val="Bibliography"/>
        <w:ind w:left="720" w:hanging="720"/>
        <w:rPr>
          <w:noProof/>
        </w:rPr>
      </w:pPr>
      <w:r>
        <w:rPr>
          <w:noProof/>
        </w:rPr>
        <w:t xml:space="preserve">Sremac, S. (2014). Faith, Hope, and Love: A Narrative Theological Analysis of Recovering Drug </w:t>
      </w:r>
      <w:r w:rsidR="007F3C40">
        <w:rPr>
          <w:noProof/>
        </w:rPr>
        <w:t>Addicts' Conversion Testimonies</w:t>
      </w:r>
      <w:r>
        <w:rPr>
          <w:noProof/>
        </w:rPr>
        <w:t xml:space="preserve">. </w:t>
      </w:r>
      <w:r>
        <w:rPr>
          <w:i/>
          <w:iCs/>
          <w:noProof/>
        </w:rPr>
        <w:t>Practical Theology</w:t>
      </w:r>
      <w:r w:rsidR="007F3C40">
        <w:rPr>
          <w:i/>
          <w:iCs/>
          <w:noProof/>
        </w:rPr>
        <w:t>,</w:t>
      </w:r>
      <w:r>
        <w:rPr>
          <w:i/>
          <w:iCs/>
          <w:noProof/>
        </w:rPr>
        <w:t xml:space="preserve"> 7</w:t>
      </w:r>
      <w:r w:rsidR="007F3C40">
        <w:rPr>
          <w:iCs/>
          <w:noProof/>
        </w:rPr>
        <w:t>(</w:t>
      </w:r>
      <w:r w:rsidRPr="00C73014">
        <w:rPr>
          <w:iCs/>
          <w:noProof/>
        </w:rPr>
        <w:t>1</w:t>
      </w:r>
      <w:r w:rsidR="007F3C40">
        <w:rPr>
          <w:noProof/>
        </w:rPr>
        <w:t>)</w:t>
      </w:r>
      <w:r>
        <w:rPr>
          <w:noProof/>
        </w:rPr>
        <w:t xml:space="preserve"> 34-49.</w:t>
      </w:r>
    </w:p>
    <w:p w14:paraId="7C9BF8E5" w14:textId="75828FD3" w:rsidR="00FF293D" w:rsidRDefault="00FF293D">
      <w:pPr>
        <w:pStyle w:val="Bibliography"/>
        <w:ind w:left="720" w:hanging="720"/>
        <w:rPr>
          <w:noProof/>
        </w:rPr>
      </w:pPr>
      <w:r>
        <w:rPr>
          <w:noProof/>
        </w:rPr>
        <w:t>SteinhoffSmith, R. (1995). The Politics of Pastoral Care: An Alternative Politics of Care. In P. D. Couture, &amp; R. J. Hunter</w:t>
      </w:r>
      <w:r w:rsidR="007F3C40">
        <w:rPr>
          <w:noProof/>
        </w:rPr>
        <w:t xml:space="preserve"> (Eds.)</w:t>
      </w:r>
      <w:r>
        <w:rPr>
          <w:noProof/>
        </w:rPr>
        <w:t xml:space="preserve">, </w:t>
      </w:r>
      <w:r>
        <w:rPr>
          <w:i/>
          <w:iCs/>
          <w:noProof/>
        </w:rPr>
        <w:t>Pastoral Care and Social Conflict</w:t>
      </w:r>
      <w:r>
        <w:rPr>
          <w:noProof/>
        </w:rPr>
        <w:t xml:space="preserve"> (pp. 141-151). Nashville</w:t>
      </w:r>
      <w:r w:rsidR="007F3C40">
        <w:rPr>
          <w:noProof/>
        </w:rPr>
        <w:t>, TN</w:t>
      </w:r>
      <w:r>
        <w:rPr>
          <w:noProof/>
        </w:rPr>
        <w:t>: Abingdon Press.</w:t>
      </w:r>
    </w:p>
    <w:p w14:paraId="06A869C6" w14:textId="43AA2F73" w:rsidR="00FF293D" w:rsidRDefault="00FF293D">
      <w:pPr>
        <w:pStyle w:val="Bibliography"/>
        <w:ind w:left="720" w:hanging="720"/>
        <w:rPr>
          <w:noProof/>
        </w:rPr>
      </w:pPr>
      <w:r>
        <w:rPr>
          <w:noProof/>
        </w:rPr>
        <w:t xml:space="preserve">Stoddart, E. (2012). Current Thinking in Pastoral Theology. </w:t>
      </w:r>
      <w:r w:rsidR="007F3C40">
        <w:rPr>
          <w:i/>
          <w:iCs/>
          <w:noProof/>
        </w:rPr>
        <w:t xml:space="preserve">The Expository Times, </w:t>
      </w:r>
      <w:r>
        <w:rPr>
          <w:i/>
          <w:iCs/>
          <w:noProof/>
        </w:rPr>
        <w:t>123</w:t>
      </w:r>
      <w:r w:rsidRPr="00C73014">
        <w:rPr>
          <w:iCs/>
          <w:noProof/>
        </w:rPr>
        <w:t>(7)</w:t>
      </w:r>
      <w:r>
        <w:rPr>
          <w:noProof/>
        </w:rPr>
        <w:t xml:space="preserve"> 323-333.</w:t>
      </w:r>
    </w:p>
    <w:p w14:paraId="05EE78B8" w14:textId="6AC2B719" w:rsidR="00FF293D" w:rsidRDefault="00FF293D">
      <w:pPr>
        <w:pStyle w:val="Bibliography"/>
        <w:ind w:left="720" w:hanging="720"/>
        <w:rPr>
          <w:noProof/>
        </w:rPr>
      </w:pPr>
      <w:r>
        <w:rPr>
          <w:noProof/>
        </w:rPr>
        <w:t xml:space="preserve">Strhan, A. (2013). Practising the Space Between: Embodying Belief as an Evangelical Anglican Student. </w:t>
      </w:r>
      <w:r>
        <w:rPr>
          <w:i/>
          <w:iCs/>
          <w:noProof/>
        </w:rPr>
        <w:t>Journal of Contemporary Religion</w:t>
      </w:r>
      <w:r w:rsidR="007F3C40">
        <w:rPr>
          <w:i/>
          <w:iCs/>
          <w:noProof/>
        </w:rPr>
        <w:t>,</w:t>
      </w:r>
      <w:r>
        <w:rPr>
          <w:i/>
          <w:iCs/>
          <w:noProof/>
        </w:rPr>
        <w:t xml:space="preserve"> 28</w:t>
      </w:r>
      <w:r w:rsidR="007F3C40" w:rsidRPr="00C73014">
        <w:rPr>
          <w:iCs/>
          <w:noProof/>
        </w:rPr>
        <w:t>(</w:t>
      </w:r>
      <w:r w:rsidRPr="00C73014">
        <w:rPr>
          <w:iCs/>
          <w:noProof/>
        </w:rPr>
        <w:t>2</w:t>
      </w:r>
      <w:r w:rsidR="007F3C40">
        <w:rPr>
          <w:noProof/>
        </w:rPr>
        <w:t>)</w:t>
      </w:r>
      <w:r>
        <w:rPr>
          <w:noProof/>
        </w:rPr>
        <w:t xml:space="preserve"> 225-239.</w:t>
      </w:r>
    </w:p>
    <w:p w14:paraId="2899EFA1" w14:textId="4AF73065" w:rsidR="00FF293D" w:rsidRDefault="00FF293D">
      <w:pPr>
        <w:pStyle w:val="Bibliography"/>
        <w:ind w:left="720" w:hanging="720"/>
        <w:rPr>
          <w:noProof/>
        </w:rPr>
      </w:pPr>
      <w:r>
        <w:rPr>
          <w:noProof/>
        </w:rPr>
        <w:t xml:space="preserve">Strhan, A. (2015). </w:t>
      </w:r>
      <w:r>
        <w:rPr>
          <w:i/>
          <w:iCs/>
          <w:noProof/>
        </w:rPr>
        <w:t>Aliens and Strangers? The Struggle for Coherence in the Everyday Lives of Evangelicals.</w:t>
      </w:r>
      <w:r>
        <w:rPr>
          <w:noProof/>
        </w:rPr>
        <w:t xml:space="preserve"> Oxford</w:t>
      </w:r>
      <w:r w:rsidR="007F3C40">
        <w:rPr>
          <w:noProof/>
        </w:rPr>
        <w:t>, United Kingdom</w:t>
      </w:r>
      <w:r>
        <w:rPr>
          <w:noProof/>
        </w:rPr>
        <w:t>: University Press.</w:t>
      </w:r>
    </w:p>
    <w:p w14:paraId="348AC396" w14:textId="24EE06F0" w:rsidR="00FF293D" w:rsidRDefault="00FF293D">
      <w:pPr>
        <w:pStyle w:val="Bibliography"/>
        <w:ind w:left="720" w:hanging="720"/>
        <w:rPr>
          <w:noProof/>
        </w:rPr>
      </w:pPr>
      <w:r>
        <w:rPr>
          <w:noProof/>
        </w:rPr>
        <w:t xml:space="preserve">Swinton, J. (2001). </w:t>
      </w:r>
      <w:r>
        <w:rPr>
          <w:i/>
          <w:iCs/>
          <w:noProof/>
        </w:rPr>
        <w:t>Spirituality and Mental Health Care.</w:t>
      </w:r>
      <w:r>
        <w:rPr>
          <w:noProof/>
        </w:rPr>
        <w:t xml:space="preserve"> London</w:t>
      </w:r>
      <w:r w:rsidR="007F3C40">
        <w:rPr>
          <w:noProof/>
        </w:rPr>
        <w:t>, United Kingdom:</w:t>
      </w:r>
      <w:r>
        <w:rPr>
          <w:noProof/>
        </w:rPr>
        <w:t xml:space="preserve"> Kingsley.</w:t>
      </w:r>
    </w:p>
    <w:p w14:paraId="4A7E3200" w14:textId="77777777" w:rsidR="00FF293D" w:rsidRDefault="00FF293D">
      <w:pPr>
        <w:pStyle w:val="Bibliography"/>
        <w:ind w:left="720" w:hanging="720"/>
        <w:rPr>
          <w:noProof/>
        </w:rPr>
      </w:pPr>
      <w:r>
        <w:rPr>
          <w:noProof/>
        </w:rPr>
        <w:t xml:space="preserve">Swinton, J. (2011). Who is the God We Worship? Theologies of Disability; Challenges and New Possibilities. </w:t>
      </w:r>
      <w:r>
        <w:rPr>
          <w:i/>
          <w:iCs/>
          <w:noProof/>
        </w:rPr>
        <w:t>International Journal of Practical Theology, 14</w:t>
      </w:r>
      <w:r>
        <w:rPr>
          <w:noProof/>
        </w:rPr>
        <w:t>, 273-307.</w:t>
      </w:r>
    </w:p>
    <w:p w14:paraId="6651020A" w14:textId="5A8CF4FC" w:rsidR="00FF293D" w:rsidRDefault="00FF293D">
      <w:pPr>
        <w:pStyle w:val="Bibliography"/>
        <w:ind w:left="720" w:hanging="720"/>
        <w:rPr>
          <w:noProof/>
        </w:rPr>
      </w:pPr>
      <w:r>
        <w:rPr>
          <w:noProof/>
        </w:rPr>
        <w:t xml:space="preserve">Swinton, J., &amp; Mowat, H. (2006). </w:t>
      </w:r>
      <w:r>
        <w:rPr>
          <w:i/>
          <w:iCs/>
          <w:noProof/>
        </w:rPr>
        <w:t>Practical Theology and Qualitative Research.</w:t>
      </w:r>
      <w:r>
        <w:rPr>
          <w:noProof/>
        </w:rPr>
        <w:t xml:space="preserve"> London</w:t>
      </w:r>
      <w:r w:rsidR="007F3C40">
        <w:rPr>
          <w:noProof/>
        </w:rPr>
        <w:t>, United Kingdom</w:t>
      </w:r>
      <w:r>
        <w:rPr>
          <w:noProof/>
        </w:rPr>
        <w:t>: SCM Press.</w:t>
      </w:r>
    </w:p>
    <w:p w14:paraId="4CC823E1" w14:textId="77777777" w:rsidR="00FF293D" w:rsidRDefault="00FF293D">
      <w:pPr>
        <w:pStyle w:val="Bibliography"/>
        <w:ind w:left="720" w:hanging="720"/>
        <w:rPr>
          <w:noProof/>
        </w:rPr>
      </w:pPr>
      <w:r>
        <w:rPr>
          <w:noProof/>
        </w:rPr>
        <w:t xml:space="preserve">Swinton, J., &amp; Pattison, S. (2010). Moving Beyond Clarity: Towards a Thin, Vague, and Useful Understanding of Spirituality in Nursing Care. </w:t>
      </w:r>
      <w:r>
        <w:rPr>
          <w:i/>
          <w:iCs/>
          <w:noProof/>
        </w:rPr>
        <w:t>Nursing Philosophy</w:t>
      </w:r>
      <w:r>
        <w:rPr>
          <w:noProof/>
        </w:rPr>
        <w:t>, 226–237.</w:t>
      </w:r>
    </w:p>
    <w:p w14:paraId="35155E4F" w14:textId="6C9F528B" w:rsidR="00FF293D" w:rsidRDefault="00FF293D">
      <w:pPr>
        <w:pStyle w:val="Bibliography"/>
        <w:ind w:left="720" w:hanging="720"/>
        <w:rPr>
          <w:noProof/>
        </w:rPr>
      </w:pPr>
      <w:r>
        <w:rPr>
          <w:noProof/>
        </w:rPr>
        <w:t xml:space="preserve">Taylor, J. V. (1972). </w:t>
      </w:r>
      <w:r>
        <w:rPr>
          <w:i/>
          <w:iCs/>
          <w:noProof/>
        </w:rPr>
        <w:t>The Go-Between God: The Holy Spirit and the Christian Mission.</w:t>
      </w:r>
      <w:r>
        <w:rPr>
          <w:noProof/>
        </w:rPr>
        <w:t xml:space="preserve"> London</w:t>
      </w:r>
      <w:r w:rsidR="007F3C40">
        <w:rPr>
          <w:noProof/>
        </w:rPr>
        <w:t>, United Kingdom</w:t>
      </w:r>
      <w:r>
        <w:rPr>
          <w:noProof/>
        </w:rPr>
        <w:t>: SCM Press.</w:t>
      </w:r>
    </w:p>
    <w:p w14:paraId="0FCFC1F0" w14:textId="77777777" w:rsidR="00FF293D" w:rsidRDefault="00FF293D">
      <w:pPr>
        <w:pStyle w:val="Bibliography"/>
        <w:ind w:left="720" w:hanging="720"/>
        <w:rPr>
          <w:noProof/>
        </w:rPr>
      </w:pPr>
      <w:r>
        <w:rPr>
          <w:noProof/>
        </w:rPr>
        <w:lastRenderedPageBreak/>
        <w:t xml:space="preserve">The Message Trust. (2015, June 4). </w:t>
      </w:r>
      <w:r>
        <w:rPr>
          <w:i/>
          <w:iCs/>
          <w:noProof/>
        </w:rPr>
        <w:t>Home: The Message Trust</w:t>
      </w:r>
      <w:r>
        <w:rPr>
          <w:noProof/>
        </w:rPr>
        <w:t>. Retrieved from The Message Trust: http://www.message.org.uk/</w:t>
      </w:r>
    </w:p>
    <w:p w14:paraId="304FC15F" w14:textId="0B55658A" w:rsidR="00FF293D" w:rsidRDefault="00FF293D">
      <w:pPr>
        <w:pStyle w:val="Bibliography"/>
        <w:ind w:left="720" w:hanging="720"/>
        <w:rPr>
          <w:noProof/>
        </w:rPr>
      </w:pPr>
      <w:r>
        <w:rPr>
          <w:noProof/>
        </w:rPr>
        <w:t xml:space="preserve">Thomas, S. (2012). </w:t>
      </w:r>
      <w:r>
        <w:rPr>
          <w:i/>
          <w:iCs/>
          <w:noProof/>
        </w:rPr>
        <w:t>Incarnational Geographies? The Faith-inspired Praxis of 'Living Amongst'.</w:t>
      </w:r>
      <w:r>
        <w:rPr>
          <w:noProof/>
        </w:rPr>
        <w:t xml:space="preserve"> </w:t>
      </w:r>
      <w:r w:rsidR="007F3C40">
        <w:rPr>
          <w:noProof/>
        </w:rPr>
        <w:t xml:space="preserve">(Unpublished doctoral dissertation). </w:t>
      </w:r>
      <w:r>
        <w:rPr>
          <w:noProof/>
        </w:rPr>
        <w:t>University of Exeter</w:t>
      </w:r>
      <w:r w:rsidR="007F3C40">
        <w:rPr>
          <w:noProof/>
        </w:rPr>
        <w:t>, United Kingdom</w:t>
      </w:r>
      <w:r>
        <w:rPr>
          <w:noProof/>
        </w:rPr>
        <w:t>.</w:t>
      </w:r>
    </w:p>
    <w:p w14:paraId="459C1489" w14:textId="2C4DCB26" w:rsidR="00FF293D" w:rsidRDefault="00FF293D" w:rsidP="00C73014">
      <w:pPr>
        <w:pStyle w:val="Bibliography"/>
        <w:spacing w:before="240"/>
        <w:ind w:left="720" w:hanging="720"/>
        <w:rPr>
          <w:noProof/>
        </w:rPr>
      </w:pPr>
      <w:r>
        <w:rPr>
          <w:noProof/>
        </w:rPr>
        <w:t xml:space="preserve">Thompson, A. (2012). Holy Sofas: Transformational Encounters between Evangelical Christians and Post-Christendom Urban Communities. </w:t>
      </w:r>
      <w:r>
        <w:rPr>
          <w:i/>
          <w:iCs/>
          <w:noProof/>
        </w:rPr>
        <w:t>Practical Theology</w:t>
      </w:r>
      <w:r w:rsidR="007F3C40">
        <w:rPr>
          <w:i/>
          <w:iCs/>
          <w:noProof/>
        </w:rPr>
        <w:t>,</w:t>
      </w:r>
      <w:r>
        <w:rPr>
          <w:i/>
          <w:iCs/>
          <w:noProof/>
        </w:rPr>
        <w:t xml:space="preserve"> 5</w:t>
      </w:r>
      <w:r w:rsidR="007F3C40">
        <w:rPr>
          <w:iCs/>
          <w:noProof/>
        </w:rPr>
        <w:t>(</w:t>
      </w:r>
      <w:r w:rsidRPr="00C73014">
        <w:rPr>
          <w:iCs/>
          <w:noProof/>
        </w:rPr>
        <w:t>1</w:t>
      </w:r>
      <w:r w:rsidR="007F3C40">
        <w:rPr>
          <w:noProof/>
        </w:rPr>
        <w:t>)</w:t>
      </w:r>
      <w:r>
        <w:rPr>
          <w:noProof/>
        </w:rPr>
        <w:t xml:space="preserve"> 47-64.</w:t>
      </w:r>
    </w:p>
    <w:p w14:paraId="0FCCA0F7" w14:textId="75B3568B" w:rsidR="00FF293D" w:rsidRDefault="00FF293D">
      <w:pPr>
        <w:pStyle w:val="Bibliography"/>
        <w:ind w:left="720" w:hanging="720"/>
        <w:rPr>
          <w:noProof/>
        </w:rPr>
      </w:pPr>
      <w:r>
        <w:rPr>
          <w:noProof/>
        </w:rPr>
        <w:t>Tidball, D. (2005). The Bible in Evangelical Spirituality. In P. Ballard, &amp; S. Holmes</w:t>
      </w:r>
      <w:r w:rsidR="007F3C40">
        <w:rPr>
          <w:noProof/>
        </w:rPr>
        <w:t xml:space="preserve"> (Eds.)</w:t>
      </w:r>
      <w:r>
        <w:rPr>
          <w:noProof/>
        </w:rPr>
        <w:t xml:space="preserve">, </w:t>
      </w:r>
      <w:r>
        <w:rPr>
          <w:i/>
          <w:iCs/>
          <w:noProof/>
        </w:rPr>
        <w:t>The Bible in Pastoral Practice</w:t>
      </w:r>
      <w:r>
        <w:rPr>
          <w:noProof/>
        </w:rPr>
        <w:t xml:space="preserve"> (pp. 258-274). London</w:t>
      </w:r>
      <w:r w:rsidR="007F3C40">
        <w:rPr>
          <w:noProof/>
        </w:rPr>
        <w:t>, United Kingdom</w:t>
      </w:r>
      <w:r>
        <w:rPr>
          <w:noProof/>
        </w:rPr>
        <w:t>: Darton, Longman and Todd.</w:t>
      </w:r>
    </w:p>
    <w:p w14:paraId="3847EB5D" w14:textId="7C0C007D" w:rsidR="00FF293D" w:rsidRDefault="00FF293D">
      <w:pPr>
        <w:pStyle w:val="Bibliography"/>
        <w:ind w:left="720" w:hanging="720"/>
        <w:rPr>
          <w:noProof/>
        </w:rPr>
      </w:pPr>
      <w:r>
        <w:rPr>
          <w:noProof/>
        </w:rPr>
        <w:t xml:space="preserve">Tomlinson, D. (1995). </w:t>
      </w:r>
      <w:r>
        <w:rPr>
          <w:i/>
          <w:iCs/>
          <w:noProof/>
        </w:rPr>
        <w:t>The Post-Evangelical.</w:t>
      </w:r>
      <w:r>
        <w:rPr>
          <w:noProof/>
        </w:rPr>
        <w:t xml:space="preserve"> London</w:t>
      </w:r>
      <w:r w:rsidR="007F3C40">
        <w:rPr>
          <w:noProof/>
        </w:rPr>
        <w:t>, United Kingdom</w:t>
      </w:r>
      <w:r>
        <w:rPr>
          <w:noProof/>
        </w:rPr>
        <w:t>: SPCK.</w:t>
      </w:r>
    </w:p>
    <w:p w14:paraId="3A1D1B23" w14:textId="6AD3DF0F" w:rsidR="00FF293D" w:rsidRDefault="00FF293D">
      <w:pPr>
        <w:pStyle w:val="Bibliography"/>
        <w:ind w:left="720" w:hanging="720"/>
        <w:rPr>
          <w:noProof/>
        </w:rPr>
      </w:pPr>
      <w:r>
        <w:rPr>
          <w:noProof/>
        </w:rPr>
        <w:t xml:space="preserve">Transform Our World. (2016, May 18). </w:t>
      </w:r>
      <w:r>
        <w:rPr>
          <w:i/>
          <w:iCs/>
          <w:noProof/>
        </w:rPr>
        <w:t>Distinctives</w:t>
      </w:r>
      <w:r>
        <w:rPr>
          <w:noProof/>
        </w:rPr>
        <w:t>. Ret</w:t>
      </w:r>
      <w:r w:rsidR="007F3C40">
        <w:rPr>
          <w:noProof/>
        </w:rPr>
        <w:t>rieved from</w:t>
      </w:r>
      <w:r>
        <w:rPr>
          <w:noProof/>
        </w:rPr>
        <w:t xml:space="preserve"> http://www.transformourworld.org/en/about/distinctives</w:t>
      </w:r>
    </w:p>
    <w:p w14:paraId="09A6EB14" w14:textId="0D3CC06E" w:rsidR="00FF293D" w:rsidRDefault="00FF293D">
      <w:pPr>
        <w:pStyle w:val="Bibliography"/>
        <w:ind w:left="720" w:hanging="720"/>
        <w:rPr>
          <w:noProof/>
        </w:rPr>
      </w:pPr>
      <w:r>
        <w:rPr>
          <w:noProof/>
        </w:rPr>
        <w:t xml:space="preserve">Veling, T. (2005). </w:t>
      </w:r>
      <w:r>
        <w:rPr>
          <w:i/>
          <w:iCs/>
          <w:noProof/>
        </w:rPr>
        <w:t>Practical Theology.</w:t>
      </w:r>
      <w:r>
        <w:rPr>
          <w:noProof/>
        </w:rPr>
        <w:t xml:space="preserve"> </w:t>
      </w:r>
      <w:r w:rsidR="007F3C40">
        <w:rPr>
          <w:noProof/>
        </w:rPr>
        <w:t xml:space="preserve">Maryknoll, </w:t>
      </w:r>
      <w:r>
        <w:rPr>
          <w:noProof/>
        </w:rPr>
        <w:t>NY: Orbis Books.</w:t>
      </w:r>
    </w:p>
    <w:p w14:paraId="63951E2D" w14:textId="4B82C690" w:rsidR="00FF293D" w:rsidRDefault="00FF293D">
      <w:pPr>
        <w:pStyle w:val="Bibliography"/>
        <w:ind w:left="720" w:hanging="720"/>
        <w:rPr>
          <w:noProof/>
        </w:rPr>
      </w:pPr>
      <w:r>
        <w:rPr>
          <w:noProof/>
        </w:rPr>
        <w:t>Vincent, J. (2003). New Faith in the City. In J. Vincent</w:t>
      </w:r>
      <w:r w:rsidR="007F3C40">
        <w:rPr>
          <w:noProof/>
        </w:rPr>
        <w:t xml:space="preserve"> (Ed.)</w:t>
      </w:r>
      <w:r>
        <w:rPr>
          <w:noProof/>
        </w:rPr>
        <w:t xml:space="preserve">, </w:t>
      </w:r>
      <w:r>
        <w:rPr>
          <w:i/>
          <w:iCs/>
          <w:noProof/>
        </w:rPr>
        <w:t>Faithfulness in the City</w:t>
      </w:r>
      <w:r>
        <w:rPr>
          <w:noProof/>
        </w:rPr>
        <w:t xml:space="preserve"> (pp. 290-306). Hawarden</w:t>
      </w:r>
      <w:r w:rsidR="007F3C40">
        <w:rPr>
          <w:noProof/>
        </w:rPr>
        <w:t>, United Kingdom</w:t>
      </w:r>
      <w:r>
        <w:rPr>
          <w:noProof/>
        </w:rPr>
        <w:t>: Monad.</w:t>
      </w:r>
    </w:p>
    <w:p w14:paraId="08636AE8" w14:textId="68C31B0A" w:rsidR="00FF293D" w:rsidRDefault="00FF293D">
      <w:pPr>
        <w:pStyle w:val="Bibliography"/>
        <w:ind w:left="720" w:hanging="720"/>
        <w:rPr>
          <w:noProof/>
        </w:rPr>
      </w:pPr>
      <w:r>
        <w:rPr>
          <w:noProof/>
        </w:rPr>
        <w:t xml:space="preserve">Warner, R. (2007). </w:t>
      </w:r>
      <w:r>
        <w:rPr>
          <w:i/>
          <w:iCs/>
          <w:noProof/>
        </w:rPr>
        <w:t>Reinventing English Evangelicalism 1966-2001.</w:t>
      </w:r>
      <w:r>
        <w:rPr>
          <w:noProof/>
        </w:rPr>
        <w:t xml:space="preserve"> Milton Keynes</w:t>
      </w:r>
      <w:r w:rsidR="007F3C40">
        <w:rPr>
          <w:noProof/>
        </w:rPr>
        <w:t>, United Kingdom</w:t>
      </w:r>
      <w:r>
        <w:rPr>
          <w:noProof/>
        </w:rPr>
        <w:t>: Paternoster.</w:t>
      </w:r>
    </w:p>
    <w:p w14:paraId="690905F8" w14:textId="1FF12CBF" w:rsidR="00FF293D" w:rsidRDefault="00FF293D">
      <w:pPr>
        <w:pStyle w:val="Bibliography"/>
        <w:ind w:left="720" w:hanging="720"/>
        <w:rPr>
          <w:noProof/>
        </w:rPr>
      </w:pPr>
      <w:r>
        <w:rPr>
          <w:noProof/>
        </w:rPr>
        <w:t xml:space="preserve">Wells, S. (2015). </w:t>
      </w:r>
      <w:r>
        <w:rPr>
          <w:i/>
          <w:iCs/>
          <w:noProof/>
        </w:rPr>
        <w:t>Nazareth Manifesto: Being with God.</w:t>
      </w:r>
      <w:r>
        <w:rPr>
          <w:noProof/>
        </w:rPr>
        <w:t xml:space="preserve"> Chichester</w:t>
      </w:r>
      <w:r w:rsidR="007F3C40">
        <w:rPr>
          <w:noProof/>
        </w:rPr>
        <w:t>, United Kingdom</w:t>
      </w:r>
      <w:r>
        <w:rPr>
          <w:noProof/>
        </w:rPr>
        <w:t>: Wiley Blackwell.</w:t>
      </w:r>
    </w:p>
    <w:p w14:paraId="1A36E412" w14:textId="024E5443" w:rsidR="00FF293D" w:rsidRDefault="00FF293D">
      <w:pPr>
        <w:pStyle w:val="Bibliography"/>
        <w:ind w:left="720" w:hanging="720"/>
        <w:rPr>
          <w:noProof/>
        </w:rPr>
      </w:pPr>
      <w:r>
        <w:rPr>
          <w:noProof/>
        </w:rPr>
        <w:t xml:space="preserve">Wilson, M. (2005). </w:t>
      </w:r>
      <w:r>
        <w:rPr>
          <w:i/>
          <w:iCs/>
          <w:noProof/>
        </w:rPr>
        <w:t>Eden: Called to the Streets.</w:t>
      </w:r>
      <w:r>
        <w:rPr>
          <w:noProof/>
        </w:rPr>
        <w:t xml:space="preserve"> Eastbourne</w:t>
      </w:r>
      <w:r w:rsidR="007F3C40">
        <w:rPr>
          <w:noProof/>
        </w:rPr>
        <w:t>, United Kingdom</w:t>
      </w:r>
      <w:r>
        <w:rPr>
          <w:noProof/>
        </w:rPr>
        <w:t>: Survivor.</w:t>
      </w:r>
    </w:p>
    <w:p w14:paraId="46D84C5F" w14:textId="12033CA6" w:rsidR="00FF293D" w:rsidRDefault="00FF293D">
      <w:pPr>
        <w:pStyle w:val="Bibliography"/>
        <w:ind w:left="720" w:hanging="720"/>
        <w:rPr>
          <w:noProof/>
        </w:rPr>
      </w:pPr>
      <w:r>
        <w:rPr>
          <w:noProof/>
        </w:rPr>
        <w:t xml:space="preserve">Wilson, M. (2012). </w:t>
      </w:r>
      <w:r>
        <w:rPr>
          <w:i/>
          <w:iCs/>
          <w:noProof/>
        </w:rPr>
        <w:t>Concrete Faith.</w:t>
      </w:r>
      <w:r>
        <w:rPr>
          <w:noProof/>
        </w:rPr>
        <w:t xml:space="preserve"> Manchester</w:t>
      </w:r>
      <w:r w:rsidR="007F3C40">
        <w:rPr>
          <w:noProof/>
        </w:rPr>
        <w:t>, United Kingdom</w:t>
      </w:r>
      <w:r>
        <w:rPr>
          <w:noProof/>
        </w:rPr>
        <w:t>: Message Publications.</w:t>
      </w:r>
    </w:p>
    <w:p w14:paraId="72F6BD70" w14:textId="66CCA6FC" w:rsidR="00FF293D" w:rsidRDefault="00FF293D">
      <w:pPr>
        <w:pStyle w:val="Bibliography"/>
        <w:ind w:left="720" w:hanging="720"/>
        <w:rPr>
          <w:noProof/>
        </w:rPr>
      </w:pPr>
      <w:r>
        <w:rPr>
          <w:noProof/>
        </w:rPr>
        <w:t>Yardley, L., &amp; Murray, M. (2004). Qualitative Analysis of Talk and Text: Discourse and Narrative Analysis. In D. Marks, &amp; L. Yardley</w:t>
      </w:r>
      <w:r w:rsidR="007F3C40">
        <w:rPr>
          <w:noProof/>
        </w:rPr>
        <w:t xml:space="preserve"> (Eds.)</w:t>
      </w:r>
      <w:r>
        <w:rPr>
          <w:noProof/>
        </w:rPr>
        <w:t xml:space="preserve">, </w:t>
      </w:r>
      <w:r>
        <w:rPr>
          <w:i/>
          <w:iCs/>
          <w:noProof/>
        </w:rPr>
        <w:t>Research Methods for Clinical and Health Psychology</w:t>
      </w:r>
      <w:r>
        <w:rPr>
          <w:noProof/>
        </w:rPr>
        <w:t xml:space="preserve"> (pp. 90-101). London</w:t>
      </w:r>
      <w:r w:rsidR="007F3C40">
        <w:rPr>
          <w:noProof/>
        </w:rPr>
        <w:t>, United Kingdom</w:t>
      </w:r>
      <w:r>
        <w:rPr>
          <w:noProof/>
        </w:rPr>
        <w:t>: Sage.</w:t>
      </w:r>
    </w:p>
    <w:p w14:paraId="7ECE6539" w14:textId="2CB78533" w:rsidR="00FF293D" w:rsidRDefault="00FF293D">
      <w:pPr>
        <w:pStyle w:val="Bibliography"/>
        <w:ind w:left="720" w:hanging="720"/>
        <w:rPr>
          <w:noProof/>
        </w:rPr>
      </w:pPr>
      <w:r>
        <w:rPr>
          <w:noProof/>
        </w:rPr>
        <w:t>Zahl, S. (2010). Reformation Pessimism or Pietist Personalism? The Problem of the Holy Spirit in Evangelical Theology. In T. Greggs</w:t>
      </w:r>
      <w:r w:rsidR="007F3C40">
        <w:rPr>
          <w:noProof/>
        </w:rPr>
        <w:t xml:space="preserve"> (Ed.)</w:t>
      </w:r>
      <w:r>
        <w:rPr>
          <w:noProof/>
        </w:rPr>
        <w:t xml:space="preserve">, </w:t>
      </w:r>
      <w:r>
        <w:rPr>
          <w:i/>
          <w:iCs/>
          <w:noProof/>
        </w:rPr>
        <w:t>New Perspectives for Evangelical Theology</w:t>
      </w:r>
      <w:r>
        <w:rPr>
          <w:noProof/>
        </w:rPr>
        <w:t xml:space="preserve"> (pp. 78-92). London</w:t>
      </w:r>
      <w:r w:rsidR="007F3C40">
        <w:rPr>
          <w:noProof/>
        </w:rPr>
        <w:t>, United Kingdom</w:t>
      </w:r>
      <w:r>
        <w:rPr>
          <w:noProof/>
        </w:rPr>
        <w:t>: Routledge.</w:t>
      </w:r>
    </w:p>
    <w:p w14:paraId="57888D2B" w14:textId="0F241AC9" w:rsidR="00A864CA" w:rsidRDefault="00FF293D">
      <w:pPr>
        <w:rPr>
          <w:rFonts w:cs="Arial"/>
        </w:rPr>
      </w:pPr>
      <w:r>
        <w:rPr>
          <w:rFonts w:cs="Arial"/>
        </w:rPr>
        <w:fldChar w:fldCharType="end"/>
      </w:r>
    </w:p>
    <w:p w14:paraId="14C69F62" w14:textId="4FBF3B4B" w:rsidR="00A95344" w:rsidRPr="00FD12D3" w:rsidRDefault="00A95344" w:rsidP="00534A84">
      <w:pPr>
        <w:tabs>
          <w:tab w:val="left" w:pos="3600"/>
          <w:tab w:val="left" w:pos="6480"/>
        </w:tabs>
        <w:spacing w:after="200"/>
      </w:pPr>
    </w:p>
    <w:sectPr w:rsidR="00A95344" w:rsidRPr="00FD12D3" w:rsidSect="00C574F3">
      <w:footerReference w:type="default" r:id="rId9"/>
      <w:pgSz w:w="11906" w:h="16838"/>
      <w:pgMar w:top="1440" w:right="1440" w:bottom="1440"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E945AB" w14:textId="77777777" w:rsidR="00CD7FF4" w:rsidRDefault="00CD7FF4" w:rsidP="003A0C52">
      <w:pPr>
        <w:spacing w:after="0" w:line="240" w:lineRule="auto"/>
      </w:pPr>
      <w:r>
        <w:separator/>
      </w:r>
    </w:p>
  </w:endnote>
  <w:endnote w:type="continuationSeparator" w:id="0">
    <w:p w14:paraId="1FB28B9C" w14:textId="77777777" w:rsidR="00CD7FF4" w:rsidRDefault="00CD7FF4" w:rsidP="003A0C52">
      <w:pPr>
        <w:spacing w:after="0" w:line="240" w:lineRule="auto"/>
      </w:pPr>
      <w:r>
        <w:continuationSeparator/>
      </w:r>
    </w:p>
  </w:endnote>
  <w:endnote w:type="continuationNotice" w:id="1">
    <w:p w14:paraId="3DB14AEC" w14:textId="77777777" w:rsidR="00CD7FF4" w:rsidRDefault="00CD7F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Arial">
    <w:panose1 w:val="020B0604020202020204"/>
    <w:charset w:val="00"/>
    <w:family w:val="swiss"/>
    <w:pitch w:val="variable"/>
    <w:sig w:usb0="E0002EFF" w:usb1="C0007843" w:usb2="00000009" w:usb3="00000000" w:csb0="000001FF" w:csb1="00000000"/>
  </w:font>
  <w:font w:name="PEAEB A+ Times">
    <w:altName w:val="Times New Roman"/>
    <w:panose1 w:val="00000000000000000000"/>
    <w:charset w:val="00"/>
    <w:family w:val="roman"/>
    <w:notTrueType/>
    <w:pitch w:val="default"/>
    <w:sig w:usb0="00000003" w:usb1="00000000" w:usb2="00000000" w:usb3="00000000" w:csb0="00000001" w:csb1="00000000"/>
  </w:font>
  <w:font w:name="TTFFA9BF90t0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9635194"/>
      <w:docPartObj>
        <w:docPartGallery w:val="Page Numbers (Bottom of Page)"/>
        <w:docPartUnique/>
      </w:docPartObj>
    </w:sdtPr>
    <w:sdtEndPr>
      <w:rPr>
        <w:noProof/>
      </w:rPr>
    </w:sdtEndPr>
    <w:sdtContent>
      <w:p w14:paraId="1518EA6A" w14:textId="1BCD5C17" w:rsidR="006A2853" w:rsidRDefault="006A2853">
        <w:pPr>
          <w:pStyle w:val="Footer"/>
          <w:jc w:val="right"/>
        </w:pPr>
        <w:r>
          <w:fldChar w:fldCharType="begin"/>
        </w:r>
        <w:r>
          <w:instrText xml:space="preserve"> PAGE   \* MERGEFORMAT </w:instrText>
        </w:r>
        <w:r>
          <w:fldChar w:fldCharType="separate"/>
        </w:r>
        <w:r w:rsidR="008D0BEA">
          <w:rPr>
            <w:noProof/>
          </w:rPr>
          <w:t>158</w:t>
        </w:r>
        <w:r>
          <w:rPr>
            <w:noProof/>
          </w:rPr>
          <w:fldChar w:fldCharType="end"/>
        </w:r>
      </w:p>
    </w:sdtContent>
  </w:sdt>
  <w:p w14:paraId="072818C1" w14:textId="77777777" w:rsidR="006A2853" w:rsidRDefault="006A285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2393EA" w14:textId="77777777" w:rsidR="00CD7FF4" w:rsidRDefault="00CD7FF4" w:rsidP="003A0C52">
      <w:pPr>
        <w:spacing w:after="0" w:line="240" w:lineRule="auto"/>
      </w:pPr>
      <w:r>
        <w:separator/>
      </w:r>
    </w:p>
  </w:footnote>
  <w:footnote w:type="continuationSeparator" w:id="0">
    <w:p w14:paraId="1FBB9B0B" w14:textId="77777777" w:rsidR="00CD7FF4" w:rsidRDefault="00CD7FF4" w:rsidP="003A0C52">
      <w:pPr>
        <w:spacing w:after="0" w:line="240" w:lineRule="auto"/>
      </w:pPr>
      <w:r>
        <w:continuationSeparator/>
      </w:r>
    </w:p>
  </w:footnote>
  <w:footnote w:type="continuationNotice" w:id="1">
    <w:p w14:paraId="246057F0" w14:textId="77777777" w:rsidR="00CD7FF4" w:rsidRDefault="00CD7FF4">
      <w:pPr>
        <w:spacing w:after="0" w:line="240" w:lineRule="auto"/>
      </w:pPr>
    </w:p>
  </w:footnote>
  <w:footnote w:id="2">
    <w:p w14:paraId="47A02EA2" w14:textId="33FD3EC0" w:rsidR="006A2853" w:rsidRPr="00922561" w:rsidRDefault="006A2853" w:rsidP="005F7177">
      <w:pPr>
        <w:pStyle w:val="FootnoteText"/>
      </w:pPr>
      <w:r>
        <w:rPr>
          <w:rStyle w:val="FootnoteReference"/>
        </w:rPr>
        <w:footnoteRef/>
      </w:r>
      <w:r>
        <w:t xml:space="preserve"> An account of the origins of the Eden Network can be found on the Eden Network website: </w:t>
      </w:r>
      <w:hyperlink r:id="rId1" w:history="1">
        <w:r w:rsidRPr="00922561">
          <w:rPr>
            <w:rStyle w:val="Hyperlink"/>
            <w:color w:val="auto"/>
            <w:u w:val="none"/>
          </w:rPr>
          <w:t>http://eden-network.org/about-eden-old/our-story/</w:t>
        </w:r>
      </w:hyperlink>
      <w:r w:rsidRPr="00922561">
        <w:t xml:space="preserve"> </w:t>
      </w:r>
    </w:p>
  </w:footnote>
  <w:footnote w:id="3">
    <w:p w14:paraId="01C9D3DE" w14:textId="155D07EC" w:rsidR="006A2853" w:rsidRDefault="006A2853">
      <w:pPr>
        <w:pStyle w:val="FootnoteText"/>
      </w:pPr>
      <w:r>
        <w:rPr>
          <w:rStyle w:val="FootnoteReference"/>
        </w:rPr>
        <w:footnoteRef/>
      </w:r>
      <w:r>
        <w:t xml:space="preserve"> For a brief explanation of the Eden Distinctives see </w:t>
      </w:r>
      <w:hyperlink r:id="rId2" w:history="1">
        <w:r w:rsidRPr="00922561">
          <w:rPr>
            <w:rStyle w:val="Hyperlink"/>
            <w:color w:val="auto"/>
            <w:u w:val="none"/>
          </w:rPr>
          <w:t>http://eden-network.org/about-eden/</w:t>
        </w:r>
      </w:hyperlink>
      <w:r>
        <w:t xml:space="preserve"> </w:t>
      </w:r>
    </w:p>
  </w:footnote>
  <w:footnote w:id="4">
    <w:p w14:paraId="5B6CAEBB" w14:textId="055F9661" w:rsidR="006A2853" w:rsidRDefault="006A2853" w:rsidP="001E4A32">
      <w:pPr>
        <w:pStyle w:val="FootnoteText"/>
      </w:pPr>
      <w:r>
        <w:rPr>
          <w:rStyle w:val="FootnoteReference"/>
        </w:rPr>
        <w:footnoteRef/>
      </w:r>
      <w:r>
        <w:t xml:space="preserve"> Communities are identified as being within the qualifying 10% by using </w:t>
      </w:r>
      <w:r w:rsidRPr="00F54E9C">
        <w:t>www.neighbourhoodstatistics.gov.uk</w:t>
      </w:r>
      <w:r>
        <w:t xml:space="preserve"> which provides both detailed and summary data on a variety of indices of deprivation according to postcode. </w:t>
      </w:r>
    </w:p>
  </w:footnote>
  <w:footnote w:id="5">
    <w:p w14:paraId="737812B3" w14:textId="388D99E6" w:rsidR="006A2853" w:rsidRDefault="006A2853" w:rsidP="001E4A32">
      <w:pPr>
        <w:pStyle w:val="FootnoteText"/>
      </w:pPr>
      <w:r>
        <w:rPr>
          <w:rStyle w:val="FootnoteReference"/>
        </w:rPr>
        <w:footnoteRef/>
      </w:r>
      <w:r>
        <w:t xml:space="preserve"> The Eden Network has been cited as an example of ‘new monasticism’ </w:t>
      </w:r>
      <w:sdt>
        <w:sdtPr>
          <w:id w:val="-1608808467"/>
          <w:citation/>
        </w:sdtPr>
        <w:sdtEndPr/>
        <w:sdtContent>
          <w:r>
            <w:fldChar w:fldCharType="begin"/>
          </w:r>
          <w:r>
            <w:instrText xml:space="preserve"> CITATION Cro10 \l 2057 </w:instrText>
          </w:r>
          <w:r>
            <w:fldChar w:fldCharType="separate"/>
          </w:r>
          <w:r>
            <w:rPr>
              <w:noProof/>
            </w:rPr>
            <w:t>(Cross, 2010)</w:t>
          </w:r>
          <w:r>
            <w:fldChar w:fldCharType="end"/>
          </w:r>
        </w:sdtContent>
      </w:sdt>
      <w:r>
        <w:t xml:space="preserve"> resulting in the assumption among some observers that it involves a monastic kind of living ‘in community’ i.e. families and single adults sharing accommodation and a common life. This is not the practice of Eden teams, whose focus is rather on being a part of the community of the neighbourhood. Eden teams often practice shared meals and open houses but they are oriented outward, intentionally reaching beyond the team.</w:t>
      </w:r>
    </w:p>
  </w:footnote>
  <w:footnote w:id="6">
    <w:p w14:paraId="607243E7" w14:textId="174A5999" w:rsidR="006A2853" w:rsidRPr="0008509E" w:rsidRDefault="006A2853" w:rsidP="001E4A32">
      <w:pPr>
        <w:pStyle w:val="FootnoteText"/>
      </w:pPr>
      <w:r>
        <w:rPr>
          <w:rStyle w:val="FootnoteReference"/>
        </w:rPr>
        <w:footnoteRef/>
      </w:r>
      <w:r>
        <w:t xml:space="preserve"> </w:t>
      </w:r>
      <w:r>
        <w:rPr>
          <w:rStyle w:val="CharAttribute1"/>
          <w:rFonts w:asciiTheme="minorHAnsi" w:eastAsia="Batang" w:cs="Arial"/>
          <w:b w:val="0"/>
          <w:sz w:val="20"/>
        </w:rPr>
        <w:t xml:space="preserve">For example </w:t>
      </w:r>
      <w:r w:rsidRPr="00924E24">
        <w:rPr>
          <w:rStyle w:val="CharAttribute1"/>
          <w:rFonts w:asciiTheme="minorHAnsi" w:eastAsia="Batang" w:cs="Arial"/>
          <w:b w:val="0"/>
          <w:sz w:val="20"/>
        </w:rPr>
        <w:t>reporting tools</w:t>
      </w:r>
      <w:r>
        <w:rPr>
          <w:rStyle w:val="CharAttribute1"/>
          <w:rFonts w:asciiTheme="minorHAnsi" w:eastAsia="Batang" w:cs="Arial"/>
          <w:b w:val="0"/>
          <w:sz w:val="20"/>
        </w:rPr>
        <w:t xml:space="preserve"> and a s</w:t>
      </w:r>
      <w:r w:rsidRPr="00924E24">
        <w:rPr>
          <w:rStyle w:val="CharAttribute1"/>
          <w:rFonts w:asciiTheme="minorHAnsi" w:eastAsia="Batang" w:cs="Arial"/>
          <w:b w:val="0"/>
          <w:sz w:val="20"/>
        </w:rPr>
        <w:t>afeguarding policy which specifically cover</w:t>
      </w:r>
      <w:r>
        <w:rPr>
          <w:rStyle w:val="CharAttribute1"/>
          <w:rFonts w:asciiTheme="minorHAnsi" w:eastAsia="Batang" w:cs="Arial"/>
          <w:b w:val="0"/>
          <w:sz w:val="20"/>
        </w:rPr>
        <w:t>s</w:t>
      </w:r>
      <w:r w:rsidRPr="00924E24">
        <w:rPr>
          <w:rStyle w:val="CharAttribute1"/>
          <w:rFonts w:asciiTheme="minorHAnsi" w:eastAsia="Batang" w:cs="Arial"/>
          <w:b w:val="0"/>
          <w:sz w:val="20"/>
        </w:rPr>
        <w:t xml:space="preserve"> community and home-based work with young people and vulnerable adults</w:t>
      </w:r>
      <w:r>
        <w:rPr>
          <w:rStyle w:val="CharAttribute1"/>
          <w:rFonts w:asciiTheme="minorHAnsi" w:eastAsia="Batang" w:cs="Arial"/>
          <w:b w:val="0"/>
          <w:sz w:val="20"/>
        </w:rPr>
        <w:t>.</w:t>
      </w:r>
    </w:p>
  </w:footnote>
  <w:footnote w:id="7">
    <w:p w14:paraId="022AC747" w14:textId="1B47554E" w:rsidR="006A2853" w:rsidRDefault="006A2853">
      <w:pPr>
        <w:pStyle w:val="FootnoteText"/>
      </w:pPr>
      <w:r>
        <w:rPr>
          <w:rStyle w:val="FootnoteReference"/>
        </w:rPr>
        <w:footnoteRef/>
      </w:r>
      <w:r>
        <w:t xml:space="preserve"> Detached youth work refers to youth workers engaging with young people informally in public spaces such as streets and local parks. </w:t>
      </w:r>
    </w:p>
  </w:footnote>
  <w:footnote w:id="8">
    <w:p w14:paraId="1AA3DDE5" w14:textId="5C64519A" w:rsidR="006A2853" w:rsidRDefault="006A2853" w:rsidP="001E4A32">
      <w:pPr>
        <w:pStyle w:val="FootnoteText"/>
      </w:pPr>
      <w:r>
        <w:rPr>
          <w:rStyle w:val="FootnoteReference"/>
        </w:rPr>
        <w:footnoteRef/>
      </w:r>
      <w:r>
        <w:t xml:space="preserve"> For example see Baker </w:t>
      </w:r>
      <w:sdt>
        <w:sdtPr>
          <w:id w:val="439958621"/>
          <w:citation/>
        </w:sdtPr>
        <w:sdtEndPr/>
        <w:sdtContent>
          <w:r>
            <w:fldChar w:fldCharType="begin"/>
          </w:r>
          <w:r>
            <w:instrText xml:space="preserve">CITATION Bak11 \n  \t  \l 2057 </w:instrText>
          </w:r>
          <w:r>
            <w:fldChar w:fldCharType="separate"/>
          </w:r>
          <w:r>
            <w:rPr>
              <w:noProof/>
            </w:rPr>
            <w:t>(2011)</w:t>
          </w:r>
          <w:r>
            <w:fldChar w:fldCharType="end"/>
          </w:r>
        </w:sdtContent>
      </w:sdt>
      <w:r>
        <w:t xml:space="preserve">, Bessenecker </w:t>
      </w:r>
      <w:sdt>
        <w:sdtPr>
          <w:id w:val="-1941987547"/>
          <w:citation/>
        </w:sdtPr>
        <w:sdtEndPr/>
        <w:sdtContent>
          <w:r>
            <w:fldChar w:fldCharType="begin"/>
          </w:r>
          <w:r>
            <w:instrText xml:space="preserve">CITATION Bes06 \n  \t  \l 2057 </w:instrText>
          </w:r>
          <w:r>
            <w:fldChar w:fldCharType="separate"/>
          </w:r>
          <w:r>
            <w:rPr>
              <w:noProof/>
            </w:rPr>
            <w:t>(2006)</w:t>
          </w:r>
          <w:r>
            <w:fldChar w:fldCharType="end"/>
          </w:r>
        </w:sdtContent>
      </w:sdt>
      <w:r>
        <w:t xml:space="preserve">, Cross </w:t>
      </w:r>
      <w:sdt>
        <w:sdtPr>
          <w:id w:val="-2103092167"/>
          <w:citation/>
        </w:sdtPr>
        <w:sdtEndPr/>
        <w:sdtContent>
          <w:r>
            <w:fldChar w:fldCharType="begin"/>
          </w:r>
          <w:r>
            <w:instrText xml:space="preserve">CITATION Cro10 \n  \t  \l 2057 </w:instrText>
          </w:r>
          <w:r>
            <w:fldChar w:fldCharType="separate"/>
          </w:r>
          <w:r>
            <w:rPr>
              <w:noProof/>
            </w:rPr>
            <w:t>(2010)</w:t>
          </w:r>
          <w:r>
            <w:fldChar w:fldCharType="end"/>
          </w:r>
        </w:sdtContent>
      </w:sdt>
      <w:r>
        <w:t xml:space="preserve">, </w:t>
      </w:r>
      <w:r>
        <w:rPr>
          <w:noProof/>
        </w:rPr>
        <w:t>Kilpin and Murray (2007)</w:t>
      </w:r>
      <w:r>
        <w:t xml:space="preserve"> and Kuhrt (2010</w:t>
      </w:r>
      <w:r>
        <w:rPr>
          <w:noProof/>
        </w:rPr>
        <w:t>)</w:t>
      </w:r>
      <w:r>
        <w:t>.</w:t>
      </w:r>
    </w:p>
  </w:footnote>
  <w:footnote w:id="9">
    <w:p w14:paraId="1B846007" w14:textId="77777777" w:rsidR="006A2853" w:rsidRDefault="006A2853" w:rsidP="001E4A32">
      <w:pPr>
        <w:pStyle w:val="FootnoteText"/>
      </w:pPr>
      <w:r>
        <w:rPr>
          <w:rStyle w:val="FootnoteReference"/>
        </w:rPr>
        <w:footnoteRef/>
      </w:r>
      <w:r>
        <w:t xml:space="preserve"> www.</w:t>
      </w:r>
      <w:r w:rsidRPr="00293EB8">
        <w:t>servantsasia.org</w:t>
      </w:r>
    </w:p>
  </w:footnote>
  <w:footnote w:id="10">
    <w:p w14:paraId="6C661307" w14:textId="77777777" w:rsidR="006A2853" w:rsidRDefault="006A2853" w:rsidP="00887FA0">
      <w:pPr>
        <w:pStyle w:val="FootnoteText"/>
      </w:pPr>
      <w:r>
        <w:rPr>
          <w:rStyle w:val="FootnoteReference"/>
        </w:rPr>
        <w:footnoteRef/>
      </w:r>
      <w:r>
        <w:t xml:space="preserve"> www.innerchange.org</w:t>
      </w:r>
    </w:p>
  </w:footnote>
  <w:footnote w:id="11">
    <w:p w14:paraId="4064AB1C" w14:textId="77777777" w:rsidR="006A2853" w:rsidRDefault="006A2853" w:rsidP="001E4A32">
      <w:pPr>
        <w:pStyle w:val="FootnoteText"/>
      </w:pPr>
      <w:r>
        <w:rPr>
          <w:rStyle w:val="FootnoteReference"/>
        </w:rPr>
        <w:footnoteRef/>
      </w:r>
      <w:r>
        <w:t xml:space="preserve"> www.</w:t>
      </w:r>
      <w:r w:rsidRPr="00293EB8">
        <w:t>unoh.org</w:t>
      </w:r>
    </w:p>
  </w:footnote>
  <w:footnote w:id="12">
    <w:p w14:paraId="6C6A199E" w14:textId="77777777" w:rsidR="006A2853" w:rsidRDefault="006A2853" w:rsidP="001E4A32">
      <w:pPr>
        <w:pStyle w:val="FootnoteText"/>
      </w:pPr>
      <w:r>
        <w:rPr>
          <w:rStyle w:val="FootnoteReference"/>
        </w:rPr>
        <w:footnoteRef/>
      </w:r>
      <w:r>
        <w:t xml:space="preserve"> www.urbanexpression.org.uk</w:t>
      </w:r>
    </w:p>
  </w:footnote>
  <w:footnote w:id="13">
    <w:p w14:paraId="3D65A1C8" w14:textId="77777777" w:rsidR="006A2853" w:rsidRDefault="006A2853" w:rsidP="001E4A32">
      <w:pPr>
        <w:pStyle w:val="FootnoteText"/>
      </w:pPr>
      <w:r>
        <w:rPr>
          <w:rStyle w:val="FootnoteReference"/>
        </w:rPr>
        <w:footnoteRef/>
      </w:r>
      <w:r>
        <w:t xml:space="preserve"> www.xlp.org.uk</w:t>
      </w:r>
    </w:p>
  </w:footnote>
  <w:footnote w:id="14">
    <w:p w14:paraId="7EFC5855" w14:textId="77777777" w:rsidR="006A2853" w:rsidRDefault="006A2853" w:rsidP="001E4A32">
      <w:pPr>
        <w:pStyle w:val="FootnoteText"/>
      </w:pPr>
      <w:r>
        <w:rPr>
          <w:rStyle w:val="FootnoteReference"/>
        </w:rPr>
        <w:footnoteRef/>
      </w:r>
      <w:r>
        <w:t xml:space="preserve"> www.urbandevotion.org</w:t>
      </w:r>
    </w:p>
  </w:footnote>
  <w:footnote w:id="15">
    <w:p w14:paraId="48DFED6F" w14:textId="4A14C05E" w:rsidR="006A2853" w:rsidRDefault="006A2853">
      <w:pPr>
        <w:pStyle w:val="FootnoteText"/>
      </w:pPr>
      <w:r>
        <w:rPr>
          <w:rStyle w:val="FootnoteReference"/>
        </w:rPr>
        <w:footnoteRef/>
      </w:r>
      <w:r>
        <w:t xml:space="preserve"> See for example </w:t>
      </w:r>
      <w:r>
        <w:rPr>
          <w:noProof/>
        </w:rPr>
        <w:t xml:space="preserve">Rowland and Vincent </w:t>
      </w:r>
      <w:sdt>
        <w:sdtPr>
          <w:rPr>
            <w:noProof/>
          </w:rPr>
          <w:id w:val="-1358034872"/>
          <w:citation/>
        </w:sdtPr>
        <w:sdtEndPr/>
        <w:sdtContent>
          <w:r>
            <w:rPr>
              <w:noProof/>
            </w:rPr>
            <w:fldChar w:fldCharType="begin"/>
          </w:r>
          <w:r>
            <w:rPr>
              <w:noProof/>
            </w:rPr>
            <w:instrText xml:space="preserve">CITATION Chr97 \n  \t  \l 2057 </w:instrText>
          </w:r>
          <w:r>
            <w:rPr>
              <w:noProof/>
            </w:rPr>
            <w:fldChar w:fldCharType="separate"/>
          </w:r>
          <w:r>
            <w:rPr>
              <w:noProof/>
            </w:rPr>
            <w:t>(1997)</w:t>
          </w:r>
          <w:r>
            <w:rPr>
              <w:noProof/>
            </w:rPr>
            <w:fldChar w:fldCharType="end"/>
          </w:r>
        </w:sdtContent>
      </w:sdt>
      <w:r>
        <w:rPr>
          <w:noProof/>
        </w:rPr>
        <w:t xml:space="preserve">, A. Smith </w:t>
      </w:r>
      <w:sdt>
        <w:sdtPr>
          <w:rPr>
            <w:noProof/>
          </w:rPr>
          <w:id w:val="-799618027"/>
          <w:citation/>
        </w:sdtPr>
        <w:sdtEndPr/>
        <w:sdtContent>
          <w:r>
            <w:rPr>
              <w:noProof/>
            </w:rPr>
            <w:fldChar w:fldCharType="begin"/>
          </w:r>
          <w:r>
            <w:rPr>
              <w:noProof/>
            </w:rPr>
            <w:instrText xml:space="preserve">CITATION Aus83 \n  \t  \l 2057 </w:instrText>
          </w:r>
          <w:r>
            <w:rPr>
              <w:noProof/>
            </w:rPr>
            <w:fldChar w:fldCharType="separate"/>
          </w:r>
          <w:r>
            <w:rPr>
              <w:noProof/>
            </w:rPr>
            <w:t>(1983)</w:t>
          </w:r>
          <w:r>
            <w:rPr>
              <w:noProof/>
            </w:rPr>
            <w:fldChar w:fldCharType="end"/>
          </w:r>
        </w:sdtContent>
      </w:sdt>
      <w:r>
        <w:rPr>
          <w:noProof/>
        </w:rPr>
        <w:t xml:space="preserve">, and G. Smith </w:t>
      </w:r>
      <w:sdt>
        <w:sdtPr>
          <w:rPr>
            <w:noProof/>
          </w:rPr>
          <w:id w:val="430709055"/>
          <w:citation/>
        </w:sdtPr>
        <w:sdtEndPr/>
        <w:sdtContent>
          <w:r>
            <w:rPr>
              <w:noProof/>
            </w:rPr>
            <w:fldChar w:fldCharType="begin"/>
          </w:r>
          <w:r>
            <w:rPr>
              <w:noProof/>
            </w:rPr>
            <w:instrText xml:space="preserve">CITATION Gre03 \n  \t  \l 2057 </w:instrText>
          </w:r>
          <w:r>
            <w:rPr>
              <w:noProof/>
            </w:rPr>
            <w:fldChar w:fldCharType="separate"/>
          </w:r>
          <w:r>
            <w:rPr>
              <w:noProof/>
            </w:rPr>
            <w:t>(2003)</w:t>
          </w:r>
          <w:r>
            <w:rPr>
              <w:noProof/>
            </w:rPr>
            <w:fldChar w:fldCharType="end"/>
          </w:r>
        </w:sdtContent>
      </w:sdt>
      <w:r>
        <w:rPr>
          <w:noProof/>
        </w:rPr>
        <w:t>.</w:t>
      </w:r>
    </w:p>
  </w:footnote>
  <w:footnote w:id="16">
    <w:p w14:paraId="4F6F2449" w14:textId="3DF950F4" w:rsidR="006A2853" w:rsidRDefault="006A2853">
      <w:pPr>
        <w:pStyle w:val="FootnoteText"/>
      </w:pPr>
      <w:r>
        <w:rPr>
          <w:rStyle w:val="FootnoteReference"/>
        </w:rPr>
        <w:footnoteRef/>
      </w:r>
      <w:r>
        <w:t xml:space="preserve"> I give a fuller analysis of Bebbington’s quadrilateral in relation to my research in chapters 2 and 5.</w:t>
      </w:r>
    </w:p>
  </w:footnote>
  <w:footnote w:id="17">
    <w:p w14:paraId="4456F754" w14:textId="1126130C" w:rsidR="006A2853" w:rsidRDefault="006A2853" w:rsidP="00C35AD3">
      <w:pPr>
        <w:pStyle w:val="FootnoteText"/>
      </w:pPr>
      <w:r>
        <w:rPr>
          <w:rStyle w:val="FootnoteReference"/>
        </w:rPr>
        <w:footnoteRef/>
      </w:r>
      <w:r>
        <w:t xml:space="preserve"> I give a full examination of Gerkin’s model in chapter 3 relating it to the practice of missional pastoral care and revisit it in chapter 4 in relation to the complex good which is the effect of missional pastoral care.</w:t>
      </w:r>
    </w:p>
  </w:footnote>
  <w:footnote w:id="18">
    <w:p w14:paraId="058DB17D" w14:textId="335A88A9" w:rsidR="006A2853" w:rsidRDefault="006A2853" w:rsidP="00A95344">
      <w:pPr>
        <w:pStyle w:val="FootnoteText"/>
      </w:pPr>
      <w:r>
        <w:rPr>
          <w:rStyle w:val="FootnoteReference"/>
        </w:rPr>
        <w:footnoteRef/>
      </w:r>
      <w:r>
        <w:t xml:space="preserve"> See Appendices for the Participant Information Sheet and Consent Form.</w:t>
      </w:r>
    </w:p>
  </w:footnote>
  <w:footnote w:id="19">
    <w:p w14:paraId="2288C62A" w14:textId="1BD2D060" w:rsidR="006A2853" w:rsidRDefault="006A2853" w:rsidP="00A95344">
      <w:pPr>
        <w:pStyle w:val="FootnoteText"/>
      </w:pPr>
      <w:r>
        <w:rPr>
          <w:rStyle w:val="FootnoteReference"/>
        </w:rPr>
        <w:footnoteRef/>
      </w:r>
      <w:r>
        <w:t xml:space="preserve"> Warner suggests that the heightened expectations of the ‘decade of evangelism’ with initiatives such as Jesus In Me (JIM) and Challenge 2000 alongside the revivalism coming from Toronto and the rise of intense subcultural experiences such as Spring Harvest perpetuated expectations of an evangelical Christendom </w:t>
      </w:r>
      <w:sdt>
        <w:sdtPr>
          <w:id w:val="-2053529580"/>
          <w:citation/>
        </w:sdtPr>
        <w:sdtEndPr/>
        <w:sdtContent>
          <w:r>
            <w:fldChar w:fldCharType="begin"/>
          </w:r>
          <w:r>
            <w:instrText xml:space="preserve">CITATION Rob07 \p 82-109 \n  \t  \l 2057 </w:instrText>
          </w:r>
          <w:r>
            <w:fldChar w:fldCharType="separate"/>
          </w:r>
          <w:r>
            <w:rPr>
              <w:noProof/>
            </w:rPr>
            <w:t>(2007, pp. 82-109)</w:t>
          </w:r>
          <w:r>
            <w:fldChar w:fldCharType="end"/>
          </w:r>
        </w:sdtContent>
      </w:sdt>
      <w:r>
        <w:t xml:space="preserve">. Hunt notes the ‘monumental’ failure of such large-scale initiatives </w:t>
      </w:r>
      <w:sdt>
        <w:sdtPr>
          <w:id w:val="-175887469"/>
          <w:citation/>
        </w:sdtPr>
        <w:sdtEndPr/>
        <w:sdtContent>
          <w:r>
            <w:fldChar w:fldCharType="begin"/>
          </w:r>
          <w:r>
            <w:instrText xml:space="preserve">CITATION Hun05 \p 66 \n  \t  \l 2057 </w:instrText>
          </w:r>
          <w:r>
            <w:fldChar w:fldCharType="separate"/>
          </w:r>
          <w:r>
            <w:rPr>
              <w:noProof/>
            </w:rPr>
            <w:t>(2005, p. 66)</w:t>
          </w:r>
          <w:r>
            <w:fldChar w:fldCharType="end"/>
          </w:r>
        </w:sdtContent>
      </w:sdt>
      <w:r>
        <w:t xml:space="preserve"> which Warner attributes to unrealistic projections of success and a lack of understanding of the secularised context </w:t>
      </w:r>
      <w:sdt>
        <w:sdtPr>
          <w:id w:val="1607698586"/>
          <w:citation/>
        </w:sdtPr>
        <w:sdtEndPr/>
        <w:sdtContent>
          <w:r>
            <w:fldChar w:fldCharType="begin"/>
          </w:r>
          <w:r>
            <w:instrText xml:space="preserve">CITATION Rob07 \p 102 \n  \t  \l 2057 </w:instrText>
          </w:r>
          <w:r>
            <w:fldChar w:fldCharType="separate"/>
          </w:r>
          <w:r>
            <w:rPr>
              <w:noProof/>
            </w:rPr>
            <w:t>(2007, p. 102)</w:t>
          </w:r>
          <w:r>
            <w:fldChar w:fldCharType="end"/>
          </w:r>
        </w:sdtContent>
      </w:sdt>
      <w:r>
        <w:t>.</w:t>
      </w:r>
    </w:p>
  </w:footnote>
  <w:footnote w:id="20">
    <w:p w14:paraId="7426F2BA" w14:textId="01431742" w:rsidR="006A2853" w:rsidRDefault="006A2853" w:rsidP="00A95344">
      <w:pPr>
        <w:pStyle w:val="FootnoteText"/>
      </w:pPr>
      <w:r>
        <w:rPr>
          <w:rStyle w:val="FootnoteReference"/>
        </w:rPr>
        <w:footnoteRef/>
      </w:r>
      <w:r>
        <w:t xml:space="preserve"> See Greg Smith </w:t>
      </w:r>
      <w:sdt>
        <w:sdtPr>
          <w:id w:val="929624377"/>
          <w:citation/>
        </w:sdtPr>
        <w:sdtEndPr/>
        <w:sdtContent>
          <w:r>
            <w:fldChar w:fldCharType="begin"/>
          </w:r>
          <w:r>
            <w:instrText xml:space="preserve">CITATION Gre03 \n  \t  \l 2057 </w:instrText>
          </w:r>
          <w:r>
            <w:fldChar w:fldCharType="separate"/>
          </w:r>
          <w:r>
            <w:rPr>
              <w:noProof/>
            </w:rPr>
            <w:t>(2003)</w:t>
          </w:r>
          <w:r>
            <w:fldChar w:fldCharType="end"/>
          </w:r>
        </w:sdtContent>
      </w:sdt>
      <w:r>
        <w:t xml:space="preserve">, Floyd McClung </w:t>
      </w:r>
      <w:sdt>
        <w:sdtPr>
          <w:id w:val="-1561630002"/>
          <w:citation/>
        </w:sdtPr>
        <w:sdtEndPr/>
        <w:sdtContent>
          <w:r>
            <w:fldChar w:fldCharType="begin"/>
          </w:r>
          <w:r>
            <w:instrText xml:space="preserve">CITATION Flo91 \n  \t  \l 2057 </w:instrText>
          </w:r>
          <w:r>
            <w:fldChar w:fldCharType="separate"/>
          </w:r>
          <w:r>
            <w:rPr>
              <w:noProof/>
            </w:rPr>
            <w:t>(1991)</w:t>
          </w:r>
          <w:r>
            <w:fldChar w:fldCharType="end"/>
          </w:r>
        </w:sdtContent>
      </w:sdt>
      <w:r>
        <w:t xml:space="preserve"> and Ray Bakke </w:t>
      </w:r>
      <w:sdt>
        <w:sdtPr>
          <w:id w:val="430630905"/>
          <w:citation/>
        </w:sdtPr>
        <w:sdtEndPr/>
        <w:sdtContent>
          <w:r>
            <w:fldChar w:fldCharType="begin"/>
          </w:r>
          <w:r>
            <w:instrText xml:space="preserve">CITATION Ray87 \n  \t  \l 2057 </w:instrText>
          </w:r>
          <w:r>
            <w:fldChar w:fldCharType="separate"/>
          </w:r>
          <w:r>
            <w:rPr>
              <w:noProof/>
            </w:rPr>
            <w:t>(1987)</w:t>
          </w:r>
          <w:r>
            <w:fldChar w:fldCharType="end"/>
          </w:r>
        </w:sdtContent>
      </w:sdt>
      <w:r>
        <w:t>.</w:t>
      </w:r>
    </w:p>
  </w:footnote>
  <w:footnote w:id="21">
    <w:p w14:paraId="153AAFA0" w14:textId="2F7F7B1E" w:rsidR="006A2853" w:rsidRDefault="006A2853" w:rsidP="00A95344">
      <w:pPr>
        <w:pStyle w:val="FootnoteText"/>
      </w:pPr>
      <w:r>
        <w:rPr>
          <w:rStyle w:val="FootnoteReference"/>
        </w:rPr>
        <w:footnoteRef/>
      </w:r>
      <w:r>
        <w:t xml:space="preserve"> </w:t>
      </w:r>
      <w:r w:rsidRPr="00A03C42">
        <w:t xml:space="preserve">Post-evangelicalism </w:t>
      </w:r>
      <w:r>
        <w:t xml:space="preserve">may also </w:t>
      </w:r>
      <w:r w:rsidRPr="00A03C42">
        <w:t xml:space="preserve">be </w:t>
      </w:r>
      <w:r>
        <w:t>understood</w:t>
      </w:r>
      <w:r w:rsidRPr="00A03C42">
        <w:t xml:space="preserve"> in this context</w:t>
      </w:r>
      <w:r>
        <w:t xml:space="preserve"> as de-conversion resulting from the failure to integrate the self with a Christian identity</w:t>
      </w:r>
      <w:sdt>
        <w:sdtPr>
          <w:id w:val="606394306"/>
          <w:citation/>
        </w:sdtPr>
        <w:sdtEndPr/>
        <w:sdtContent>
          <w:r>
            <w:fldChar w:fldCharType="begin"/>
          </w:r>
          <w:r>
            <w:instrText>CITATION Gor02 \p 37-39 \l 2057  \m Dav95</w:instrText>
          </w:r>
          <w:r>
            <w:fldChar w:fldCharType="separate"/>
          </w:r>
          <w:r>
            <w:rPr>
              <w:noProof/>
            </w:rPr>
            <w:t xml:space="preserve"> (Lynch, 2002, pp. 37-39; Tomlinson, 1995)</w:t>
          </w:r>
          <w:r>
            <w:fldChar w:fldCharType="end"/>
          </w:r>
        </w:sdtContent>
      </w:sdt>
      <w:r>
        <w:t>.</w:t>
      </w:r>
    </w:p>
  </w:footnote>
  <w:footnote w:id="22">
    <w:p w14:paraId="01C68510" w14:textId="2318F123" w:rsidR="006A2853" w:rsidRDefault="006A2853">
      <w:pPr>
        <w:pStyle w:val="FootnoteText"/>
      </w:pPr>
      <w:r>
        <w:rPr>
          <w:rStyle w:val="FootnoteReference"/>
        </w:rPr>
        <w:footnoteRef/>
      </w:r>
      <w:r>
        <w:t xml:space="preserve"> While this thesis focuses on theological and practical evolutions in evangelical mission, the shifts occurring among Eden teams also find resonance in other theological traditions. Bevans and Schroeder describe the trajectory in Catholic missiology from a militaristic stance to understanding mission as ‘dialogue’ </w:t>
      </w:r>
      <w:sdt>
        <w:sdtPr>
          <w:id w:val="1490597289"/>
          <w:citation/>
        </w:sdtPr>
        <w:sdtEndPr/>
        <w:sdtContent>
          <w:r>
            <w:fldChar w:fldCharType="begin"/>
          </w:r>
          <w:r>
            <w:instrText xml:space="preserve">CITATION Bev11 \p 19-29 \n  \t  \l 2057 </w:instrText>
          </w:r>
          <w:r>
            <w:fldChar w:fldCharType="separate"/>
          </w:r>
          <w:r>
            <w:rPr>
              <w:noProof/>
            </w:rPr>
            <w:t>(2011, pp. 19-29)</w:t>
          </w:r>
          <w:r>
            <w:fldChar w:fldCharType="end"/>
          </w:r>
        </w:sdtContent>
      </w:sdt>
      <w:r>
        <w:t xml:space="preserve">. Within a broad Anglicanism, priest, theologian and ethicist Samuel Wells addresses Christian responses to poverty and advocates ‘being with’ rather than ‘working for’ or ‘working with’ as a relational and theological approach to social engagement more resonant with the Christian tradition </w:t>
      </w:r>
      <w:sdt>
        <w:sdtPr>
          <w:id w:val="415365248"/>
          <w:citation/>
        </w:sdtPr>
        <w:sdtEndPr/>
        <w:sdtContent>
          <w:r>
            <w:fldChar w:fldCharType="begin"/>
          </w:r>
          <w:r>
            <w:instrText xml:space="preserve">CITATION Wel15 \p 23-25 \n  \t  \l 2057 </w:instrText>
          </w:r>
          <w:r>
            <w:fldChar w:fldCharType="separate"/>
          </w:r>
          <w:r>
            <w:rPr>
              <w:noProof/>
            </w:rPr>
            <w:t>(2015, pp. 23-25)</w:t>
          </w:r>
          <w:r>
            <w:fldChar w:fldCharType="end"/>
          </w:r>
        </w:sdtContent>
      </w:sdt>
      <w:r>
        <w:t>.</w:t>
      </w:r>
    </w:p>
  </w:footnote>
  <w:footnote w:id="23">
    <w:p w14:paraId="0D923407" w14:textId="320102F3" w:rsidR="006A2853" w:rsidRDefault="006A2853" w:rsidP="00A95344">
      <w:pPr>
        <w:pStyle w:val="FootnoteText"/>
      </w:pPr>
      <w:r>
        <w:rPr>
          <w:rStyle w:val="FootnoteReference"/>
        </w:rPr>
        <w:footnoteRef/>
      </w:r>
      <w:r>
        <w:t xml:space="preserve"> For further work on religion and wellbeing see Atherton, Graham and Steedman </w:t>
      </w:r>
      <w:sdt>
        <w:sdtPr>
          <w:id w:val="-126467586"/>
          <w:citation/>
        </w:sdtPr>
        <w:sdtEndPr/>
        <w:sdtContent>
          <w:r>
            <w:fldChar w:fldCharType="begin"/>
          </w:r>
          <w:r>
            <w:instrText xml:space="preserve">CITATION Ath111 \n  \t  \l 2057 </w:instrText>
          </w:r>
          <w:r>
            <w:fldChar w:fldCharType="separate"/>
          </w:r>
          <w:r>
            <w:rPr>
              <w:noProof/>
            </w:rPr>
            <w:t>(2011)</w:t>
          </w:r>
          <w:r>
            <w:fldChar w:fldCharType="end"/>
          </w:r>
        </w:sdtContent>
      </w:sdt>
      <w:r>
        <w:t xml:space="preserve"> and Atherton, Baker and Reader </w:t>
      </w:r>
      <w:sdt>
        <w:sdtPr>
          <w:id w:val="473265035"/>
          <w:citation/>
        </w:sdtPr>
        <w:sdtEndPr/>
        <w:sdtContent>
          <w:r>
            <w:fldChar w:fldCharType="begin"/>
          </w:r>
          <w:r>
            <w:instrText xml:space="preserve">CITATION Joh11 \n  \t  \l 2057 </w:instrText>
          </w:r>
          <w:r>
            <w:fldChar w:fldCharType="separate"/>
          </w:r>
          <w:r>
            <w:rPr>
              <w:noProof/>
            </w:rPr>
            <w:t>(2011)</w:t>
          </w:r>
          <w:r>
            <w:fldChar w:fldCharType="end"/>
          </w:r>
        </w:sdtContent>
      </w:sdt>
      <w:r>
        <w:t>.</w:t>
      </w:r>
    </w:p>
  </w:footnote>
  <w:footnote w:id="24">
    <w:p w14:paraId="2D9AEB5F" w14:textId="4F82FCD7" w:rsidR="006A2853" w:rsidRPr="00F54E9C" w:rsidRDefault="006A2853" w:rsidP="00A95344">
      <w:pPr>
        <w:pStyle w:val="NormalWeb"/>
        <w:shd w:val="clear" w:color="auto" w:fill="FFFFFF"/>
        <w:rPr>
          <w:rFonts w:asciiTheme="minorHAnsi" w:hAnsiTheme="minorHAnsi"/>
          <w:sz w:val="20"/>
          <w:szCs w:val="20"/>
        </w:rPr>
      </w:pPr>
      <w:r w:rsidRPr="005D7D20">
        <w:rPr>
          <w:rStyle w:val="FootnoteReference"/>
          <w:rFonts w:asciiTheme="minorHAnsi" w:hAnsiTheme="minorHAnsi"/>
          <w:sz w:val="20"/>
          <w:szCs w:val="20"/>
        </w:rPr>
        <w:footnoteRef/>
      </w:r>
      <w:r w:rsidRPr="005D7D20">
        <w:rPr>
          <w:rFonts w:asciiTheme="minorHAnsi" w:hAnsiTheme="minorHAnsi"/>
          <w:sz w:val="20"/>
          <w:szCs w:val="20"/>
        </w:rPr>
        <w:t xml:space="preserve"> Fresh Expressions is an Anglican and Methodist partnership </w:t>
      </w:r>
      <w:r>
        <w:rPr>
          <w:rFonts w:asciiTheme="minorHAnsi" w:hAnsiTheme="minorHAnsi"/>
          <w:sz w:val="20"/>
          <w:szCs w:val="20"/>
        </w:rPr>
        <w:t>which supports</w:t>
      </w:r>
      <w:r w:rsidRPr="005D7D20">
        <w:rPr>
          <w:rFonts w:asciiTheme="minorHAnsi" w:hAnsiTheme="minorHAnsi"/>
          <w:sz w:val="20"/>
          <w:szCs w:val="20"/>
        </w:rPr>
        <w:t xml:space="preserve"> </w:t>
      </w:r>
      <w:r>
        <w:rPr>
          <w:rFonts w:asciiTheme="minorHAnsi" w:hAnsiTheme="minorHAnsi"/>
          <w:sz w:val="20"/>
          <w:szCs w:val="20"/>
        </w:rPr>
        <w:t>new forms of church. A</w:t>
      </w:r>
      <w:r w:rsidRPr="005D7D20">
        <w:rPr>
          <w:rFonts w:asciiTheme="minorHAnsi" w:hAnsiTheme="minorHAnsi"/>
          <w:sz w:val="20"/>
          <w:szCs w:val="20"/>
        </w:rPr>
        <w:t xml:space="preserve"> fresh expression of church</w:t>
      </w:r>
      <w:r>
        <w:rPr>
          <w:rFonts w:asciiTheme="minorHAnsi" w:hAnsiTheme="minorHAnsi"/>
          <w:sz w:val="20"/>
          <w:szCs w:val="20"/>
        </w:rPr>
        <w:t xml:space="preserve"> is defined</w:t>
      </w:r>
      <w:r w:rsidRPr="005D7D20">
        <w:rPr>
          <w:rFonts w:asciiTheme="minorHAnsi" w:hAnsiTheme="minorHAnsi"/>
          <w:sz w:val="20"/>
          <w:szCs w:val="20"/>
        </w:rPr>
        <w:t xml:space="preserve"> as: </w:t>
      </w:r>
      <w:r>
        <w:rPr>
          <w:rFonts w:asciiTheme="minorHAnsi" w:hAnsiTheme="minorHAnsi"/>
          <w:sz w:val="20"/>
          <w:szCs w:val="20"/>
        </w:rPr>
        <w:t>‘</w:t>
      </w:r>
      <w:r w:rsidRPr="005D7D20">
        <w:rPr>
          <w:rFonts w:asciiTheme="minorHAnsi" w:hAnsiTheme="minorHAnsi"/>
          <w:iCs/>
          <w:sz w:val="20"/>
          <w:szCs w:val="20"/>
          <w:lang w:val="en"/>
        </w:rPr>
        <w:t>a form of church for our changing culture, established primarily for the benefit of people who are not yet members of any church. It will come into being through principles of listening, service, incarnational mission and making disciples; it will have the potential to become a mature expression of church shaped by the gospel and the enduring marks of the chu</w:t>
      </w:r>
      <w:r>
        <w:rPr>
          <w:rFonts w:asciiTheme="minorHAnsi" w:hAnsiTheme="minorHAnsi"/>
          <w:iCs/>
          <w:sz w:val="20"/>
          <w:szCs w:val="20"/>
          <w:lang w:val="en"/>
        </w:rPr>
        <w:t xml:space="preserve">rch and for its cultural context’ </w:t>
      </w:r>
      <w:sdt>
        <w:sdtPr>
          <w:rPr>
            <w:rFonts w:asciiTheme="minorHAnsi" w:hAnsiTheme="minorHAnsi"/>
            <w:iCs/>
            <w:sz w:val="20"/>
            <w:szCs w:val="20"/>
            <w:lang w:val="en"/>
          </w:rPr>
          <w:id w:val="-1313470389"/>
          <w:citation/>
        </w:sdtPr>
        <w:sdtEndPr/>
        <w:sdtContent>
          <w:r>
            <w:rPr>
              <w:rFonts w:asciiTheme="minorHAnsi" w:hAnsiTheme="minorHAnsi"/>
              <w:iCs/>
              <w:sz w:val="20"/>
              <w:szCs w:val="20"/>
              <w:lang w:val="en"/>
            </w:rPr>
            <w:fldChar w:fldCharType="begin"/>
          </w:r>
          <w:r>
            <w:rPr>
              <w:rFonts w:asciiTheme="minorHAnsi" w:hAnsiTheme="minorHAnsi"/>
              <w:iCs/>
              <w:sz w:val="20"/>
              <w:szCs w:val="20"/>
            </w:rPr>
            <w:instrText xml:space="preserve"> CITATION Fre16 \l 2057 </w:instrText>
          </w:r>
          <w:r>
            <w:rPr>
              <w:rFonts w:asciiTheme="minorHAnsi" w:hAnsiTheme="minorHAnsi"/>
              <w:iCs/>
              <w:sz w:val="20"/>
              <w:szCs w:val="20"/>
              <w:lang w:val="en"/>
            </w:rPr>
            <w:fldChar w:fldCharType="separate"/>
          </w:r>
          <w:r w:rsidRPr="00534A84">
            <w:rPr>
              <w:rFonts w:asciiTheme="minorHAnsi" w:hAnsiTheme="minorHAnsi"/>
              <w:noProof/>
              <w:sz w:val="20"/>
              <w:szCs w:val="20"/>
            </w:rPr>
            <w:t>(Fresh Expressions, 2016)</w:t>
          </w:r>
          <w:r>
            <w:rPr>
              <w:rFonts w:asciiTheme="minorHAnsi" w:hAnsiTheme="minorHAnsi"/>
              <w:iCs/>
              <w:sz w:val="20"/>
              <w:szCs w:val="20"/>
              <w:lang w:val="en"/>
            </w:rPr>
            <w:fldChar w:fldCharType="end"/>
          </w:r>
        </w:sdtContent>
      </w:sdt>
      <w:r>
        <w:rPr>
          <w:rFonts w:asciiTheme="minorHAnsi" w:hAnsiTheme="minorHAnsi"/>
          <w:iCs/>
          <w:sz w:val="20"/>
          <w:szCs w:val="20"/>
          <w:lang w:val="en"/>
        </w:rPr>
        <w:t xml:space="preserve">. More information can be found on the Fresh Expressions website: </w:t>
      </w:r>
      <w:hyperlink r:id="rId3" w:history="1">
        <w:r w:rsidRPr="00F54E9C">
          <w:rPr>
            <w:rStyle w:val="Hyperlink"/>
            <w:rFonts w:asciiTheme="minorHAnsi" w:hAnsiTheme="minorHAnsi"/>
            <w:iCs/>
            <w:color w:val="auto"/>
            <w:sz w:val="20"/>
            <w:szCs w:val="20"/>
            <w:u w:val="none"/>
          </w:rPr>
          <w:t>www</w:t>
        </w:r>
        <w:r w:rsidRPr="00F54E9C">
          <w:rPr>
            <w:rStyle w:val="Hyperlink"/>
            <w:rFonts w:asciiTheme="minorHAnsi" w:hAnsiTheme="minorHAnsi"/>
            <w:iCs/>
            <w:color w:val="auto"/>
            <w:sz w:val="20"/>
            <w:szCs w:val="20"/>
            <w:u w:val="none"/>
            <w:lang w:val="en"/>
          </w:rPr>
          <w:t>.freshexpressions.org.uk</w:t>
        </w:r>
      </w:hyperlink>
      <w:r>
        <w:rPr>
          <w:rFonts w:asciiTheme="minorHAnsi" w:hAnsiTheme="minorHAnsi"/>
          <w:iCs/>
          <w:sz w:val="20"/>
          <w:szCs w:val="20"/>
          <w:lang w:val="en"/>
        </w:rPr>
        <w:t xml:space="preserve">. For further analysis of Fresh Expressions see </w:t>
      </w:r>
      <w:r w:rsidRPr="00C64BC3">
        <w:rPr>
          <w:rFonts w:asciiTheme="minorHAnsi" w:hAnsiTheme="minorHAnsi"/>
          <w:noProof/>
          <w:sz w:val="20"/>
          <w:szCs w:val="20"/>
        </w:rPr>
        <w:t>Grobler and</w:t>
      </w:r>
      <w:r w:rsidRPr="00534A84">
        <w:rPr>
          <w:rFonts w:asciiTheme="minorHAnsi" w:hAnsiTheme="minorHAnsi"/>
          <w:noProof/>
          <w:sz w:val="20"/>
          <w:szCs w:val="20"/>
        </w:rPr>
        <w:t xml:space="preserve"> Nell </w:t>
      </w:r>
      <w:r>
        <w:rPr>
          <w:rFonts w:asciiTheme="minorHAnsi" w:hAnsiTheme="minorHAnsi"/>
          <w:noProof/>
          <w:sz w:val="20"/>
          <w:szCs w:val="20"/>
        </w:rPr>
        <w:t>(</w:t>
      </w:r>
      <w:r w:rsidRPr="00534A84">
        <w:rPr>
          <w:rFonts w:asciiTheme="minorHAnsi" w:hAnsiTheme="minorHAnsi"/>
          <w:noProof/>
          <w:sz w:val="20"/>
          <w:szCs w:val="20"/>
        </w:rPr>
        <w:t>2014)</w:t>
      </w:r>
      <w:r>
        <w:rPr>
          <w:rFonts w:asciiTheme="minorHAnsi" w:hAnsiTheme="minorHAnsi"/>
          <w:iCs/>
          <w:sz w:val="20"/>
          <w:szCs w:val="20"/>
          <w:lang w:val="en"/>
        </w:rPr>
        <w:t xml:space="preserve"> and </w:t>
      </w:r>
      <w:r w:rsidRPr="00534A84">
        <w:rPr>
          <w:rFonts w:asciiTheme="minorHAnsi" w:hAnsiTheme="minorHAnsi"/>
          <w:noProof/>
          <w:sz w:val="20"/>
          <w:szCs w:val="20"/>
        </w:rPr>
        <w:t xml:space="preserve">Marti </w:t>
      </w:r>
      <w:r>
        <w:rPr>
          <w:rFonts w:asciiTheme="minorHAnsi" w:hAnsiTheme="minorHAnsi"/>
          <w:noProof/>
          <w:sz w:val="20"/>
          <w:szCs w:val="20"/>
        </w:rPr>
        <w:t>and</w:t>
      </w:r>
      <w:r w:rsidRPr="00534A84">
        <w:rPr>
          <w:rFonts w:asciiTheme="minorHAnsi" w:hAnsiTheme="minorHAnsi"/>
          <w:noProof/>
          <w:sz w:val="20"/>
          <w:szCs w:val="20"/>
        </w:rPr>
        <w:t xml:space="preserve"> Ganiel </w:t>
      </w:r>
      <w:r>
        <w:rPr>
          <w:rFonts w:asciiTheme="minorHAnsi" w:hAnsiTheme="minorHAnsi"/>
          <w:noProof/>
          <w:sz w:val="20"/>
          <w:szCs w:val="20"/>
        </w:rPr>
        <w:t>(</w:t>
      </w:r>
      <w:r w:rsidRPr="00534A84">
        <w:rPr>
          <w:rFonts w:asciiTheme="minorHAnsi" w:hAnsiTheme="minorHAnsi"/>
          <w:noProof/>
          <w:sz w:val="20"/>
          <w:szCs w:val="20"/>
        </w:rPr>
        <w:t>2014)</w:t>
      </w:r>
      <w:r>
        <w:rPr>
          <w:rFonts w:asciiTheme="minorHAnsi" w:hAnsiTheme="minorHAnsi"/>
          <w:iCs/>
          <w:sz w:val="20"/>
          <w:szCs w:val="20"/>
          <w:lang w:val="en"/>
        </w:rPr>
        <w:t>.</w:t>
      </w:r>
    </w:p>
  </w:footnote>
  <w:footnote w:id="25">
    <w:p w14:paraId="2B4474E7" w14:textId="58DA7305" w:rsidR="006A2853" w:rsidRPr="00160326" w:rsidRDefault="006A2853" w:rsidP="00A95344">
      <w:pPr>
        <w:pStyle w:val="FootnoteText"/>
      </w:pPr>
      <w:r>
        <w:rPr>
          <w:rStyle w:val="FootnoteReference"/>
        </w:rPr>
        <w:footnoteRef/>
      </w:r>
      <w:r>
        <w:t xml:space="preserve"> For example the Evangelical Alliance’s identity statement which states: ‘</w:t>
      </w:r>
      <w:r w:rsidRPr="00160326">
        <w:rPr>
          <w:rFonts w:cs="Arial"/>
          <w:lang w:val="en"/>
        </w:rPr>
        <w:t xml:space="preserve">We believe the Church is the key to long-lasting change in our country </w:t>
      </w:r>
      <w:r>
        <w:rPr>
          <w:rFonts w:cs="Arial"/>
          <w:lang w:val="en"/>
        </w:rPr>
        <w:t>–</w:t>
      </w:r>
      <w:r w:rsidRPr="00160326">
        <w:rPr>
          <w:rFonts w:cs="Arial"/>
          <w:lang w:val="en"/>
        </w:rPr>
        <w:t xml:space="preserve"> and that by working closely with our amazing members, we can transform our communities with the good news of Jesus</w:t>
      </w:r>
      <w:r>
        <w:rPr>
          <w:rFonts w:cs="Arial"/>
          <w:lang w:val="en"/>
        </w:rPr>
        <w:t xml:space="preserve">’ </w:t>
      </w:r>
      <w:sdt>
        <w:sdtPr>
          <w:rPr>
            <w:rFonts w:cs="Arial"/>
            <w:lang w:val="en"/>
          </w:rPr>
          <w:id w:val="-1292512496"/>
          <w:citation/>
        </w:sdtPr>
        <w:sdtEndPr/>
        <w:sdtContent>
          <w:r>
            <w:rPr>
              <w:rFonts w:cs="Arial"/>
              <w:lang w:val="en"/>
            </w:rPr>
            <w:fldChar w:fldCharType="begin"/>
          </w:r>
          <w:r>
            <w:rPr>
              <w:rFonts w:cs="Arial"/>
            </w:rPr>
            <w:instrText xml:space="preserve"> CITATION Eva16 \l 2057 </w:instrText>
          </w:r>
          <w:r>
            <w:rPr>
              <w:rFonts w:cs="Arial"/>
              <w:lang w:val="en"/>
            </w:rPr>
            <w:fldChar w:fldCharType="separate"/>
          </w:r>
          <w:r w:rsidRPr="00534A84">
            <w:rPr>
              <w:rFonts w:cs="Arial"/>
              <w:noProof/>
            </w:rPr>
            <w:t>(Evangelical Alliance, 2016)</w:t>
          </w:r>
          <w:r>
            <w:rPr>
              <w:rFonts w:cs="Arial"/>
              <w:lang w:val="en"/>
            </w:rPr>
            <w:fldChar w:fldCharType="end"/>
          </w:r>
        </w:sdtContent>
      </w:sdt>
      <w:r>
        <w:rPr>
          <w:rFonts w:cs="Arial"/>
          <w:lang w:val="en"/>
        </w:rPr>
        <w:t xml:space="preserve">. See also Strhan </w:t>
      </w:r>
      <w:sdt>
        <w:sdtPr>
          <w:rPr>
            <w:rFonts w:cs="Arial"/>
            <w:lang w:val="en"/>
          </w:rPr>
          <w:id w:val="-15849098"/>
          <w:citation/>
        </w:sdtPr>
        <w:sdtEndPr/>
        <w:sdtContent>
          <w:r>
            <w:rPr>
              <w:rFonts w:cs="Arial"/>
              <w:lang w:val="en"/>
            </w:rPr>
            <w:fldChar w:fldCharType="begin"/>
          </w:r>
          <w:r>
            <w:rPr>
              <w:rFonts w:cs="Arial"/>
            </w:rPr>
            <w:instrText xml:space="preserve">CITATION Str15 \p 86 \n  \t  \l 2057 </w:instrText>
          </w:r>
          <w:r>
            <w:rPr>
              <w:rFonts w:cs="Arial"/>
              <w:lang w:val="en"/>
            </w:rPr>
            <w:fldChar w:fldCharType="separate"/>
          </w:r>
          <w:r w:rsidRPr="00534A84">
            <w:rPr>
              <w:rFonts w:cs="Arial"/>
              <w:noProof/>
            </w:rPr>
            <w:t>(2015, p. 86)</w:t>
          </w:r>
          <w:r>
            <w:rPr>
              <w:rFonts w:cs="Arial"/>
              <w:lang w:val="en"/>
            </w:rPr>
            <w:fldChar w:fldCharType="end"/>
          </w:r>
        </w:sdtContent>
      </w:sdt>
      <w:r>
        <w:rPr>
          <w:rFonts w:cs="Arial"/>
          <w:lang w:val="en"/>
        </w:rPr>
        <w:t xml:space="preserve">, Bailey </w:t>
      </w:r>
      <w:sdt>
        <w:sdtPr>
          <w:rPr>
            <w:rFonts w:cs="Arial"/>
            <w:lang w:val="en"/>
          </w:rPr>
          <w:id w:val="-491261207"/>
          <w:citation/>
        </w:sdtPr>
        <w:sdtEndPr/>
        <w:sdtContent>
          <w:r>
            <w:rPr>
              <w:rFonts w:cs="Arial"/>
              <w:lang w:val="en"/>
            </w:rPr>
            <w:fldChar w:fldCharType="begin"/>
          </w:r>
          <w:r>
            <w:rPr>
              <w:rFonts w:cs="Arial"/>
            </w:rPr>
            <w:instrText xml:space="preserve">CITATION Geo10 \n  \t  \l 2057 </w:instrText>
          </w:r>
          <w:r>
            <w:rPr>
              <w:rFonts w:cs="Arial"/>
              <w:lang w:val="en"/>
            </w:rPr>
            <w:fldChar w:fldCharType="separate"/>
          </w:r>
          <w:r w:rsidRPr="00FD12D3">
            <w:rPr>
              <w:rFonts w:cs="Arial"/>
              <w:noProof/>
            </w:rPr>
            <w:t>(2010)</w:t>
          </w:r>
          <w:r>
            <w:rPr>
              <w:rFonts w:cs="Arial"/>
              <w:lang w:val="en"/>
            </w:rPr>
            <w:fldChar w:fldCharType="end"/>
          </w:r>
        </w:sdtContent>
      </w:sdt>
      <w:r>
        <w:rPr>
          <w:rFonts w:cs="Arial"/>
          <w:lang w:val="en"/>
        </w:rPr>
        <w:t xml:space="preserve"> and Zahl</w:t>
      </w:r>
      <w:sdt>
        <w:sdtPr>
          <w:rPr>
            <w:rFonts w:cs="Arial"/>
            <w:lang w:val="en"/>
          </w:rPr>
          <w:id w:val="639466114"/>
          <w:citation/>
        </w:sdtPr>
        <w:sdtEndPr/>
        <w:sdtContent>
          <w:r>
            <w:rPr>
              <w:rFonts w:cs="Arial"/>
              <w:lang w:val="en"/>
            </w:rPr>
            <w:fldChar w:fldCharType="begin"/>
          </w:r>
          <w:r>
            <w:rPr>
              <w:rFonts w:cs="Arial"/>
            </w:rPr>
            <w:instrText xml:space="preserve">CITATION Sim10 \p 89 \n  \t  \l 2057 </w:instrText>
          </w:r>
          <w:r>
            <w:rPr>
              <w:rFonts w:cs="Arial"/>
              <w:lang w:val="en"/>
            </w:rPr>
            <w:fldChar w:fldCharType="separate"/>
          </w:r>
          <w:r>
            <w:rPr>
              <w:rFonts w:cs="Arial"/>
              <w:noProof/>
            </w:rPr>
            <w:t xml:space="preserve"> </w:t>
          </w:r>
          <w:r w:rsidRPr="00FD12D3">
            <w:rPr>
              <w:rFonts w:cs="Arial"/>
              <w:noProof/>
            </w:rPr>
            <w:t>(2010, p. 89)</w:t>
          </w:r>
          <w:r>
            <w:rPr>
              <w:rFonts w:cs="Arial"/>
              <w:lang w:val="en"/>
            </w:rPr>
            <w:fldChar w:fldCharType="end"/>
          </w:r>
        </w:sdtContent>
      </w:sdt>
      <w:r>
        <w:rPr>
          <w:rFonts w:cs="Arial"/>
          <w:lang w:val="e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8380D"/>
    <w:multiLevelType w:val="hybridMultilevel"/>
    <w:tmpl w:val="F95ABA0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360736"/>
    <w:multiLevelType w:val="hybridMultilevel"/>
    <w:tmpl w:val="4210AE0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FD91AF0"/>
    <w:multiLevelType w:val="hybridMultilevel"/>
    <w:tmpl w:val="71F65E50"/>
    <w:lvl w:ilvl="0" w:tplc="396C67E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178B4"/>
    <w:multiLevelType w:val="hybridMultilevel"/>
    <w:tmpl w:val="CCC07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1E6475"/>
    <w:multiLevelType w:val="hybridMultilevel"/>
    <w:tmpl w:val="6C5C89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1D2A97"/>
    <w:multiLevelType w:val="hybridMultilevel"/>
    <w:tmpl w:val="2444C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1750BB"/>
    <w:multiLevelType w:val="hybridMultilevel"/>
    <w:tmpl w:val="A0545F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9F0653D"/>
    <w:multiLevelType w:val="hybridMultilevel"/>
    <w:tmpl w:val="9AB0ED90"/>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3B322984"/>
    <w:multiLevelType w:val="hybridMultilevel"/>
    <w:tmpl w:val="C1A087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C8F05DC"/>
    <w:multiLevelType w:val="hybridMultilevel"/>
    <w:tmpl w:val="0CA69D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C3F6405"/>
    <w:multiLevelType w:val="hybridMultilevel"/>
    <w:tmpl w:val="D71E5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CD601DB"/>
    <w:multiLevelType w:val="hybridMultilevel"/>
    <w:tmpl w:val="D75C8C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02A2DB8"/>
    <w:multiLevelType w:val="hybridMultilevel"/>
    <w:tmpl w:val="50A2BC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14806FD"/>
    <w:multiLevelType w:val="hybridMultilevel"/>
    <w:tmpl w:val="CD4C7784"/>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26D6A23"/>
    <w:multiLevelType w:val="hybridMultilevel"/>
    <w:tmpl w:val="92B2486E"/>
    <w:lvl w:ilvl="0" w:tplc="FC389BB2">
      <w:start w:val="1"/>
      <w:numFmt w:val="decimal"/>
      <w:lvlText w:val="%1)"/>
      <w:lvlJc w:val="left"/>
      <w:pPr>
        <w:ind w:left="720" w:hanging="360"/>
      </w:pPr>
      <w:rPr>
        <w:rFonts w:hint="default"/>
        <w:color w:val="44546A" w:themeColor="text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AFA6520"/>
    <w:multiLevelType w:val="hybridMultilevel"/>
    <w:tmpl w:val="B33A6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9A6F03"/>
    <w:multiLevelType w:val="hybridMultilevel"/>
    <w:tmpl w:val="77DE1B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2732ABF"/>
    <w:multiLevelType w:val="hybridMultilevel"/>
    <w:tmpl w:val="1F4859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B1D7E0A"/>
    <w:multiLevelType w:val="hybridMultilevel"/>
    <w:tmpl w:val="1C7AF4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86930C3"/>
    <w:multiLevelType w:val="hybridMultilevel"/>
    <w:tmpl w:val="C5CC9D3A"/>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A7703DF"/>
    <w:multiLevelType w:val="hybridMultilevel"/>
    <w:tmpl w:val="63AC19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E7D65AE"/>
    <w:multiLevelType w:val="hybridMultilevel"/>
    <w:tmpl w:val="23A86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4"/>
  </w:num>
  <w:num w:numId="3">
    <w:abstractNumId w:val="21"/>
  </w:num>
  <w:num w:numId="4">
    <w:abstractNumId w:val="5"/>
  </w:num>
  <w:num w:numId="5">
    <w:abstractNumId w:val="3"/>
  </w:num>
  <w:num w:numId="6">
    <w:abstractNumId w:val="14"/>
  </w:num>
  <w:num w:numId="7">
    <w:abstractNumId w:val="2"/>
  </w:num>
  <w:num w:numId="8">
    <w:abstractNumId w:val="17"/>
  </w:num>
  <w:num w:numId="9">
    <w:abstractNumId w:val="8"/>
  </w:num>
  <w:num w:numId="10">
    <w:abstractNumId w:val="18"/>
  </w:num>
  <w:num w:numId="11">
    <w:abstractNumId w:val="16"/>
  </w:num>
  <w:num w:numId="12">
    <w:abstractNumId w:val="13"/>
  </w:num>
  <w:num w:numId="13">
    <w:abstractNumId w:val="12"/>
  </w:num>
  <w:num w:numId="14">
    <w:abstractNumId w:val="10"/>
  </w:num>
  <w:num w:numId="15">
    <w:abstractNumId w:val="0"/>
  </w:num>
  <w:num w:numId="16">
    <w:abstractNumId w:val="6"/>
  </w:num>
  <w:num w:numId="17">
    <w:abstractNumId w:val="9"/>
  </w:num>
  <w:num w:numId="18">
    <w:abstractNumId w:val="20"/>
  </w:num>
  <w:num w:numId="19">
    <w:abstractNumId w:val="1"/>
  </w:num>
  <w:num w:numId="20">
    <w:abstractNumId w:val="19"/>
  </w:num>
  <w:num w:numId="21">
    <w:abstractNumId w:val="11"/>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66F"/>
    <w:rsid w:val="00003FB7"/>
    <w:rsid w:val="000103EA"/>
    <w:rsid w:val="000123AB"/>
    <w:rsid w:val="00012631"/>
    <w:rsid w:val="0001632D"/>
    <w:rsid w:val="0002007A"/>
    <w:rsid w:val="0002287F"/>
    <w:rsid w:val="000245FA"/>
    <w:rsid w:val="00031991"/>
    <w:rsid w:val="000354E2"/>
    <w:rsid w:val="00036C5A"/>
    <w:rsid w:val="00037065"/>
    <w:rsid w:val="0003715D"/>
    <w:rsid w:val="00037E7A"/>
    <w:rsid w:val="00042471"/>
    <w:rsid w:val="000534B5"/>
    <w:rsid w:val="0005453D"/>
    <w:rsid w:val="00056F82"/>
    <w:rsid w:val="00063DB4"/>
    <w:rsid w:val="000675C2"/>
    <w:rsid w:val="000827FA"/>
    <w:rsid w:val="00084B9A"/>
    <w:rsid w:val="0008500C"/>
    <w:rsid w:val="0008509E"/>
    <w:rsid w:val="000850EE"/>
    <w:rsid w:val="00085450"/>
    <w:rsid w:val="00091165"/>
    <w:rsid w:val="00095165"/>
    <w:rsid w:val="0009646B"/>
    <w:rsid w:val="000A2E7C"/>
    <w:rsid w:val="000A2F16"/>
    <w:rsid w:val="000A707B"/>
    <w:rsid w:val="000A7931"/>
    <w:rsid w:val="000B1EFB"/>
    <w:rsid w:val="000B4BD1"/>
    <w:rsid w:val="000B523A"/>
    <w:rsid w:val="000B5F5A"/>
    <w:rsid w:val="000B706D"/>
    <w:rsid w:val="000C03AD"/>
    <w:rsid w:val="000C1E5C"/>
    <w:rsid w:val="000C23B8"/>
    <w:rsid w:val="000C4AAD"/>
    <w:rsid w:val="000C7056"/>
    <w:rsid w:val="000C7CBF"/>
    <w:rsid w:val="000D1641"/>
    <w:rsid w:val="000E0419"/>
    <w:rsid w:val="000E1578"/>
    <w:rsid w:val="000E6FF9"/>
    <w:rsid w:val="000E720A"/>
    <w:rsid w:val="000E7E9C"/>
    <w:rsid w:val="000F1AC2"/>
    <w:rsid w:val="000F3846"/>
    <w:rsid w:val="000F66B0"/>
    <w:rsid w:val="001011A2"/>
    <w:rsid w:val="00102C17"/>
    <w:rsid w:val="00102D24"/>
    <w:rsid w:val="0010677C"/>
    <w:rsid w:val="00106C5D"/>
    <w:rsid w:val="0011380B"/>
    <w:rsid w:val="001203F6"/>
    <w:rsid w:val="00124D72"/>
    <w:rsid w:val="00125105"/>
    <w:rsid w:val="00125CAC"/>
    <w:rsid w:val="00126B02"/>
    <w:rsid w:val="00126DF4"/>
    <w:rsid w:val="0012756E"/>
    <w:rsid w:val="0013163C"/>
    <w:rsid w:val="00134DAE"/>
    <w:rsid w:val="00135106"/>
    <w:rsid w:val="00135940"/>
    <w:rsid w:val="00141838"/>
    <w:rsid w:val="001427CA"/>
    <w:rsid w:val="0015106A"/>
    <w:rsid w:val="001541CE"/>
    <w:rsid w:val="0015472A"/>
    <w:rsid w:val="0015610E"/>
    <w:rsid w:val="00161C52"/>
    <w:rsid w:val="00163730"/>
    <w:rsid w:val="00174A2A"/>
    <w:rsid w:val="0017502A"/>
    <w:rsid w:val="0017623F"/>
    <w:rsid w:val="00180715"/>
    <w:rsid w:val="00180AC0"/>
    <w:rsid w:val="001922AF"/>
    <w:rsid w:val="001942EA"/>
    <w:rsid w:val="00194849"/>
    <w:rsid w:val="001B06BC"/>
    <w:rsid w:val="001B497A"/>
    <w:rsid w:val="001B5B5C"/>
    <w:rsid w:val="001C0CC3"/>
    <w:rsid w:val="001C2423"/>
    <w:rsid w:val="001C2E46"/>
    <w:rsid w:val="001C3C99"/>
    <w:rsid w:val="001C5070"/>
    <w:rsid w:val="001E137F"/>
    <w:rsid w:val="001E1DC7"/>
    <w:rsid w:val="001E2C75"/>
    <w:rsid w:val="001E4A32"/>
    <w:rsid w:val="001F3AA5"/>
    <w:rsid w:val="001F466D"/>
    <w:rsid w:val="001F60E6"/>
    <w:rsid w:val="001F7882"/>
    <w:rsid w:val="00201879"/>
    <w:rsid w:val="00201A67"/>
    <w:rsid w:val="002059C0"/>
    <w:rsid w:val="0020632D"/>
    <w:rsid w:val="00206C61"/>
    <w:rsid w:val="00206E27"/>
    <w:rsid w:val="002118AC"/>
    <w:rsid w:val="00214B28"/>
    <w:rsid w:val="002166C1"/>
    <w:rsid w:val="00226171"/>
    <w:rsid w:val="00227995"/>
    <w:rsid w:val="00227B1F"/>
    <w:rsid w:val="002304F3"/>
    <w:rsid w:val="00234444"/>
    <w:rsid w:val="002344FB"/>
    <w:rsid w:val="0023480B"/>
    <w:rsid w:val="00236530"/>
    <w:rsid w:val="00237538"/>
    <w:rsid w:val="0024152E"/>
    <w:rsid w:val="00241562"/>
    <w:rsid w:val="002424DB"/>
    <w:rsid w:val="00247947"/>
    <w:rsid w:val="00251FC8"/>
    <w:rsid w:val="00254E12"/>
    <w:rsid w:val="00255774"/>
    <w:rsid w:val="00255FB1"/>
    <w:rsid w:val="00260838"/>
    <w:rsid w:val="00260A02"/>
    <w:rsid w:val="002629FE"/>
    <w:rsid w:val="00265716"/>
    <w:rsid w:val="0026608A"/>
    <w:rsid w:val="002676D0"/>
    <w:rsid w:val="00267B49"/>
    <w:rsid w:val="002719C5"/>
    <w:rsid w:val="00272A5B"/>
    <w:rsid w:val="00273A78"/>
    <w:rsid w:val="002751DA"/>
    <w:rsid w:val="00275695"/>
    <w:rsid w:val="00280EAA"/>
    <w:rsid w:val="002840AD"/>
    <w:rsid w:val="00284E0C"/>
    <w:rsid w:val="00286164"/>
    <w:rsid w:val="002867A9"/>
    <w:rsid w:val="00290F32"/>
    <w:rsid w:val="00291F81"/>
    <w:rsid w:val="00293EB8"/>
    <w:rsid w:val="002941BF"/>
    <w:rsid w:val="00296823"/>
    <w:rsid w:val="00296B65"/>
    <w:rsid w:val="00297249"/>
    <w:rsid w:val="00297714"/>
    <w:rsid w:val="002A02A5"/>
    <w:rsid w:val="002A107D"/>
    <w:rsid w:val="002A196E"/>
    <w:rsid w:val="002A2A9F"/>
    <w:rsid w:val="002B02A9"/>
    <w:rsid w:val="002B056B"/>
    <w:rsid w:val="002B097D"/>
    <w:rsid w:val="002B3DEC"/>
    <w:rsid w:val="002B45C0"/>
    <w:rsid w:val="002B6E93"/>
    <w:rsid w:val="002B772F"/>
    <w:rsid w:val="002C16A6"/>
    <w:rsid w:val="002C1D3D"/>
    <w:rsid w:val="002C2CC3"/>
    <w:rsid w:val="002C73F5"/>
    <w:rsid w:val="002C7990"/>
    <w:rsid w:val="002D791C"/>
    <w:rsid w:val="002E1105"/>
    <w:rsid w:val="002E1A7A"/>
    <w:rsid w:val="002E5283"/>
    <w:rsid w:val="002E5AF0"/>
    <w:rsid w:val="002E5B18"/>
    <w:rsid w:val="002E6709"/>
    <w:rsid w:val="002E6BA6"/>
    <w:rsid w:val="002F0784"/>
    <w:rsid w:val="002F18BB"/>
    <w:rsid w:val="003012EB"/>
    <w:rsid w:val="00301D8C"/>
    <w:rsid w:val="003030D1"/>
    <w:rsid w:val="00303286"/>
    <w:rsid w:val="00303DDE"/>
    <w:rsid w:val="00307BE7"/>
    <w:rsid w:val="00310213"/>
    <w:rsid w:val="003116A3"/>
    <w:rsid w:val="003231DC"/>
    <w:rsid w:val="003254CA"/>
    <w:rsid w:val="00325B68"/>
    <w:rsid w:val="00326E0A"/>
    <w:rsid w:val="0032781A"/>
    <w:rsid w:val="0033029C"/>
    <w:rsid w:val="00337CB5"/>
    <w:rsid w:val="00342986"/>
    <w:rsid w:val="00345CE4"/>
    <w:rsid w:val="00345F9A"/>
    <w:rsid w:val="00350D71"/>
    <w:rsid w:val="00352503"/>
    <w:rsid w:val="00360779"/>
    <w:rsid w:val="003608BC"/>
    <w:rsid w:val="0036186A"/>
    <w:rsid w:val="0037245A"/>
    <w:rsid w:val="00375716"/>
    <w:rsid w:val="00377845"/>
    <w:rsid w:val="00381D6A"/>
    <w:rsid w:val="00383052"/>
    <w:rsid w:val="003872C4"/>
    <w:rsid w:val="003904AB"/>
    <w:rsid w:val="00394324"/>
    <w:rsid w:val="0039459F"/>
    <w:rsid w:val="00395541"/>
    <w:rsid w:val="00396DD9"/>
    <w:rsid w:val="003A0A68"/>
    <w:rsid w:val="003A0C52"/>
    <w:rsid w:val="003A3942"/>
    <w:rsid w:val="003A4CB3"/>
    <w:rsid w:val="003A5294"/>
    <w:rsid w:val="003B5847"/>
    <w:rsid w:val="003B6546"/>
    <w:rsid w:val="003C376F"/>
    <w:rsid w:val="003C57E5"/>
    <w:rsid w:val="003D2F6E"/>
    <w:rsid w:val="003D4770"/>
    <w:rsid w:val="003D7117"/>
    <w:rsid w:val="003E0A33"/>
    <w:rsid w:val="003E45F4"/>
    <w:rsid w:val="003E4EAB"/>
    <w:rsid w:val="003F10FE"/>
    <w:rsid w:val="004003D8"/>
    <w:rsid w:val="00404223"/>
    <w:rsid w:val="004042AA"/>
    <w:rsid w:val="00414067"/>
    <w:rsid w:val="004178DB"/>
    <w:rsid w:val="00423BD1"/>
    <w:rsid w:val="004240D0"/>
    <w:rsid w:val="00424E77"/>
    <w:rsid w:val="00430D9F"/>
    <w:rsid w:val="00432746"/>
    <w:rsid w:val="00432CF7"/>
    <w:rsid w:val="0044367A"/>
    <w:rsid w:val="004443D9"/>
    <w:rsid w:val="00444C4F"/>
    <w:rsid w:val="00453676"/>
    <w:rsid w:val="00454A21"/>
    <w:rsid w:val="00454D4E"/>
    <w:rsid w:val="00455DCF"/>
    <w:rsid w:val="004567F9"/>
    <w:rsid w:val="00456966"/>
    <w:rsid w:val="00463117"/>
    <w:rsid w:val="00463A5B"/>
    <w:rsid w:val="00465274"/>
    <w:rsid w:val="00465FAC"/>
    <w:rsid w:val="0047353C"/>
    <w:rsid w:val="00476233"/>
    <w:rsid w:val="00481EA7"/>
    <w:rsid w:val="00482BE7"/>
    <w:rsid w:val="00483607"/>
    <w:rsid w:val="0049147B"/>
    <w:rsid w:val="00492B08"/>
    <w:rsid w:val="00493A26"/>
    <w:rsid w:val="0049566F"/>
    <w:rsid w:val="004957E9"/>
    <w:rsid w:val="004A179D"/>
    <w:rsid w:val="004A593D"/>
    <w:rsid w:val="004A7212"/>
    <w:rsid w:val="004A77B0"/>
    <w:rsid w:val="004B42E7"/>
    <w:rsid w:val="004B6847"/>
    <w:rsid w:val="004C4757"/>
    <w:rsid w:val="004C4CC4"/>
    <w:rsid w:val="004C67D4"/>
    <w:rsid w:val="004C7D57"/>
    <w:rsid w:val="004D26EA"/>
    <w:rsid w:val="004D51BB"/>
    <w:rsid w:val="004D7A52"/>
    <w:rsid w:val="004E0B81"/>
    <w:rsid w:val="004E111C"/>
    <w:rsid w:val="004E2AAF"/>
    <w:rsid w:val="004E39CC"/>
    <w:rsid w:val="004E3A7F"/>
    <w:rsid w:val="004E3B3B"/>
    <w:rsid w:val="004E45CD"/>
    <w:rsid w:val="004F13FA"/>
    <w:rsid w:val="004F17F7"/>
    <w:rsid w:val="004F30F1"/>
    <w:rsid w:val="004F3BA4"/>
    <w:rsid w:val="004F5471"/>
    <w:rsid w:val="004F6AF5"/>
    <w:rsid w:val="004F7417"/>
    <w:rsid w:val="004F7C48"/>
    <w:rsid w:val="00503581"/>
    <w:rsid w:val="00504594"/>
    <w:rsid w:val="0050565C"/>
    <w:rsid w:val="00506E3A"/>
    <w:rsid w:val="00506FA3"/>
    <w:rsid w:val="00507B65"/>
    <w:rsid w:val="00507C88"/>
    <w:rsid w:val="00514CB3"/>
    <w:rsid w:val="00516F3C"/>
    <w:rsid w:val="00516FDB"/>
    <w:rsid w:val="005209C9"/>
    <w:rsid w:val="00520AB8"/>
    <w:rsid w:val="00521076"/>
    <w:rsid w:val="00523863"/>
    <w:rsid w:val="00523FB7"/>
    <w:rsid w:val="00526087"/>
    <w:rsid w:val="00533483"/>
    <w:rsid w:val="00534A84"/>
    <w:rsid w:val="00536899"/>
    <w:rsid w:val="00536C04"/>
    <w:rsid w:val="005372C0"/>
    <w:rsid w:val="00540409"/>
    <w:rsid w:val="0054174E"/>
    <w:rsid w:val="00550F2B"/>
    <w:rsid w:val="00551F70"/>
    <w:rsid w:val="00564BCB"/>
    <w:rsid w:val="00565A66"/>
    <w:rsid w:val="005667DA"/>
    <w:rsid w:val="00566CDA"/>
    <w:rsid w:val="005701B4"/>
    <w:rsid w:val="005702C4"/>
    <w:rsid w:val="0057245B"/>
    <w:rsid w:val="0058252A"/>
    <w:rsid w:val="0058325B"/>
    <w:rsid w:val="00585822"/>
    <w:rsid w:val="00587B7C"/>
    <w:rsid w:val="005913DC"/>
    <w:rsid w:val="00591463"/>
    <w:rsid w:val="00591677"/>
    <w:rsid w:val="00593D94"/>
    <w:rsid w:val="005A0389"/>
    <w:rsid w:val="005A36C7"/>
    <w:rsid w:val="005A5719"/>
    <w:rsid w:val="005A6B8E"/>
    <w:rsid w:val="005A7C7B"/>
    <w:rsid w:val="005B0DA9"/>
    <w:rsid w:val="005B1D5E"/>
    <w:rsid w:val="005B3314"/>
    <w:rsid w:val="005B5876"/>
    <w:rsid w:val="005B6E1A"/>
    <w:rsid w:val="005B7A3F"/>
    <w:rsid w:val="005C0054"/>
    <w:rsid w:val="005C257C"/>
    <w:rsid w:val="005C3AA1"/>
    <w:rsid w:val="005C5935"/>
    <w:rsid w:val="005C7B43"/>
    <w:rsid w:val="005D08B3"/>
    <w:rsid w:val="005E03C5"/>
    <w:rsid w:val="005E0CF7"/>
    <w:rsid w:val="005E5792"/>
    <w:rsid w:val="005F024C"/>
    <w:rsid w:val="005F2498"/>
    <w:rsid w:val="005F257A"/>
    <w:rsid w:val="005F6322"/>
    <w:rsid w:val="005F6D39"/>
    <w:rsid w:val="005F7177"/>
    <w:rsid w:val="006021BD"/>
    <w:rsid w:val="00605199"/>
    <w:rsid w:val="00606CA2"/>
    <w:rsid w:val="00611E64"/>
    <w:rsid w:val="00612DE6"/>
    <w:rsid w:val="00612F49"/>
    <w:rsid w:val="006138F6"/>
    <w:rsid w:val="00624DF1"/>
    <w:rsid w:val="00624EBA"/>
    <w:rsid w:val="00627949"/>
    <w:rsid w:val="0063282C"/>
    <w:rsid w:val="0064321B"/>
    <w:rsid w:val="0064596E"/>
    <w:rsid w:val="00646808"/>
    <w:rsid w:val="00647697"/>
    <w:rsid w:val="00652F63"/>
    <w:rsid w:val="006534AE"/>
    <w:rsid w:val="00666ED4"/>
    <w:rsid w:val="00672B18"/>
    <w:rsid w:val="00673093"/>
    <w:rsid w:val="00673375"/>
    <w:rsid w:val="00673736"/>
    <w:rsid w:val="00677E4F"/>
    <w:rsid w:val="006811C4"/>
    <w:rsid w:val="00681A3D"/>
    <w:rsid w:val="00682164"/>
    <w:rsid w:val="006822E0"/>
    <w:rsid w:val="00685582"/>
    <w:rsid w:val="0068598D"/>
    <w:rsid w:val="00685A03"/>
    <w:rsid w:val="00686FC2"/>
    <w:rsid w:val="00687D9C"/>
    <w:rsid w:val="006941ED"/>
    <w:rsid w:val="00695D3A"/>
    <w:rsid w:val="006966D1"/>
    <w:rsid w:val="00697227"/>
    <w:rsid w:val="006A2853"/>
    <w:rsid w:val="006A53FE"/>
    <w:rsid w:val="006A6220"/>
    <w:rsid w:val="006B108C"/>
    <w:rsid w:val="006B1C13"/>
    <w:rsid w:val="006B1F5E"/>
    <w:rsid w:val="006C3614"/>
    <w:rsid w:val="006C4BA2"/>
    <w:rsid w:val="006C54A8"/>
    <w:rsid w:val="006D2440"/>
    <w:rsid w:val="006D5CFC"/>
    <w:rsid w:val="006D75C4"/>
    <w:rsid w:val="006E3266"/>
    <w:rsid w:val="006E4586"/>
    <w:rsid w:val="006E538B"/>
    <w:rsid w:val="0070124A"/>
    <w:rsid w:val="00705879"/>
    <w:rsid w:val="00710731"/>
    <w:rsid w:val="007116EA"/>
    <w:rsid w:val="0071213A"/>
    <w:rsid w:val="00715CC7"/>
    <w:rsid w:val="00725BC3"/>
    <w:rsid w:val="00725DB3"/>
    <w:rsid w:val="007272BF"/>
    <w:rsid w:val="00731AAA"/>
    <w:rsid w:val="00732F79"/>
    <w:rsid w:val="00736AB8"/>
    <w:rsid w:val="007407FC"/>
    <w:rsid w:val="007426FB"/>
    <w:rsid w:val="00743099"/>
    <w:rsid w:val="007450FA"/>
    <w:rsid w:val="00745666"/>
    <w:rsid w:val="00745863"/>
    <w:rsid w:val="0074799F"/>
    <w:rsid w:val="00751C42"/>
    <w:rsid w:val="00752594"/>
    <w:rsid w:val="00752764"/>
    <w:rsid w:val="007550FB"/>
    <w:rsid w:val="007620C9"/>
    <w:rsid w:val="00762296"/>
    <w:rsid w:val="00763645"/>
    <w:rsid w:val="00763A15"/>
    <w:rsid w:val="007644D2"/>
    <w:rsid w:val="00765616"/>
    <w:rsid w:val="00766670"/>
    <w:rsid w:val="007668CF"/>
    <w:rsid w:val="0077104C"/>
    <w:rsid w:val="00776E4F"/>
    <w:rsid w:val="00781826"/>
    <w:rsid w:val="0078265E"/>
    <w:rsid w:val="00785534"/>
    <w:rsid w:val="00794943"/>
    <w:rsid w:val="007A7A25"/>
    <w:rsid w:val="007B588D"/>
    <w:rsid w:val="007B5FE3"/>
    <w:rsid w:val="007B614F"/>
    <w:rsid w:val="007B7007"/>
    <w:rsid w:val="007D086F"/>
    <w:rsid w:val="007D4E58"/>
    <w:rsid w:val="007E078A"/>
    <w:rsid w:val="007E453B"/>
    <w:rsid w:val="007E7765"/>
    <w:rsid w:val="007F16ED"/>
    <w:rsid w:val="007F2DE9"/>
    <w:rsid w:val="007F3612"/>
    <w:rsid w:val="007F3825"/>
    <w:rsid w:val="007F3C40"/>
    <w:rsid w:val="008023D4"/>
    <w:rsid w:val="008057F4"/>
    <w:rsid w:val="0080681D"/>
    <w:rsid w:val="00807812"/>
    <w:rsid w:val="00810FD1"/>
    <w:rsid w:val="00813798"/>
    <w:rsid w:val="00813A69"/>
    <w:rsid w:val="00813D28"/>
    <w:rsid w:val="00813EB9"/>
    <w:rsid w:val="0081466F"/>
    <w:rsid w:val="0081730C"/>
    <w:rsid w:val="0082083F"/>
    <w:rsid w:val="00823199"/>
    <w:rsid w:val="0082688B"/>
    <w:rsid w:val="008272D4"/>
    <w:rsid w:val="00831737"/>
    <w:rsid w:val="00846CEA"/>
    <w:rsid w:val="0084706E"/>
    <w:rsid w:val="0085219B"/>
    <w:rsid w:val="00856A68"/>
    <w:rsid w:val="00862D12"/>
    <w:rsid w:val="008630FB"/>
    <w:rsid w:val="00864780"/>
    <w:rsid w:val="008673AB"/>
    <w:rsid w:val="0087337C"/>
    <w:rsid w:val="00873B25"/>
    <w:rsid w:val="008763CE"/>
    <w:rsid w:val="0088437E"/>
    <w:rsid w:val="00885351"/>
    <w:rsid w:val="00887DA2"/>
    <w:rsid w:val="00887FA0"/>
    <w:rsid w:val="00890033"/>
    <w:rsid w:val="008923CE"/>
    <w:rsid w:val="00892F12"/>
    <w:rsid w:val="008A7BBC"/>
    <w:rsid w:val="008B1A39"/>
    <w:rsid w:val="008B4225"/>
    <w:rsid w:val="008C0CDD"/>
    <w:rsid w:val="008C726F"/>
    <w:rsid w:val="008C7A1E"/>
    <w:rsid w:val="008C7DCD"/>
    <w:rsid w:val="008D0BEA"/>
    <w:rsid w:val="008D2FE8"/>
    <w:rsid w:val="008E5362"/>
    <w:rsid w:val="008E63E8"/>
    <w:rsid w:val="008F1EA4"/>
    <w:rsid w:val="008F29A6"/>
    <w:rsid w:val="009005E7"/>
    <w:rsid w:val="0090099B"/>
    <w:rsid w:val="00903DA9"/>
    <w:rsid w:val="00912418"/>
    <w:rsid w:val="00913DA5"/>
    <w:rsid w:val="00916184"/>
    <w:rsid w:val="00916999"/>
    <w:rsid w:val="00921F6C"/>
    <w:rsid w:val="00922561"/>
    <w:rsid w:val="00922E70"/>
    <w:rsid w:val="00923766"/>
    <w:rsid w:val="00924E24"/>
    <w:rsid w:val="00925D84"/>
    <w:rsid w:val="00927958"/>
    <w:rsid w:val="0093526D"/>
    <w:rsid w:val="009363F1"/>
    <w:rsid w:val="00941E1E"/>
    <w:rsid w:val="00942162"/>
    <w:rsid w:val="00943E58"/>
    <w:rsid w:val="00945501"/>
    <w:rsid w:val="00952E01"/>
    <w:rsid w:val="00953172"/>
    <w:rsid w:val="00955379"/>
    <w:rsid w:val="00966138"/>
    <w:rsid w:val="00970D53"/>
    <w:rsid w:val="00971EFE"/>
    <w:rsid w:val="009737B7"/>
    <w:rsid w:val="00976F2C"/>
    <w:rsid w:val="00980194"/>
    <w:rsid w:val="00980B98"/>
    <w:rsid w:val="00986480"/>
    <w:rsid w:val="009864C1"/>
    <w:rsid w:val="009866B9"/>
    <w:rsid w:val="00987C53"/>
    <w:rsid w:val="00990AA8"/>
    <w:rsid w:val="00994739"/>
    <w:rsid w:val="00995434"/>
    <w:rsid w:val="0099589D"/>
    <w:rsid w:val="009A0390"/>
    <w:rsid w:val="009A374A"/>
    <w:rsid w:val="009A413C"/>
    <w:rsid w:val="009A6328"/>
    <w:rsid w:val="009C2DF9"/>
    <w:rsid w:val="009C3053"/>
    <w:rsid w:val="009C3C54"/>
    <w:rsid w:val="009D027F"/>
    <w:rsid w:val="009D37D2"/>
    <w:rsid w:val="009D6266"/>
    <w:rsid w:val="009D7AEA"/>
    <w:rsid w:val="009E081B"/>
    <w:rsid w:val="009E12FD"/>
    <w:rsid w:val="009E16BC"/>
    <w:rsid w:val="009E234E"/>
    <w:rsid w:val="009E3977"/>
    <w:rsid w:val="009E4451"/>
    <w:rsid w:val="009E5A3D"/>
    <w:rsid w:val="009F2A2C"/>
    <w:rsid w:val="009F6148"/>
    <w:rsid w:val="009F70E5"/>
    <w:rsid w:val="00A00AF8"/>
    <w:rsid w:val="00A00D30"/>
    <w:rsid w:val="00A02519"/>
    <w:rsid w:val="00A0251E"/>
    <w:rsid w:val="00A03817"/>
    <w:rsid w:val="00A04279"/>
    <w:rsid w:val="00A10B8B"/>
    <w:rsid w:val="00A12B64"/>
    <w:rsid w:val="00A15322"/>
    <w:rsid w:val="00A17A11"/>
    <w:rsid w:val="00A20545"/>
    <w:rsid w:val="00A23E6F"/>
    <w:rsid w:val="00A2475F"/>
    <w:rsid w:val="00A354FF"/>
    <w:rsid w:val="00A3673C"/>
    <w:rsid w:val="00A4127F"/>
    <w:rsid w:val="00A462BD"/>
    <w:rsid w:val="00A52D3B"/>
    <w:rsid w:val="00A5410C"/>
    <w:rsid w:val="00A660CE"/>
    <w:rsid w:val="00A84A07"/>
    <w:rsid w:val="00A86413"/>
    <w:rsid w:val="00A8646A"/>
    <w:rsid w:val="00A864CA"/>
    <w:rsid w:val="00A91F56"/>
    <w:rsid w:val="00A92123"/>
    <w:rsid w:val="00A95344"/>
    <w:rsid w:val="00AA0D6A"/>
    <w:rsid w:val="00AA1320"/>
    <w:rsid w:val="00AA1B1A"/>
    <w:rsid w:val="00AA4D2A"/>
    <w:rsid w:val="00AB0119"/>
    <w:rsid w:val="00AB0693"/>
    <w:rsid w:val="00AB26DD"/>
    <w:rsid w:val="00AC0143"/>
    <w:rsid w:val="00AC1930"/>
    <w:rsid w:val="00AC2576"/>
    <w:rsid w:val="00AC3906"/>
    <w:rsid w:val="00AD1CF7"/>
    <w:rsid w:val="00AD6D45"/>
    <w:rsid w:val="00AF09AE"/>
    <w:rsid w:val="00AF424A"/>
    <w:rsid w:val="00B02F27"/>
    <w:rsid w:val="00B03624"/>
    <w:rsid w:val="00B06278"/>
    <w:rsid w:val="00B110D5"/>
    <w:rsid w:val="00B12B7F"/>
    <w:rsid w:val="00B140D5"/>
    <w:rsid w:val="00B142CF"/>
    <w:rsid w:val="00B16484"/>
    <w:rsid w:val="00B22810"/>
    <w:rsid w:val="00B2758A"/>
    <w:rsid w:val="00B32AC1"/>
    <w:rsid w:val="00B352EC"/>
    <w:rsid w:val="00B41430"/>
    <w:rsid w:val="00B41C62"/>
    <w:rsid w:val="00B41D78"/>
    <w:rsid w:val="00B4530D"/>
    <w:rsid w:val="00B5009A"/>
    <w:rsid w:val="00B6165E"/>
    <w:rsid w:val="00B61F6E"/>
    <w:rsid w:val="00B638A3"/>
    <w:rsid w:val="00B67AFB"/>
    <w:rsid w:val="00B7040E"/>
    <w:rsid w:val="00B72052"/>
    <w:rsid w:val="00B72581"/>
    <w:rsid w:val="00B744B6"/>
    <w:rsid w:val="00B74F31"/>
    <w:rsid w:val="00B80097"/>
    <w:rsid w:val="00B83741"/>
    <w:rsid w:val="00B83EB9"/>
    <w:rsid w:val="00B84784"/>
    <w:rsid w:val="00B84EF9"/>
    <w:rsid w:val="00B91B46"/>
    <w:rsid w:val="00B942EB"/>
    <w:rsid w:val="00B962A2"/>
    <w:rsid w:val="00BA2566"/>
    <w:rsid w:val="00BA2E67"/>
    <w:rsid w:val="00BA4957"/>
    <w:rsid w:val="00BA4CBA"/>
    <w:rsid w:val="00BA6CFA"/>
    <w:rsid w:val="00BB1B8C"/>
    <w:rsid w:val="00BB3BFB"/>
    <w:rsid w:val="00BB4D9E"/>
    <w:rsid w:val="00BC146E"/>
    <w:rsid w:val="00BC1B8B"/>
    <w:rsid w:val="00BC2007"/>
    <w:rsid w:val="00BD0481"/>
    <w:rsid w:val="00BD14F4"/>
    <w:rsid w:val="00BD31EB"/>
    <w:rsid w:val="00BD590F"/>
    <w:rsid w:val="00BD715D"/>
    <w:rsid w:val="00BE2EEA"/>
    <w:rsid w:val="00BE74C4"/>
    <w:rsid w:val="00BF0AF3"/>
    <w:rsid w:val="00BF0E35"/>
    <w:rsid w:val="00BF28B0"/>
    <w:rsid w:val="00BF6296"/>
    <w:rsid w:val="00C03CC7"/>
    <w:rsid w:val="00C05902"/>
    <w:rsid w:val="00C13498"/>
    <w:rsid w:val="00C14368"/>
    <w:rsid w:val="00C15A30"/>
    <w:rsid w:val="00C2248D"/>
    <w:rsid w:val="00C2377B"/>
    <w:rsid w:val="00C26237"/>
    <w:rsid w:val="00C267F6"/>
    <w:rsid w:val="00C30D60"/>
    <w:rsid w:val="00C31060"/>
    <w:rsid w:val="00C34980"/>
    <w:rsid w:val="00C35AD3"/>
    <w:rsid w:val="00C3658A"/>
    <w:rsid w:val="00C365B8"/>
    <w:rsid w:val="00C4253C"/>
    <w:rsid w:val="00C426BC"/>
    <w:rsid w:val="00C440E9"/>
    <w:rsid w:val="00C44F0A"/>
    <w:rsid w:val="00C5686C"/>
    <w:rsid w:val="00C574F3"/>
    <w:rsid w:val="00C577B4"/>
    <w:rsid w:val="00C607CC"/>
    <w:rsid w:val="00C61C38"/>
    <w:rsid w:val="00C64BC3"/>
    <w:rsid w:val="00C67AFF"/>
    <w:rsid w:val="00C701D0"/>
    <w:rsid w:val="00C73014"/>
    <w:rsid w:val="00C73EC0"/>
    <w:rsid w:val="00C764B9"/>
    <w:rsid w:val="00C772B7"/>
    <w:rsid w:val="00C7761D"/>
    <w:rsid w:val="00C83523"/>
    <w:rsid w:val="00C95492"/>
    <w:rsid w:val="00C95525"/>
    <w:rsid w:val="00C95F24"/>
    <w:rsid w:val="00C95FAD"/>
    <w:rsid w:val="00C97B41"/>
    <w:rsid w:val="00CA4577"/>
    <w:rsid w:val="00CA67AC"/>
    <w:rsid w:val="00CC0237"/>
    <w:rsid w:val="00CC04C1"/>
    <w:rsid w:val="00CC2C42"/>
    <w:rsid w:val="00CC4639"/>
    <w:rsid w:val="00CC725C"/>
    <w:rsid w:val="00CC7E8C"/>
    <w:rsid w:val="00CD03A7"/>
    <w:rsid w:val="00CD0671"/>
    <w:rsid w:val="00CD23EF"/>
    <w:rsid w:val="00CD7FF4"/>
    <w:rsid w:val="00CE1998"/>
    <w:rsid w:val="00CE28ED"/>
    <w:rsid w:val="00CE4522"/>
    <w:rsid w:val="00CE5F8C"/>
    <w:rsid w:val="00CF67C9"/>
    <w:rsid w:val="00D0056E"/>
    <w:rsid w:val="00D1000C"/>
    <w:rsid w:val="00D11842"/>
    <w:rsid w:val="00D14E5B"/>
    <w:rsid w:val="00D24ED0"/>
    <w:rsid w:val="00D25A04"/>
    <w:rsid w:val="00D25D1E"/>
    <w:rsid w:val="00D25F38"/>
    <w:rsid w:val="00D300EA"/>
    <w:rsid w:val="00D31F94"/>
    <w:rsid w:val="00D32237"/>
    <w:rsid w:val="00D34F76"/>
    <w:rsid w:val="00D36ABB"/>
    <w:rsid w:val="00D41C41"/>
    <w:rsid w:val="00D45684"/>
    <w:rsid w:val="00D45D2E"/>
    <w:rsid w:val="00D46660"/>
    <w:rsid w:val="00D51F47"/>
    <w:rsid w:val="00D53852"/>
    <w:rsid w:val="00D61B3A"/>
    <w:rsid w:val="00D6210B"/>
    <w:rsid w:val="00D634B6"/>
    <w:rsid w:val="00D700E9"/>
    <w:rsid w:val="00D7677B"/>
    <w:rsid w:val="00D82EF5"/>
    <w:rsid w:val="00D83F6E"/>
    <w:rsid w:val="00D86B89"/>
    <w:rsid w:val="00D9488D"/>
    <w:rsid w:val="00D957A6"/>
    <w:rsid w:val="00D95BB0"/>
    <w:rsid w:val="00DA1692"/>
    <w:rsid w:val="00DA4DB5"/>
    <w:rsid w:val="00DA5092"/>
    <w:rsid w:val="00DB0C4C"/>
    <w:rsid w:val="00DB21B7"/>
    <w:rsid w:val="00DB2843"/>
    <w:rsid w:val="00DB65A4"/>
    <w:rsid w:val="00DC15BB"/>
    <w:rsid w:val="00DC211E"/>
    <w:rsid w:val="00DC3B44"/>
    <w:rsid w:val="00DD1108"/>
    <w:rsid w:val="00DD16C8"/>
    <w:rsid w:val="00DD6C23"/>
    <w:rsid w:val="00E07041"/>
    <w:rsid w:val="00E106AD"/>
    <w:rsid w:val="00E13B89"/>
    <w:rsid w:val="00E14985"/>
    <w:rsid w:val="00E15B89"/>
    <w:rsid w:val="00E16B47"/>
    <w:rsid w:val="00E17695"/>
    <w:rsid w:val="00E22CCF"/>
    <w:rsid w:val="00E258BC"/>
    <w:rsid w:val="00E27DCB"/>
    <w:rsid w:val="00E31682"/>
    <w:rsid w:val="00E31E75"/>
    <w:rsid w:val="00E34C66"/>
    <w:rsid w:val="00E36297"/>
    <w:rsid w:val="00E42701"/>
    <w:rsid w:val="00E51E26"/>
    <w:rsid w:val="00E5345A"/>
    <w:rsid w:val="00E54702"/>
    <w:rsid w:val="00E60A6E"/>
    <w:rsid w:val="00E62133"/>
    <w:rsid w:val="00E62860"/>
    <w:rsid w:val="00E713BB"/>
    <w:rsid w:val="00E73397"/>
    <w:rsid w:val="00E75B31"/>
    <w:rsid w:val="00E76529"/>
    <w:rsid w:val="00E81DEC"/>
    <w:rsid w:val="00E83187"/>
    <w:rsid w:val="00E96753"/>
    <w:rsid w:val="00E9677B"/>
    <w:rsid w:val="00EA13DB"/>
    <w:rsid w:val="00EA2F99"/>
    <w:rsid w:val="00EA315F"/>
    <w:rsid w:val="00EB0089"/>
    <w:rsid w:val="00EB4081"/>
    <w:rsid w:val="00EB4580"/>
    <w:rsid w:val="00EB76FE"/>
    <w:rsid w:val="00EB7AD3"/>
    <w:rsid w:val="00EC5598"/>
    <w:rsid w:val="00EC7AAC"/>
    <w:rsid w:val="00EC7AEA"/>
    <w:rsid w:val="00ED0432"/>
    <w:rsid w:val="00ED1482"/>
    <w:rsid w:val="00ED2678"/>
    <w:rsid w:val="00ED3BA8"/>
    <w:rsid w:val="00ED547C"/>
    <w:rsid w:val="00ED5E09"/>
    <w:rsid w:val="00ED602B"/>
    <w:rsid w:val="00EE0F92"/>
    <w:rsid w:val="00EE1171"/>
    <w:rsid w:val="00EE15FD"/>
    <w:rsid w:val="00EE1A88"/>
    <w:rsid w:val="00EF0639"/>
    <w:rsid w:val="00EF45EE"/>
    <w:rsid w:val="00EF53D3"/>
    <w:rsid w:val="00EF6E7C"/>
    <w:rsid w:val="00EF6E97"/>
    <w:rsid w:val="00EF73AC"/>
    <w:rsid w:val="00EF79CE"/>
    <w:rsid w:val="00F00341"/>
    <w:rsid w:val="00F02A85"/>
    <w:rsid w:val="00F03579"/>
    <w:rsid w:val="00F038C1"/>
    <w:rsid w:val="00F0399E"/>
    <w:rsid w:val="00F0550A"/>
    <w:rsid w:val="00F0786D"/>
    <w:rsid w:val="00F10DE9"/>
    <w:rsid w:val="00F10F83"/>
    <w:rsid w:val="00F14C16"/>
    <w:rsid w:val="00F15F6E"/>
    <w:rsid w:val="00F160AC"/>
    <w:rsid w:val="00F1787D"/>
    <w:rsid w:val="00F218A4"/>
    <w:rsid w:val="00F22C51"/>
    <w:rsid w:val="00F34096"/>
    <w:rsid w:val="00F40D2F"/>
    <w:rsid w:val="00F436CD"/>
    <w:rsid w:val="00F44198"/>
    <w:rsid w:val="00F44899"/>
    <w:rsid w:val="00F51C6B"/>
    <w:rsid w:val="00F54D44"/>
    <w:rsid w:val="00F54E9C"/>
    <w:rsid w:val="00F550E5"/>
    <w:rsid w:val="00F706F2"/>
    <w:rsid w:val="00F71DBE"/>
    <w:rsid w:val="00F7287F"/>
    <w:rsid w:val="00F753E4"/>
    <w:rsid w:val="00F7723B"/>
    <w:rsid w:val="00F84D1A"/>
    <w:rsid w:val="00F84FFC"/>
    <w:rsid w:val="00F93F35"/>
    <w:rsid w:val="00FA016C"/>
    <w:rsid w:val="00FA28E3"/>
    <w:rsid w:val="00FA36E3"/>
    <w:rsid w:val="00FA3F62"/>
    <w:rsid w:val="00FA4B60"/>
    <w:rsid w:val="00FA4F51"/>
    <w:rsid w:val="00FB3180"/>
    <w:rsid w:val="00FB31B0"/>
    <w:rsid w:val="00FB39A0"/>
    <w:rsid w:val="00FB7126"/>
    <w:rsid w:val="00FB71B8"/>
    <w:rsid w:val="00FB7E5C"/>
    <w:rsid w:val="00FC074A"/>
    <w:rsid w:val="00FC47C4"/>
    <w:rsid w:val="00FC69C8"/>
    <w:rsid w:val="00FD12D3"/>
    <w:rsid w:val="00FD1816"/>
    <w:rsid w:val="00FD2647"/>
    <w:rsid w:val="00FE3F8B"/>
    <w:rsid w:val="00FE583D"/>
    <w:rsid w:val="00FE6810"/>
    <w:rsid w:val="00FF0F93"/>
    <w:rsid w:val="00FF293D"/>
    <w:rsid w:val="00FF79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E5E12"/>
  <w15:chartTrackingRefBased/>
  <w15:docId w15:val="{24AFF876-F3DE-443C-8A95-51A1FFFD3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63A1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unhideWhenUsed/>
    <w:qFormat/>
    <w:rsid w:val="003E0A3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E0A3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3E0A3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06AD"/>
    <w:pPr>
      <w:ind w:left="720"/>
      <w:contextualSpacing/>
    </w:pPr>
  </w:style>
  <w:style w:type="paragraph" w:styleId="Header">
    <w:name w:val="header"/>
    <w:basedOn w:val="Normal"/>
    <w:link w:val="HeaderChar"/>
    <w:uiPriority w:val="99"/>
    <w:unhideWhenUsed/>
    <w:rsid w:val="003A0C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0C52"/>
  </w:style>
  <w:style w:type="paragraph" w:styleId="Footer">
    <w:name w:val="footer"/>
    <w:basedOn w:val="Normal"/>
    <w:link w:val="FooterChar"/>
    <w:uiPriority w:val="99"/>
    <w:unhideWhenUsed/>
    <w:rsid w:val="003A0C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0C52"/>
  </w:style>
  <w:style w:type="paragraph" w:styleId="BalloonText">
    <w:name w:val="Balloon Text"/>
    <w:basedOn w:val="Normal"/>
    <w:link w:val="BalloonTextChar"/>
    <w:uiPriority w:val="99"/>
    <w:semiHidden/>
    <w:unhideWhenUsed/>
    <w:rsid w:val="007F2D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2DE9"/>
    <w:rPr>
      <w:rFonts w:ascii="Segoe UI" w:hAnsi="Segoe UI" w:cs="Segoe UI"/>
      <w:sz w:val="18"/>
      <w:szCs w:val="18"/>
    </w:rPr>
  </w:style>
  <w:style w:type="character" w:customStyle="1" w:styleId="CharAttribute1">
    <w:name w:val="CharAttribute1"/>
    <w:rsid w:val="001F3AA5"/>
    <w:rPr>
      <w:rFonts w:ascii="Times New Roman" w:eastAsia="Times New Roman"/>
      <w:b/>
      <w:sz w:val="22"/>
    </w:rPr>
  </w:style>
  <w:style w:type="paragraph" w:styleId="NoSpacing">
    <w:name w:val="No Spacing"/>
    <w:uiPriority w:val="1"/>
    <w:qFormat/>
    <w:rsid w:val="001F3AA5"/>
    <w:pPr>
      <w:widowControl w:val="0"/>
      <w:wordWrap w:val="0"/>
      <w:autoSpaceDE w:val="0"/>
      <w:autoSpaceDN w:val="0"/>
      <w:spacing w:after="0" w:line="240" w:lineRule="auto"/>
      <w:jc w:val="both"/>
    </w:pPr>
    <w:rPr>
      <w:rFonts w:ascii="Batang" w:eastAsia="Batang" w:hAnsi="Times New Roman" w:cs="Times New Roman"/>
      <w:kern w:val="2"/>
      <w:sz w:val="20"/>
      <w:szCs w:val="20"/>
      <w:lang w:val="en-US" w:eastAsia="ko-KR"/>
    </w:rPr>
  </w:style>
  <w:style w:type="paragraph" w:styleId="FootnoteText">
    <w:name w:val="footnote text"/>
    <w:basedOn w:val="Normal"/>
    <w:link w:val="FootnoteTextChar"/>
    <w:uiPriority w:val="99"/>
    <w:semiHidden/>
    <w:unhideWhenUsed/>
    <w:rsid w:val="003254C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54CA"/>
    <w:rPr>
      <w:sz w:val="20"/>
      <w:szCs w:val="20"/>
    </w:rPr>
  </w:style>
  <w:style w:type="character" w:styleId="FootnoteReference">
    <w:name w:val="footnote reference"/>
    <w:basedOn w:val="DefaultParagraphFont"/>
    <w:uiPriority w:val="99"/>
    <w:semiHidden/>
    <w:unhideWhenUsed/>
    <w:rsid w:val="003254CA"/>
    <w:rPr>
      <w:vertAlign w:val="superscript"/>
    </w:rPr>
  </w:style>
  <w:style w:type="character" w:styleId="Hyperlink">
    <w:name w:val="Hyperlink"/>
    <w:basedOn w:val="DefaultParagraphFont"/>
    <w:uiPriority w:val="99"/>
    <w:unhideWhenUsed/>
    <w:rsid w:val="003254CA"/>
    <w:rPr>
      <w:color w:val="0563C1" w:themeColor="hyperlink"/>
      <w:u w:val="single"/>
    </w:rPr>
  </w:style>
  <w:style w:type="character" w:customStyle="1" w:styleId="Heading1Char">
    <w:name w:val="Heading 1 Char"/>
    <w:basedOn w:val="DefaultParagraphFont"/>
    <w:link w:val="Heading1"/>
    <w:uiPriority w:val="9"/>
    <w:rsid w:val="00763A15"/>
    <w:rPr>
      <w:rFonts w:ascii="Times New Roman" w:eastAsia="Times New Roman" w:hAnsi="Times New Roman" w:cs="Times New Roman"/>
      <w:b/>
      <w:bCs/>
      <w:kern w:val="36"/>
      <w:sz w:val="48"/>
      <w:szCs w:val="48"/>
      <w:lang w:eastAsia="en-GB"/>
    </w:rPr>
  </w:style>
  <w:style w:type="character" w:customStyle="1" w:styleId="addmd1">
    <w:name w:val="addmd1"/>
    <w:basedOn w:val="DefaultParagraphFont"/>
    <w:rsid w:val="00763A15"/>
    <w:rPr>
      <w:sz w:val="20"/>
      <w:szCs w:val="20"/>
    </w:rPr>
  </w:style>
  <w:style w:type="paragraph" w:styleId="Bibliography">
    <w:name w:val="Bibliography"/>
    <w:basedOn w:val="Normal"/>
    <w:next w:val="Normal"/>
    <w:uiPriority w:val="37"/>
    <w:unhideWhenUsed/>
    <w:rsid w:val="00C95492"/>
    <w:pPr>
      <w:spacing w:after="200" w:line="276" w:lineRule="auto"/>
    </w:pPr>
  </w:style>
  <w:style w:type="character" w:styleId="CommentReference">
    <w:name w:val="annotation reference"/>
    <w:basedOn w:val="DefaultParagraphFont"/>
    <w:uiPriority w:val="99"/>
    <w:semiHidden/>
    <w:unhideWhenUsed/>
    <w:rsid w:val="00D61B3A"/>
    <w:rPr>
      <w:sz w:val="16"/>
      <w:szCs w:val="16"/>
    </w:rPr>
  </w:style>
  <w:style w:type="paragraph" w:styleId="CommentText">
    <w:name w:val="annotation text"/>
    <w:basedOn w:val="Normal"/>
    <w:link w:val="CommentTextChar"/>
    <w:uiPriority w:val="99"/>
    <w:unhideWhenUsed/>
    <w:rsid w:val="00D61B3A"/>
    <w:pPr>
      <w:spacing w:line="240" w:lineRule="auto"/>
    </w:pPr>
    <w:rPr>
      <w:sz w:val="20"/>
      <w:szCs w:val="20"/>
    </w:rPr>
  </w:style>
  <w:style w:type="character" w:customStyle="1" w:styleId="CommentTextChar">
    <w:name w:val="Comment Text Char"/>
    <w:basedOn w:val="DefaultParagraphFont"/>
    <w:link w:val="CommentText"/>
    <w:uiPriority w:val="99"/>
    <w:rsid w:val="00D61B3A"/>
    <w:rPr>
      <w:sz w:val="20"/>
      <w:szCs w:val="20"/>
    </w:rPr>
  </w:style>
  <w:style w:type="paragraph" w:styleId="CommentSubject">
    <w:name w:val="annotation subject"/>
    <w:basedOn w:val="CommentText"/>
    <w:next w:val="CommentText"/>
    <w:link w:val="CommentSubjectChar"/>
    <w:uiPriority w:val="99"/>
    <w:semiHidden/>
    <w:unhideWhenUsed/>
    <w:rsid w:val="00D61B3A"/>
    <w:rPr>
      <w:b/>
      <w:bCs/>
    </w:rPr>
  </w:style>
  <w:style w:type="character" w:customStyle="1" w:styleId="CommentSubjectChar">
    <w:name w:val="Comment Subject Char"/>
    <w:basedOn w:val="CommentTextChar"/>
    <w:link w:val="CommentSubject"/>
    <w:uiPriority w:val="99"/>
    <w:semiHidden/>
    <w:rsid w:val="00D61B3A"/>
    <w:rPr>
      <w:b/>
      <w:bCs/>
      <w:sz w:val="20"/>
      <w:szCs w:val="20"/>
    </w:rPr>
  </w:style>
  <w:style w:type="paragraph" w:styleId="NormalWeb">
    <w:name w:val="Normal (Web)"/>
    <w:basedOn w:val="Normal"/>
    <w:uiPriority w:val="99"/>
    <w:unhideWhenUsed/>
    <w:rsid w:val="00565A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5F7177"/>
    <w:rPr>
      <w:color w:val="954F72" w:themeColor="followedHyperlink"/>
      <w:u w:val="single"/>
    </w:rPr>
  </w:style>
  <w:style w:type="character" w:styleId="HTMLCite">
    <w:name w:val="HTML Cite"/>
    <w:basedOn w:val="DefaultParagraphFont"/>
    <w:uiPriority w:val="99"/>
    <w:semiHidden/>
    <w:unhideWhenUsed/>
    <w:rsid w:val="00BD14F4"/>
    <w:rPr>
      <w:i/>
      <w:iCs/>
    </w:rPr>
  </w:style>
  <w:style w:type="character" w:customStyle="1" w:styleId="reference-accessdate">
    <w:name w:val="reference-accessdate"/>
    <w:basedOn w:val="DefaultParagraphFont"/>
    <w:rsid w:val="00BD14F4"/>
  </w:style>
  <w:style w:type="character" w:customStyle="1" w:styleId="nowrap1">
    <w:name w:val="nowrap1"/>
    <w:basedOn w:val="DefaultParagraphFont"/>
    <w:rsid w:val="00BD14F4"/>
  </w:style>
  <w:style w:type="character" w:styleId="Strong">
    <w:name w:val="Strong"/>
    <w:basedOn w:val="DefaultParagraphFont"/>
    <w:uiPriority w:val="22"/>
    <w:qFormat/>
    <w:rsid w:val="00A95344"/>
    <w:rPr>
      <w:b/>
      <w:bCs/>
    </w:rPr>
  </w:style>
  <w:style w:type="character" w:customStyle="1" w:styleId="a-size-large1">
    <w:name w:val="a-size-large1"/>
    <w:basedOn w:val="DefaultParagraphFont"/>
    <w:rsid w:val="00A95344"/>
    <w:rPr>
      <w:rFonts w:ascii="Arial" w:hAnsi="Arial" w:cs="Arial" w:hint="default"/>
    </w:rPr>
  </w:style>
  <w:style w:type="character" w:customStyle="1" w:styleId="text">
    <w:name w:val="text"/>
    <w:basedOn w:val="DefaultParagraphFont"/>
    <w:rsid w:val="00A95344"/>
  </w:style>
  <w:style w:type="character" w:customStyle="1" w:styleId="small-caps">
    <w:name w:val="small-caps"/>
    <w:basedOn w:val="DefaultParagraphFont"/>
    <w:rsid w:val="00A95344"/>
  </w:style>
  <w:style w:type="paragraph" w:customStyle="1" w:styleId="Default">
    <w:name w:val="Default"/>
    <w:rsid w:val="00A95344"/>
    <w:pPr>
      <w:autoSpaceDE w:val="0"/>
      <w:autoSpaceDN w:val="0"/>
      <w:adjustRightInd w:val="0"/>
      <w:spacing w:after="0" w:line="240" w:lineRule="auto"/>
    </w:pPr>
    <w:rPr>
      <w:rFonts w:ascii="PEAEB A+ Times" w:hAnsi="PEAEB A+ Times" w:cs="PEAEB A+ Times"/>
      <w:color w:val="000000"/>
      <w:sz w:val="24"/>
      <w:szCs w:val="24"/>
    </w:rPr>
  </w:style>
  <w:style w:type="paragraph" w:customStyle="1" w:styleId="ParaAttribute2">
    <w:name w:val="ParaAttribute2"/>
    <w:rsid w:val="00A95344"/>
    <w:pPr>
      <w:spacing w:after="0" w:line="240" w:lineRule="auto"/>
    </w:pPr>
    <w:rPr>
      <w:rFonts w:ascii="Times New Roman" w:eastAsia="Batang" w:hAnsi="Times New Roman" w:cs="Times New Roman"/>
      <w:sz w:val="20"/>
      <w:szCs w:val="20"/>
      <w:lang w:eastAsia="en-GB"/>
    </w:rPr>
  </w:style>
  <w:style w:type="character" w:styleId="PageNumber">
    <w:name w:val="page number"/>
    <w:basedOn w:val="DefaultParagraphFont"/>
    <w:uiPriority w:val="99"/>
    <w:semiHidden/>
    <w:unhideWhenUsed/>
    <w:rsid w:val="00504594"/>
  </w:style>
  <w:style w:type="character" w:customStyle="1" w:styleId="Heading2Char">
    <w:name w:val="Heading 2 Char"/>
    <w:basedOn w:val="DefaultParagraphFont"/>
    <w:link w:val="Heading2"/>
    <w:uiPriority w:val="9"/>
    <w:rsid w:val="003E0A33"/>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3E0A33"/>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3E0A33"/>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8374">
      <w:bodyDiv w:val="1"/>
      <w:marLeft w:val="0"/>
      <w:marRight w:val="0"/>
      <w:marTop w:val="0"/>
      <w:marBottom w:val="0"/>
      <w:divBdr>
        <w:top w:val="none" w:sz="0" w:space="0" w:color="auto"/>
        <w:left w:val="none" w:sz="0" w:space="0" w:color="auto"/>
        <w:bottom w:val="none" w:sz="0" w:space="0" w:color="auto"/>
        <w:right w:val="none" w:sz="0" w:space="0" w:color="auto"/>
      </w:divBdr>
    </w:div>
    <w:div w:id="2443588">
      <w:bodyDiv w:val="1"/>
      <w:marLeft w:val="0"/>
      <w:marRight w:val="0"/>
      <w:marTop w:val="0"/>
      <w:marBottom w:val="0"/>
      <w:divBdr>
        <w:top w:val="none" w:sz="0" w:space="0" w:color="auto"/>
        <w:left w:val="none" w:sz="0" w:space="0" w:color="auto"/>
        <w:bottom w:val="none" w:sz="0" w:space="0" w:color="auto"/>
        <w:right w:val="none" w:sz="0" w:space="0" w:color="auto"/>
      </w:divBdr>
    </w:div>
    <w:div w:id="2559151">
      <w:bodyDiv w:val="1"/>
      <w:marLeft w:val="0"/>
      <w:marRight w:val="0"/>
      <w:marTop w:val="0"/>
      <w:marBottom w:val="0"/>
      <w:divBdr>
        <w:top w:val="none" w:sz="0" w:space="0" w:color="auto"/>
        <w:left w:val="none" w:sz="0" w:space="0" w:color="auto"/>
        <w:bottom w:val="none" w:sz="0" w:space="0" w:color="auto"/>
        <w:right w:val="none" w:sz="0" w:space="0" w:color="auto"/>
      </w:divBdr>
    </w:div>
    <w:div w:id="4018248">
      <w:bodyDiv w:val="1"/>
      <w:marLeft w:val="0"/>
      <w:marRight w:val="0"/>
      <w:marTop w:val="0"/>
      <w:marBottom w:val="0"/>
      <w:divBdr>
        <w:top w:val="none" w:sz="0" w:space="0" w:color="auto"/>
        <w:left w:val="none" w:sz="0" w:space="0" w:color="auto"/>
        <w:bottom w:val="none" w:sz="0" w:space="0" w:color="auto"/>
        <w:right w:val="none" w:sz="0" w:space="0" w:color="auto"/>
      </w:divBdr>
    </w:div>
    <w:div w:id="4864938">
      <w:bodyDiv w:val="1"/>
      <w:marLeft w:val="0"/>
      <w:marRight w:val="0"/>
      <w:marTop w:val="0"/>
      <w:marBottom w:val="0"/>
      <w:divBdr>
        <w:top w:val="none" w:sz="0" w:space="0" w:color="auto"/>
        <w:left w:val="none" w:sz="0" w:space="0" w:color="auto"/>
        <w:bottom w:val="none" w:sz="0" w:space="0" w:color="auto"/>
        <w:right w:val="none" w:sz="0" w:space="0" w:color="auto"/>
      </w:divBdr>
    </w:div>
    <w:div w:id="5333130">
      <w:bodyDiv w:val="1"/>
      <w:marLeft w:val="0"/>
      <w:marRight w:val="0"/>
      <w:marTop w:val="0"/>
      <w:marBottom w:val="0"/>
      <w:divBdr>
        <w:top w:val="none" w:sz="0" w:space="0" w:color="auto"/>
        <w:left w:val="none" w:sz="0" w:space="0" w:color="auto"/>
        <w:bottom w:val="none" w:sz="0" w:space="0" w:color="auto"/>
        <w:right w:val="none" w:sz="0" w:space="0" w:color="auto"/>
      </w:divBdr>
    </w:div>
    <w:div w:id="8875062">
      <w:bodyDiv w:val="1"/>
      <w:marLeft w:val="0"/>
      <w:marRight w:val="0"/>
      <w:marTop w:val="0"/>
      <w:marBottom w:val="0"/>
      <w:divBdr>
        <w:top w:val="none" w:sz="0" w:space="0" w:color="auto"/>
        <w:left w:val="none" w:sz="0" w:space="0" w:color="auto"/>
        <w:bottom w:val="none" w:sz="0" w:space="0" w:color="auto"/>
        <w:right w:val="none" w:sz="0" w:space="0" w:color="auto"/>
      </w:divBdr>
    </w:div>
    <w:div w:id="8996251">
      <w:bodyDiv w:val="1"/>
      <w:marLeft w:val="0"/>
      <w:marRight w:val="0"/>
      <w:marTop w:val="0"/>
      <w:marBottom w:val="0"/>
      <w:divBdr>
        <w:top w:val="none" w:sz="0" w:space="0" w:color="auto"/>
        <w:left w:val="none" w:sz="0" w:space="0" w:color="auto"/>
        <w:bottom w:val="none" w:sz="0" w:space="0" w:color="auto"/>
        <w:right w:val="none" w:sz="0" w:space="0" w:color="auto"/>
      </w:divBdr>
    </w:div>
    <w:div w:id="9379245">
      <w:bodyDiv w:val="1"/>
      <w:marLeft w:val="0"/>
      <w:marRight w:val="0"/>
      <w:marTop w:val="0"/>
      <w:marBottom w:val="0"/>
      <w:divBdr>
        <w:top w:val="none" w:sz="0" w:space="0" w:color="auto"/>
        <w:left w:val="none" w:sz="0" w:space="0" w:color="auto"/>
        <w:bottom w:val="none" w:sz="0" w:space="0" w:color="auto"/>
        <w:right w:val="none" w:sz="0" w:space="0" w:color="auto"/>
      </w:divBdr>
    </w:div>
    <w:div w:id="10300525">
      <w:bodyDiv w:val="1"/>
      <w:marLeft w:val="0"/>
      <w:marRight w:val="0"/>
      <w:marTop w:val="0"/>
      <w:marBottom w:val="0"/>
      <w:divBdr>
        <w:top w:val="none" w:sz="0" w:space="0" w:color="auto"/>
        <w:left w:val="none" w:sz="0" w:space="0" w:color="auto"/>
        <w:bottom w:val="none" w:sz="0" w:space="0" w:color="auto"/>
        <w:right w:val="none" w:sz="0" w:space="0" w:color="auto"/>
      </w:divBdr>
    </w:div>
    <w:div w:id="13651159">
      <w:bodyDiv w:val="1"/>
      <w:marLeft w:val="0"/>
      <w:marRight w:val="0"/>
      <w:marTop w:val="0"/>
      <w:marBottom w:val="0"/>
      <w:divBdr>
        <w:top w:val="none" w:sz="0" w:space="0" w:color="auto"/>
        <w:left w:val="none" w:sz="0" w:space="0" w:color="auto"/>
        <w:bottom w:val="none" w:sz="0" w:space="0" w:color="auto"/>
        <w:right w:val="none" w:sz="0" w:space="0" w:color="auto"/>
      </w:divBdr>
    </w:div>
    <w:div w:id="14160528">
      <w:bodyDiv w:val="1"/>
      <w:marLeft w:val="0"/>
      <w:marRight w:val="0"/>
      <w:marTop w:val="0"/>
      <w:marBottom w:val="0"/>
      <w:divBdr>
        <w:top w:val="none" w:sz="0" w:space="0" w:color="auto"/>
        <w:left w:val="none" w:sz="0" w:space="0" w:color="auto"/>
        <w:bottom w:val="none" w:sz="0" w:space="0" w:color="auto"/>
        <w:right w:val="none" w:sz="0" w:space="0" w:color="auto"/>
      </w:divBdr>
    </w:div>
    <w:div w:id="14969784">
      <w:bodyDiv w:val="1"/>
      <w:marLeft w:val="0"/>
      <w:marRight w:val="0"/>
      <w:marTop w:val="0"/>
      <w:marBottom w:val="0"/>
      <w:divBdr>
        <w:top w:val="none" w:sz="0" w:space="0" w:color="auto"/>
        <w:left w:val="none" w:sz="0" w:space="0" w:color="auto"/>
        <w:bottom w:val="none" w:sz="0" w:space="0" w:color="auto"/>
        <w:right w:val="none" w:sz="0" w:space="0" w:color="auto"/>
      </w:divBdr>
    </w:div>
    <w:div w:id="15349800">
      <w:bodyDiv w:val="1"/>
      <w:marLeft w:val="0"/>
      <w:marRight w:val="0"/>
      <w:marTop w:val="0"/>
      <w:marBottom w:val="0"/>
      <w:divBdr>
        <w:top w:val="none" w:sz="0" w:space="0" w:color="auto"/>
        <w:left w:val="none" w:sz="0" w:space="0" w:color="auto"/>
        <w:bottom w:val="none" w:sz="0" w:space="0" w:color="auto"/>
        <w:right w:val="none" w:sz="0" w:space="0" w:color="auto"/>
      </w:divBdr>
    </w:div>
    <w:div w:id="16589373">
      <w:bodyDiv w:val="1"/>
      <w:marLeft w:val="0"/>
      <w:marRight w:val="0"/>
      <w:marTop w:val="0"/>
      <w:marBottom w:val="0"/>
      <w:divBdr>
        <w:top w:val="none" w:sz="0" w:space="0" w:color="auto"/>
        <w:left w:val="none" w:sz="0" w:space="0" w:color="auto"/>
        <w:bottom w:val="none" w:sz="0" w:space="0" w:color="auto"/>
        <w:right w:val="none" w:sz="0" w:space="0" w:color="auto"/>
      </w:divBdr>
    </w:div>
    <w:div w:id="17587436">
      <w:bodyDiv w:val="1"/>
      <w:marLeft w:val="0"/>
      <w:marRight w:val="0"/>
      <w:marTop w:val="0"/>
      <w:marBottom w:val="0"/>
      <w:divBdr>
        <w:top w:val="none" w:sz="0" w:space="0" w:color="auto"/>
        <w:left w:val="none" w:sz="0" w:space="0" w:color="auto"/>
        <w:bottom w:val="none" w:sz="0" w:space="0" w:color="auto"/>
        <w:right w:val="none" w:sz="0" w:space="0" w:color="auto"/>
      </w:divBdr>
    </w:div>
    <w:div w:id="24018528">
      <w:bodyDiv w:val="1"/>
      <w:marLeft w:val="0"/>
      <w:marRight w:val="0"/>
      <w:marTop w:val="0"/>
      <w:marBottom w:val="0"/>
      <w:divBdr>
        <w:top w:val="none" w:sz="0" w:space="0" w:color="auto"/>
        <w:left w:val="none" w:sz="0" w:space="0" w:color="auto"/>
        <w:bottom w:val="none" w:sz="0" w:space="0" w:color="auto"/>
        <w:right w:val="none" w:sz="0" w:space="0" w:color="auto"/>
      </w:divBdr>
    </w:div>
    <w:div w:id="24211308">
      <w:bodyDiv w:val="1"/>
      <w:marLeft w:val="0"/>
      <w:marRight w:val="0"/>
      <w:marTop w:val="0"/>
      <w:marBottom w:val="0"/>
      <w:divBdr>
        <w:top w:val="none" w:sz="0" w:space="0" w:color="auto"/>
        <w:left w:val="none" w:sz="0" w:space="0" w:color="auto"/>
        <w:bottom w:val="none" w:sz="0" w:space="0" w:color="auto"/>
        <w:right w:val="none" w:sz="0" w:space="0" w:color="auto"/>
      </w:divBdr>
    </w:div>
    <w:div w:id="28529978">
      <w:bodyDiv w:val="1"/>
      <w:marLeft w:val="0"/>
      <w:marRight w:val="0"/>
      <w:marTop w:val="0"/>
      <w:marBottom w:val="0"/>
      <w:divBdr>
        <w:top w:val="none" w:sz="0" w:space="0" w:color="auto"/>
        <w:left w:val="none" w:sz="0" w:space="0" w:color="auto"/>
        <w:bottom w:val="none" w:sz="0" w:space="0" w:color="auto"/>
        <w:right w:val="none" w:sz="0" w:space="0" w:color="auto"/>
      </w:divBdr>
    </w:div>
    <w:div w:id="30612677">
      <w:bodyDiv w:val="1"/>
      <w:marLeft w:val="0"/>
      <w:marRight w:val="0"/>
      <w:marTop w:val="0"/>
      <w:marBottom w:val="0"/>
      <w:divBdr>
        <w:top w:val="none" w:sz="0" w:space="0" w:color="auto"/>
        <w:left w:val="none" w:sz="0" w:space="0" w:color="auto"/>
        <w:bottom w:val="none" w:sz="0" w:space="0" w:color="auto"/>
        <w:right w:val="none" w:sz="0" w:space="0" w:color="auto"/>
      </w:divBdr>
    </w:div>
    <w:div w:id="30958798">
      <w:bodyDiv w:val="1"/>
      <w:marLeft w:val="0"/>
      <w:marRight w:val="0"/>
      <w:marTop w:val="0"/>
      <w:marBottom w:val="0"/>
      <w:divBdr>
        <w:top w:val="none" w:sz="0" w:space="0" w:color="auto"/>
        <w:left w:val="none" w:sz="0" w:space="0" w:color="auto"/>
        <w:bottom w:val="none" w:sz="0" w:space="0" w:color="auto"/>
        <w:right w:val="none" w:sz="0" w:space="0" w:color="auto"/>
      </w:divBdr>
    </w:div>
    <w:div w:id="32079458">
      <w:bodyDiv w:val="1"/>
      <w:marLeft w:val="0"/>
      <w:marRight w:val="0"/>
      <w:marTop w:val="0"/>
      <w:marBottom w:val="0"/>
      <w:divBdr>
        <w:top w:val="none" w:sz="0" w:space="0" w:color="auto"/>
        <w:left w:val="none" w:sz="0" w:space="0" w:color="auto"/>
        <w:bottom w:val="none" w:sz="0" w:space="0" w:color="auto"/>
        <w:right w:val="none" w:sz="0" w:space="0" w:color="auto"/>
      </w:divBdr>
    </w:div>
    <w:div w:id="33315505">
      <w:bodyDiv w:val="1"/>
      <w:marLeft w:val="0"/>
      <w:marRight w:val="0"/>
      <w:marTop w:val="0"/>
      <w:marBottom w:val="0"/>
      <w:divBdr>
        <w:top w:val="none" w:sz="0" w:space="0" w:color="auto"/>
        <w:left w:val="none" w:sz="0" w:space="0" w:color="auto"/>
        <w:bottom w:val="none" w:sz="0" w:space="0" w:color="auto"/>
        <w:right w:val="none" w:sz="0" w:space="0" w:color="auto"/>
      </w:divBdr>
    </w:div>
    <w:div w:id="33625461">
      <w:bodyDiv w:val="1"/>
      <w:marLeft w:val="0"/>
      <w:marRight w:val="0"/>
      <w:marTop w:val="0"/>
      <w:marBottom w:val="0"/>
      <w:divBdr>
        <w:top w:val="none" w:sz="0" w:space="0" w:color="auto"/>
        <w:left w:val="none" w:sz="0" w:space="0" w:color="auto"/>
        <w:bottom w:val="none" w:sz="0" w:space="0" w:color="auto"/>
        <w:right w:val="none" w:sz="0" w:space="0" w:color="auto"/>
      </w:divBdr>
    </w:div>
    <w:div w:id="35784372">
      <w:bodyDiv w:val="1"/>
      <w:marLeft w:val="0"/>
      <w:marRight w:val="0"/>
      <w:marTop w:val="0"/>
      <w:marBottom w:val="0"/>
      <w:divBdr>
        <w:top w:val="none" w:sz="0" w:space="0" w:color="auto"/>
        <w:left w:val="none" w:sz="0" w:space="0" w:color="auto"/>
        <w:bottom w:val="none" w:sz="0" w:space="0" w:color="auto"/>
        <w:right w:val="none" w:sz="0" w:space="0" w:color="auto"/>
      </w:divBdr>
    </w:div>
    <w:div w:id="36320449">
      <w:bodyDiv w:val="1"/>
      <w:marLeft w:val="0"/>
      <w:marRight w:val="0"/>
      <w:marTop w:val="0"/>
      <w:marBottom w:val="0"/>
      <w:divBdr>
        <w:top w:val="none" w:sz="0" w:space="0" w:color="auto"/>
        <w:left w:val="none" w:sz="0" w:space="0" w:color="auto"/>
        <w:bottom w:val="none" w:sz="0" w:space="0" w:color="auto"/>
        <w:right w:val="none" w:sz="0" w:space="0" w:color="auto"/>
      </w:divBdr>
    </w:div>
    <w:div w:id="36510154">
      <w:bodyDiv w:val="1"/>
      <w:marLeft w:val="0"/>
      <w:marRight w:val="0"/>
      <w:marTop w:val="0"/>
      <w:marBottom w:val="0"/>
      <w:divBdr>
        <w:top w:val="none" w:sz="0" w:space="0" w:color="auto"/>
        <w:left w:val="none" w:sz="0" w:space="0" w:color="auto"/>
        <w:bottom w:val="none" w:sz="0" w:space="0" w:color="auto"/>
        <w:right w:val="none" w:sz="0" w:space="0" w:color="auto"/>
      </w:divBdr>
    </w:div>
    <w:div w:id="37047729">
      <w:bodyDiv w:val="1"/>
      <w:marLeft w:val="0"/>
      <w:marRight w:val="0"/>
      <w:marTop w:val="0"/>
      <w:marBottom w:val="0"/>
      <w:divBdr>
        <w:top w:val="none" w:sz="0" w:space="0" w:color="auto"/>
        <w:left w:val="none" w:sz="0" w:space="0" w:color="auto"/>
        <w:bottom w:val="none" w:sz="0" w:space="0" w:color="auto"/>
        <w:right w:val="none" w:sz="0" w:space="0" w:color="auto"/>
      </w:divBdr>
    </w:div>
    <w:div w:id="38170293">
      <w:bodyDiv w:val="1"/>
      <w:marLeft w:val="0"/>
      <w:marRight w:val="0"/>
      <w:marTop w:val="0"/>
      <w:marBottom w:val="0"/>
      <w:divBdr>
        <w:top w:val="none" w:sz="0" w:space="0" w:color="auto"/>
        <w:left w:val="none" w:sz="0" w:space="0" w:color="auto"/>
        <w:bottom w:val="none" w:sz="0" w:space="0" w:color="auto"/>
        <w:right w:val="none" w:sz="0" w:space="0" w:color="auto"/>
      </w:divBdr>
    </w:div>
    <w:div w:id="38478749">
      <w:bodyDiv w:val="1"/>
      <w:marLeft w:val="0"/>
      <w:marRight w:val="0"/>
      <w:marTop w:val="0"/>
      <w:marBottom w:val="0"/>
      <w:divBdr>
        <w:top w:val="none" w:sz="0" w:space="0" w:color="auto"/>
        <w:left w:val="none" w:sz="0" w:space="0" w:color="auto"/>
        <w:bottom w:val="none" w:sz="0" w:space="0" w:color="auto"/>
        <w:right w:val="none" w:sz="0" w:space="0" w:color="auto"/>
      </w:divBdr>
    </w:div>
    <w:div w:id="39864840">
      <w:bodyDiv w:val="1"/>
      <w:marLeft w:val="0"/>
      <w:marRight w:val="0"/>
      <w:marTop w:val="0"/>
      <w:marBottom w:val="0"/>
      <w:divBdr>
        <w:top w:val="none" w:sz="0" w:space="0" w:color="auto"/>
        <w:left w:val="none" w:sz="0" w:space="0" w:color="auto"/>
        <w:bottom w:val="none" w:sz="0" w:space="0" w:color="auto"/>
        <w:right w:val="none" w:sz="0" w:space="0" w:color="auto"/>
      </w:divBdr>
    </w:div>
    <w:div w:id="40829946">
      <w:bodyDiv w:val="1"/>
      <w:marLeft w:val="0"/>
      <w:marRight w:val="0"/>
      <w:marTop w:val="0"/>
      <w:marBottom w:val="0"/>
      <w:divBdr>
        <w:top w:val="none" w:sz="0" w:space="0" w:color="auto"/>
        <w:left w:val="none" w:sz="0" w:space="0" w:color="auto"/>
        <w:bottom w:val="none" w:sz="0" w:space="0" w:color="auto"/>
        <w:right w:val="none" w:sz="0" w:space="0" w:color="auto"/>
      </w:divBdr>
    </w:div>
    <w:div w:id="41252710">
      <w:bodyDiv w:val="1"/>
      <w:marLeft w:val="0"/>
      <w:marRight w:val="0"/>
      <w:marTop w:val="0"/>
      <w:marBottom w:val="0"/>
      <w:divBdr>
        <w:top w:val="none" w:sz="0" w:space="0" w:color="auto"/>
        <w:left w:val="none" w:sz="0" w:space="0" w:color="auto"/>
        <w:bottom w:val="none" w:sz="0" w:space="0" w:color="auto"/>
        <w:right w:val="none" w:sz="0" w:space="0" w:color="auto"/>
      </w:divBdr>
    </w:div>
    <w:div w:id="42026810">
      <w:bodyDiv w:val="1"/>
      <w:marLeft w:val="0"/>
      <w:marRight w:val="0"/>
      <w:marTop w:val="0"/>
      <w:marBottom w:val="0"/>
      <w:divBdr>
        <w:top w:val="none" w:sz="0" w:space="0" w:color="auto"/>
        <w:left w:val="none" w:sz="0" w:space="0" w:color="auto"/>
        <w:bottom w:val="none" w:sz="0" w:space="0" w:color="auto"/>
        <w:right w:val="none" w:sz="0" w:space="0" w:color="auto"/>
      </w:divBdr>
    </w:div>
    <w:div w:id="42219697">
      <w:bodyDiv w:val="1"/>
      <w:marLeft w:val="0"/>
      <w:marRight w:val="0"/>
      <w:marTop w:val="0"/>
      <w:marBottom w:val="0"/>
      <w:divBdr>
        <w:top w:val="none" w:sz="0" w:space="0" w:color="auto"/>
        <w:left w:val="none" w:sz="0" w:space="0" w:color="auto"/>
        <w:bottom w:val="none" w:sz="0" w:space="0" w:color="auto"/>
        <w:right w:val="none" w:sz="0" w:space="0" w:color="auto"/>
      </w:divBdr>
    </w:div>
    <w:div w:id="44910227">
      <w:bodyDiv w:val="1"/>
      <w:marLeft w:val="0"/>
      <w:marRight w:val="0"/>
      <w:marTop w:val="0"/>
      <w:marBottom w:val="0"/>
      <w:divBdr>
        <w:top w:val="none" w:sz="0" w:space="0" w:color="auto"/>
        <w:left w:val="none" w:sz="0" w:space="0" w:color="auto"/>
        <w:bottom w:val="none" w:sz="0" w:space="0" w:color="auto"/>
        <w:right w:val="none" w:sz="0" w:space="0" w:color="auto"/>
      </w:divBdr>
    </w:div>
    <w:div w:id="45030693">
      <w:bodyDiv w:val="1"/>
      <w:marLeft w:val="0"/>
      <w:marRight w:val="0"/>
      <w:marTop w:val="0"/>
      <w:marBottom w:val="0"/>
      <w:divBdr>
        <w:top w:val="none" w:sz="0" w:space="0" w:color="auto"/>
        <w:left w:val="none" w:sz="0" w:space="0" w:color="auto"/>
        <w:bottom w:val="none" w:sz="0" w:space="0" w:color="auto"/>
        <w:right w:val="none" w:sz="0" w:space="0" w:color="auto"/>
      </w:divBdr>
    </w:div>
    <w:div w:id="45496306">
      <w:bodyDiv w:val="1"/>
      <w:marLeft w:val="0"/>
      <w:marRight w:val="0"/>
      <w:marTop w:val="0"/>
      <w:marBottom w:val="0"/>
      <w:divBdr>
        <w:top w:val="none" w:sz="0" w:space="0" w:color="auto"/>
        <w:left w:val="none" w:sz="0" w:space="0" w:color="auto"/>
        <w:bottom w:val="none" w:sz="0" w:space="0" w:color="auto"/>
        <w:right w:val="none" w:sz="0" w:space="0" w:color="auto"/>
      </w:divBdr>
    </w:div>
    <w:div w:id="46950745">
      <w:bodyDiv w:val="1"/>
      <w:marLeft w:val="0"/>
      <w:marRight w:val="0"/>
      <w:marTop w:val="0"/>
      <w:marBottom w:val="0"/>
      <w:divBdr>
        <w:top w:val="none" w:sz="0" w:space="0" w:color="auto"/>
        <w:left w:val="none" w:sz="0" w:space="0" w:color="auto"/>
        <w:bottom w:val="none" w:sz="0" w:space="0" w:color="auto"/>
        <w:right w:val="none" w:sz="0" w:space="0" w:color="auto"/>
      </w:divBdr>
    </w:div>
    <w:div w:id="48262102">
      <w:bodyDiv w:val="1"/>
      <w:marLeft w:val="0"/>
      <w:marRight w:val="0"/>
      <w:marTop w:val="0"/>
      <w:marBottom w:val="0"/>
      <w:divBdr>
        <w:top w:val="none" w:sz="0" w:space="0" w:color="auto"/>
        <w:left w:val="none" w:sz="0" w:space="0" w:color="auto"/>
        <w:bottom w:val="none" w:sz="0" w:space="0" w:color="auto"/>
        <w:right w:val="none" w:sz="0" w:space="0" w:color="auto"/>
      </w:divBdr>
    </w:div>
    <w:div w:id="49546594">
      <w:bodyDiv w:val="1"/>
      <w:marLeft w:val="0"/>
      <w:marRight w:val="0"/>
      <w:marTop w:val="0"/>
      <w:marBottom w:val="0"/>
      <w:divBdr>
        <w:top w:val="none" w:sz="0" w:space="0" w:color="auto"/>
        <w:left w:val="none" w:sz="0" w:space="0" w:color="auto"/>
        <w:bottom w:val="none" w:sz="0" w:space="0" w:color="auto"/>
        <w:right w:val="none" w:sz="0" w:space="0" w:color="auto"/>
      </w:divBdr>
    </w:div>
    <w:div w:id="50421766">
      <w:bodyDiv w:val="1"/>
      <w:marLeft w:val="0"/>
      <w:marRight w:val="0"/>
      <w:marTop w:val="0"/>
      <w:marBottom w:val="0"/>
      <w:divBdr>
        <w:top w:val="none" w:sz="0" w:space="0" w:color="auto"/>
        <w:left w:val="none" w:sz="0" w:space="0" w:color="auto"/>
        <w:bottom w:val="none" w:sz="0" w:space="0" w:color="auto"/>
        <w:right w:val="none" w:sz="0" w:space="0" w:color="auto"/>
      </w:divBdr>
    </w:div>
    <w:div w:id="51738016">
      <w:bodyDiv w:val="1"/>
      <w:marLeft w:val="0"/>
      <w:marRight w:val="0"/>
      <w:marTop w:val="0"/>
      <w:marBottom w:val="0"/>
      <w:divBdr>
        <w:top w:val="none" w:sz="0" w:space="0" w:color="auto"/>
        <w:left w:val="none" w:sz="0" w:space="0" w:color="auto"/>
        <w:bottom w:val="none" w:sz="0" w:space="0" w:color="auto"/>
        <w:right w:val="none" w:sz="0" w:space="0" w:color="auto"/>
      </w:divBdr>
    </w:div>
    <w:div w:id="52196678">
      <w:bodyDiv w:val="1"/>
      <w:marLeft w:val="0"/>
      <w:marRight w:val="0"/>
      <w:marTop w:val="0"/>
      <w:marBottom w:val="0"/>
      <w:divBdr>
        <w:top w:val="none" w:sz="0" w:space="0" w:color="auto"/>
        <w:left w:val="none" w:sz="0" w:space="0" w:color="auto"/>
        <w:bottom w:val="none" w:sz="0" w:space="0" w:color="auto"/>
        <w:right w:val="none" w:sz="0" w:space="0" w:color="auto"/>
      </w:divBdr>
    </w:div>
    <w:div w:id="52505014">
      <w:bodyDiv w:val="1"/>
      <w:marLeft w:val="0"/>
      <w:marRight w:val="0"/>
      <w:marTop w:val="0"/>
      <w:marBottom w:val="0"/>
      <w:divBdr>
        <w:top w:val="none" w:sz="0" w:space="0" w:color="auto"/>
        <w:left w:val="none" w:sz="0" w:space="0" w:color="auto"/>
        <w:bottom w:val="none" w:sz="0" w:space="0" w:color="auto"/>
        <w:right w:val="none" w:sz="0" w:space="0" w:color="auto"/>
      </w:divBdr>
    </w:div>
    <w:div w:id="52851416">
      <w:bodyDiv w:val="1"/>
      <w:marLeft w:val="0"/>
      <w:marRight w:val="0"/>
      <w:marTop w:val="0"/>
      <w:marBottom w:val="0"/>
      <w:divBdr>
        <w:top w:val="none" w:sz="0" w:space="0" w:color="auto"/>
        <w:left w:val="none" w:sz="0" w:space="0" w:color="auto"/>
        <w:bottom w:val="none" w:sz="0" w:space="0" w:color="auto"/>
        <w:right w:val="none" w:sz="0" w:space="0" w:color="auto"/>
      </w:divBdr>
    </w:div>
    <w:div w:id="56052174">
      <w:bodyDiv w:val="1"/>
      <w:marLeft w:val="0"/>
      <w:marRight w:val="0"/>
      <w:marTop w:val="0"/>
      <w:marBottom w:val="0"/>
      <w:divBdr>
        <w:top w:val="none" w:sz="0" w:space="0" w:color="auto"/>
        <w:left w:val="none" w:sz="0" w:space="0" w:color="auto"/>
        <w:bottom w:val="none" w:sz="0" w:space="0" w:color="auto"/>
        <w:right w:val="none" w:sz="0" w:space="0" w:color="auto"/>
      </w:divBdr>
    </w:div>
    <w:div w:id="58288869">
      <w:bodyDiv w:val="1"/>
      <w:marLeft w:val="0"/>
      <w:marRight w:val="0"/>
      <w:marTop w:val="0"/>
      <w:marBottom w:val="0"/>
      <w:divBdr>
        <w:top w:val="none" w:sz="0" w:space="0" w:color="auto"/>
        <w:left w:val="none" w:sz="0" w:space="0" w:color="auto"/>
        <w:bottom w:val="none" w:sz="0" w:space="0" w:color="auto"/>
        <w:right w:val="none" w:sz="0" w:space="0" w:color="auto"/>
      </w:divBdr>
    </w:div>
    <w:div w:id="61873869">
      <w:bodyDiv w:val="1"/>
      <w:marLeft w:val="0"/>
      <w:marRight w:val="0"/>
      <w:marTop w:val="0"/>
      <w:marBottom w:val="0"/>
      <w:divBdr>
        <w:top w:val="none" w:sz="0" w:space="0" w:color="auto"/>
        <w:left w:val="none" w:sz="0" w:space="0" w:color="auto"/>
        <w:bottom w:val="none" w:sz="0" w:space="0" w:color="auto"/>
        <w:right w:val="none" w:sz="0" w:space="0" w:color="auto"/>
      </w:divBdr>
    </w:div>
    <w:div w:id="62409616">
      <w:bodyDiv w:val="1"/>
      <w:marLeft w:val="0"/>
      <w:marRight w:val="0"/>
      <w:marTop w:val="0"/>
      <w:marBottom w:val="0"/>
      <w:divBdr>
        <w:top w:val="none" w:sz="0" w:space="0" w:color="auto"/>
        <w:left w:val="none" w:sz="0" w:space="0" w:color="auto"/>
        <w:bottom w:val="none" w:sz="0" w:space="0" w:color="auto"/>
        <w:right w:val="none" w:sz="0" w:space="0" w:color="auto"/>
      </w:divBdr>
    </w:div>
    <w:div w:id="62992727">
      <w:bodyDiv w:val="1"/>
      <w:marLeft w:val="0"/>
      <w:marRight w:val="0"/>
      <w:marTop w:val="0"/>
      <w:marBottom w:val="0"/>
      <w:divBdr>
        <w:top w:val="none" w:sz="0" w:space="0" w:color="auto"/>
        <w:left w:val="none" w:sz="0" w:space="0" w:color="auto"/>
        <w:bottom w:val="none" w:sz="0" w:space="0" w:color="auto"/>
        <w:right w:val="none" w:sz="0" w:space="0" w:color="auto"/>
      </w:divBdr>
    </w:div>
    <w:div w:id="63068413">
      <w:bodyDiv w:val="1"/>
      <w:marLeft w:val="0"/>
      <w:marRight w:val="0"/>
      <w:marTop w:val="0"/>
      <w:marBottom w:val="0"/>
      <w:divBdr>
        <w:top w:val="none" w:sz="0" w:space="0" w:color="auto"/>
        <w:left w:val="none" w:sz="0" w:space="0" w:color="auto"/>
        <w:bottom w:val="none" w:sz="0" w:space="0" w:color="auto"/>
        <w:right w:val="none" w:sz="0" w:space="0" w:color="auto"/>
      </w:divBdr>
    </w:div>
    <w:div w:id="63112315">
      <w:bodyDiv w:val="1"/>
      <w:marLeft w:val="0"/>
      <w:marRight w:val="0"/>
      <w:marTop w:val="0"/>
      <w:marBottom w:val="0"/>
      <w:divBdr>
        <w:top w:val="none" w:sz="0" w:space="0" w:color="auto"/>
        <w:left w:val="none" w:sz="0" w:space="0" w:color="auto"/>
        <w:bottom w:val="none" w:sz="0" w:space="0" w:color="auto"/>
        <w:right w:val="none" w:sz="0" w:space="0" w:color="auto"/>
      </w:divBdr>
    </w:div>
    <w:div w:id="63571364">
      <w:bodyDiv w:val="1"/>
      <w:marLeft w:val="0"/>
      <w:marRight w:val="0"/>
      <w:marTop w:val="0"/>
      <w:marBottom w:val="0"/>
      <w:divBdr>
        <w:top w:val="none" w:sz="0" w:space="0" w:color="auto"/>
        <w:left w:val="none" w:sz="0" w:space="0" w:color="auto"/>
        <w:bottom w:val="none" w:sz="0" w:space="0" w:color="auto"/>
        <w:right w:val="none" w:sz="0" w:space="0" w:color="auto"/>
      </w:divBdr>
    </w:div>
    <w:div w:id="64106561">
      <w:bodyDiv w:val="1"/>
      <w:marLeft w:val="0"/>
      <w:marRight w:val="0"/>
      <w:marTop w:val="0"/>
      <w:marBottom w:val="0"/>
      <w:divBdr>
        <w:top w:val="none" w:sz="0" w:space="0" w:color="auto"/>
        <w:left w:val="none" w:sz="0" w:space="0" w:color="auto"/>
        <w:bottom w:val="none" w:sz="0" w:space="0" w:color="auto"/>
        <w:right w:val="none" w:sz="0" w:space="0" w:color="auto"/>
      </w:divBdr>
    </w:div>
    <w:div w:id="64962458">
      <w:bodyDiv w:val="1"/>
      <w:marLeft w:val="0"/>
      <w:marRight w:val="0"/>
      <w:marTop w:val="0"/>
      <w:marBottom w:val="0"/>
      <w:divBdr>
        <w:top w:val="none" w:sz="0" w:space="0" w:color="auto"/>
        <w:left w:val="none" w:sz="0" w:space="0" w:color="auto"/>
        <w:bottom w:val="none" w:sz="0" w:space="0" w:color="auto"/>
        <w:right w:val="none" w:sz="0" w:space="0" w:color="auto"/>
      </w:divBdr>
    </w:div>
    <w:div w:id="66001088">
      <w:bodyDiv w:val="1"/>
      <w:marLeft w:val="0"/>
      <w:marRight w:val="0"/>
      <w:marTop w:val="0"/>
      <w:marBottom w:val="0"/>
      <w:divBdr>
        <w:top w:val="none" w:sz="0" w:space="0" w:color="auto"/>
        <w:left w:val="none" w:sz="0" w:space="0" w:color="auto"/>
        <w:bottom w:val="none" w:sz="0" w:space="0" w:color="auto"/>
        <w:right w:val="none" w:sz="0" w:space="0" w:color="auto"/>
      </w:divBdr>
    </w:div>
    <w:div w:id="66272002">
      <w:bodyDiv w:val="1"/>
      <w:marLeft w:val="0"/>
      <w:marRight w:val="0"/>
      <w:marTop w:val="0"/>
      <w:marBottom w:val="0"/>
      <w:divBdr>
        <w:top w:val="none" w:sz="0" w:space="0" w:color="auto"/>
        <w:left w:val="none" w:sz="0" w:space="0" w:color="auto"/>
        <w:bottom w:val="none" w:sz="0" w:space="0" w:color="auto"/>
        <w:right w:val="none" w:sz="0" w:space="0" w:color="auto"/>
      </w:divBdr>
    </w:div>
    <w:div w:id="66919726">
      <w:bodyDiv w:val="1"/>
      <w:marLeft w:val="0"/>
      <w:marRight w:val="0"/>
      <w:marTop w:val="0"/>
      <w:marBottom w:val="0"/>
      <w:divBdr>
        <w:top w:val="none" w:sz="0" w:space="0" w:color="auto"/>
        <w:left w:val="none" w:sz="0" w:space="0" w:color="auto"/>
        <w:bottom w:val="none" w:sz="0" w:space="0" w:color="auto"/>
        <w:right w:val="none" w:sz="0" w:space="0" w:color="auto"/>
      </w:divBdr>
    </w:div>
    <w:div w:id="67074394">
      <w:bodyDiv w:val="1"/>
      <w:marLeft w:val="0"/>
      <w:marRight w:val="0"/>
      <w:marTop w:val="0"/>
      <w:marBottom w:val="0"/>
      <w:divBdr>
        <w:top w:val="none" w:sz="0" w:space="0" w:color="auto"/>
        <w:left w:val="none" w:sz="0" w:space="0" w:color="auto"/>
        <w:bottom w:val="none" w:sz="0" w:space="0" w:color="auto"/>
        <w:right w:val="none" w:sz="0" w:space="0" w:color="auto"/>
      </w:divBdr>
    </w:div>
    <w:div w:id="67191414">
      <w:bodyDiv w:val="1"/>
      <w:marLeft w:val="0"/>
      <w:marRight w:val="0"/>
      <w:marTop w:val="0"/>
      <w:marBottom w:val="0"/>
      <w:divBdr>
        <w:top w:val="none" w:sz="0" w:space="0" w:color="auto"/>
        <w:left w:val="none" w:sz="0" w:space="0" w:color="auto"/>
        <w:bottom w:val="none" w:sz="0" w:space="0" w:color="auto"/>
        <w:right w:val="none" w:sz="0" w:space="0" w:color="auto"/>
      </w:divBdr>
    </w:div>
    <w:div w:id="68381711">
      <w:bodyDiv w:val="1"/>
      <w:marLeft w:val="0"/>
      <w:marRight w:val="0"/>
      <w:marTop w:val="0"/>
      <w:marBottom w:val="0"/>
      <w:divBdr>
        <w:top w:val="none" w:sz="0" w:space="0" w:color="auto"/>
        <w:left w:val="none" w:sz="0" w:space="0" w:color="auto"/>
        <w:bottom w:val="none" w:sz="0" w:space="0" w:color="auto"/>
        <w:right w:val="none" w:sz="0" w:space="0" w:color="auto"/>
      </w:divBdr>
    </w:div>
    <w:div w:id="69011625">
      <w:bodyDiv w:val="1"/>
      <w:marLeft w:val="0"/>
      <w:marRight w:val="0"/>
      <w:marTop w:val="0"/>
      <w:marBottom w:val="0"/>
      <w:divBdr>
        <w:top w:val="none" w:sz="0" w:space="0" w:color="auto"/>
        <w:left w:val="none" w:sz="0" w:space="0" w:color="auto"/>
        <w:bottom w:val="none" w:sz="0" w:space="0" w:color="auto"/>
        <w:right w:val="none" w:sz="0" w:space="0" w:color="auto"/>
      </w:divBdr>
    </w:div>
    <w:div w:id="69428919">
      <w:bodyDiv w:val="1"/>
      <w:marLeft w:val="0"/>
      <w:marRight w:val="0"/>
      <w:marTop w:val="0"/>
      <w:marBottom w:val="0"/>
      <w:divBdr>
        <w:top w:val="none" w:sz="0" w:space="0" w:color="auto"/>
        <w:left w:val="none" w:sz="0" w:space="0" w:color="auto"/>
        <w:bottom w:val="none" w:sz="0" w:space="0" w:color="auto"/>
        <w:right w:val="none" w:sz="0" w:space="0" w:color="auto"/>
      </w:divBdr>
    </w:div>
    <w:div w:id="71659777">
      <w:bodyDiv w:val="1"/>
      <w:marLeft w:val="0"/>
      <w:marRight w:val="0"/>
      <w:marTop w:val="0"/>
      <w:marBottom w:val="0"/>
      <w:divBdr>
        <w:top w:val="none" w:sz="0" w:space="0" w:color="auto"/>
        <w:left w:val="none" w:sz="0" w:space="0" w:color="auto"/>
        <w:bottom w:val="none" w:sz="0" w:space="0" w:color="auto"/>
        <w:right w:val="none" w:sz="0" w:space="0" w:color="auto"/>
      </w:divBdr>
    </w:div>
    <w:div w:id="73822421">
      <w:bodyDiv w:val="1"/>
      <w:marLeft w:val="0"/>
      <w:marRight w:val="0"/>
      <w:marTop w:val="0"/>
      <w:marBottom w:val="0"/>
      <w:divBdr>
        <w:top w:val="none" w:sz="0" w:space="0" w:color="auto"/>
        <w:left w:val="none" w:sz="0" w:space="0" w:color="auto"/>
        <w:bottom w:val="none" w:sz="0" w:space="0" w:color="auto"/>
        <w:right w:val="none" w:sz="0" w:space="0" w:color="auto"/>
      </w:divBdr>
    </w:div>
    <w:div w:id="74670286">
      <w:bodyDiv w:val="1"/>
      <w:marLeft w:val="0"/>
      <w:marRight w:val="0"/>
      <w:marTop w:val="0"/>
      <w:marBottom w:val="0"/>
      <w:divBdr>
        <w:top w:val="none" w:sz="0" w:space="0" w:color="auto"/>
        <w:left w:val="none" w:sz="0" w:space="0" w:color="auto"/>
        <w:bottom w:val="none" w:sz="0" w:space="0" w:color="auto"/>
        <w:right w:val="none" w:sz="0" w:space="0" w:color="auto"/>
      </w:divBdr>
    </w:div>
    <w:div w:id="76484977">
      <w:bodyDiv w:val="1"/>
      <w:marLeft w:val="0"/>
      <w:marRight w:val="0"/>
      <w:marTop w:val="0"/>
      <w:marBottom w:val="0"/>
      <w:divBdr>
        <w:top w:val="none" w:sz="0" w:space="0" w:color="auto"/>
        <w:left w:val="none" w:sz="0" w:space="0" w:color="auto"/>
        <w:bottom w:val="none" w:sz="0" w:space="0" w:color="auto"/>
        <w:right w:val="none" w:sz="0" w:space="0" w:color="auto"/>
      </w:divBdr>
    </w:div>
    <w:div w:id="77945999">
      <w:bodyDiv w:val="1"/>
      <w:marLeft w:val="0"/>
      <w:marRight w:val="0"/>
      <w:marTop w:val="0"/>
      <w:marBottom w:val="0"/>
      <w:divBdr>
        <w:top w:val="none" w:sz="0" w:space="0" w:color="auto"/>
        <w:left w:val="none" w:sz="0" w:space="0" w:color="auto"/>
        <w:bottom w:val="none" w:sz="0" w:space="0" w:color="auto"/>
        <w:right w:val="none" w:sz="0" w:space="0" w:color="auto"/>
      </w:divBdr>
    </w:div>
    <w:div w:id="77990244">
      <w:bodyDiv w:val="1"/>
      <w:marLeft w:val="0"/>
      <w:marRight w:val="0"/>
      <w:marTop w:val="0"/>
      <w:marBottom w:val="0"/>
      <w:divBdr>
        <w:top w:val="none" w:sz="0" w:space="0" w:color="auto"/>
        <w:left w:val="none" w:sz="0" w:space="0" w:color="auto"/>
        <w:bottom w:val="none" w:sz="0" w:space="0" w:color="auto"/>
        <w:right w:val="none" w:sz="0" w:space="0" w:color="auto"/>
      </w:divBdr>
    </w:div>
    <w:div w:id="80371039">
      <w:bodyDiv w:val="1"/>
      <w:marLeft w:val="0"/>
      <w:marRight w:val="0"/>
      <w:marTop w:val="0"/>
      <w:marBottom w:val="0"/>
      <w:divBdr>
        <w:top w:val="none" w:sz="0" w:space="0" w:color="auto"/>
        <w:left w:val="none" w:sz="0" w:space="0" w:color="auto"/>
        <w:bottom w:val="none" w:sz="0" w:space="0" w:color="auto"/>
        <w:right w:val="none" w:sz="0" w:space="0" w:color="auto"/>
      </w:divBdr>
    </w:div>
    <w:div w:id="81686155">
      <w:bodyDiv w:val="1"/>
      <w:marLeft w:val="0"/>
      <w:marRight w:val="0"/>
      <w:marTop w:val="0"/>
      <w:marBottom w:val="0"/>
      <w:divBdr>
        <w:top w:val="none" w:sz="0" w:space="0" w:color="auto"/>
        <w:left w:val="none" w:sz="0" w:space="0" w:color="auto"/>
        <w:bottom w:val="none" w:sz="0" w:space="0" w:color="auto"/>
        <w:right w:val="none" w:sz="0" w:space="0" w:color="auto"/>
      </w:divBdr>
    </w:div>
    <w:div w:id="82066765">
      <w:bodyDiv w:val="1"/>
      <w:marLeft w:val="0"/>
      <w:marRight w:val="0"/>
      <w:marTop w:val="0"/>
      <w:marBottom w:val="0"/>
      <w:divBdr>
        <w:top w:val="none" w:sz="0" w:space="0" w:color="auto"/>
        <w:left w:val="none" w:sz="0" w:space="0" w:color="auto"/>
        <w:bottom w:val="none" w:sz="0" w:space="0" w:color="auto"/>
        <w:right w:val="none" w:sz="0" w:space="0" w:color="auto"/>
      </w:divBdr>
    </w:div>
    <w:div w:id="83384777">
      <w:bodyDiv w:val="1"/>
      <w:marLeft w:val="0"/>
      <w:marRight w:val="0"/>
      <w:marTop w:val="0"/>
      <w:marBottom w:val="0"/>
      <w:divBdr>
        <w:top w:val="none" w:sz="0" w:space="0" w:color="auto"/>
        <w:left w:val="none" w:sz="0" w:space="0" w:color="auto"/>
        <w:bottom w:val="none" w:sz="0" w:space="0" w:color="auto"/>
        <w:right w:val="none" w:sz="0" w:space="0" w:color="auto"/>
      </w:divBdr>
    </w:div>
    <w:div w:id="84151081">
      <w:bodyDiv w:val="1"/>
      <w:marLeft w:val="0"/>
      <w:marRight w:val="0"/>
      <w:marTop w:val="0"/>
      <w:marBottom w:val="0"/>
      <w:divBdr>
        <w:top w:val="none" w:sz="0" w:space="0" w:color="auto"/>
        <w:left w:val="none" w:sz="0" w:space="0" w:color="auto"/>
        <w:bottom w:val="none" w:sz="0" w:space="0" w:color="auto"/>
        <w:right w:val="none" w:sz="0" w:space="0" w:color="auto"/>
      </w:divBdr>
    </w:div>
    <w:div w:id="84347632">
      <w:bodyDiv w:val="1"/>
      <w:marLeft w:val="0"/>
      <w:marRight w:val="0"/>
      <w:marTop w:val="0"/>
      <w:marBottom w:val="0"/>
      <w:divBdr>
        <w:top w:val="none" w:sz="0" w:space="0" w:color="auto"/>
        <w:left w:val="none" w:sz="0" w:space="0" w:color="auto"/>
        <w:bottom w:val="none" w:sz="0" w:space="0" w:color="auto"/>
        <w:right w:val="none" w:sz="0" w:space="0" w:color="auto"/>
      </w:divBdr>
    </w:div>
    <w:div w:id="87309121">
      <w:bodyDiv w:val="1"/>
      <w:marLeft w:val="0"/>
      <w:marRight w:val="0"/>
      <w:marTop w:val="0"/>
      <w:marBottom w:val="0"/>
      <w:divBdr>
        <w:top w:val="none" w:sz="0" w:space="0" w:color="auto"/>
        <w:left w:val="none" w:sz="0" w:space="0" w:color="auto"/>
        <w:bottom w:val="none" w:sz="0" w:space="0" w:color="auto"/>
        <w:right w:val="none" w:sz="0" w:space="0" w:color="auto"/>
      </w:divBdr>
    </w:div>
    <w:div w:id="87432151">
      <w:bodyDiv w:val="1"/>
      <w:marLeft w:val="0"/>
      <w:marRight w:val="0"/>
      <w:marTop w:val="0"/>
      <w:marBottom w:val="0"/>
      <w:divBdr>
        <w:top w:val="none" w:sz="0" w:space="0" w:color="auto"/>
        <w:left w:val="none" w:sz="0" w:space="0" w:color="auto"/>
        <w:bottom w:val="none" w:sz="0" w:space="0" w:color="auto"/>
        <w:right w:val="none" w:sz="0" w:space="0" w:color="auto"/>
      </w:divBdr>
    </w:div>
    <w:div w:id="88160980">
      <w:bodyDiv w:val="1"/>
      <w:marLeft w:val="0"/>
      <w:marRight w:val="0"/>
      <w:marTop w:val="0"/>
      <w:marBottom w:val="0"/>
      <w:divBdr>
        <w:top w:val="none" w:sz="0" w:space="0" w:color="auto"/>
        <w:left w:val="none" w:sz="0" w:space="0" w:color="auto"/>
        <w:bottom w:val="none" w:sz="0" w:space="0" w:color="auto"/>
        <w:right w:val="none" w:sz="0" w:space="0" w:color="auto"/>
      </w:divBdr>
    </w:div>
    <w:div w:id="88746500">
      <w:bodyDiv w:val="1"/>
      <w:marLeft w:val="0"/>
      <w:marRight w:val="0"/>
      <w:marTop w:val="0"/>
      <w:marBottom w:val="0"/>
      <w:divBdr>
        <w:top w:val="none" w:sz="0" w:space="0" w:color="auto"/>
        <w:left w:val="none" w:sz="0" w:space="0" w:color="auto"/>
        <w:bottom w:val="none" w:sz="0" w:space="0" w:color="auto"/>
        <w:right w:val="none" w:sz="0" w:space="0" w:color="auto"/>
      </w:divBdr>
    </w:div>
    <w:div w:id="88891978">
      <w:bodyDiv w:val="1"/>
      <w:marLeft w:val="0"/>
      <w:marRight w:val="0"/>
      <w:marTop w:val="0"/>
      <w:marBottom w:val="0"/>
      <w:divBdr>
        <w:top w:val="none" w:sz="0" w:space="0" w:color="auto"/>
        <w:left w:val="none" w:sz="0" w:space="0" w:color="auto"/>
        <w:bottom w:val="none" w:sz="0" w:space="0" w:color="auto"/>
        <w:right w:val="none" w:sz="0" w:space="0" w:color="auto"/>
      </w:divBdr>
    </w:div>
    <w:div w:id="89083287">
      <w:bodyDiv w:val="1"/>
      <w:marLeft w:val="0"/>
      <w:marRight w:val="0"/>
      <w:marTop w:val="0"/>
      <w:marBottom w:val="0"/>
      <w:divBdr>
        <w:top w:val="none" w:sz="0" w:space="0" w:color="auto"/>
        <w:left w:val="none" w:sz="0" w:space="0" w:color="auto"/>
        <w:bottom w:val="none" w:sz="0" w:space="0" w:color="auto"/>
        <w:right w:val="none" w:sz="0" w:space="0" w:color="auto"/>
      </w:divBdr>
    </w:div>
    <w:div w:id="89085785">
      <w:bodyDiv w:val="1"/>
      <w:marLeft w:val="0"/>
      <w:marRight w:val="0"/>
      <w:marTop w:val="0"/>
      <w:marBottom w:val="0"/>
      <w:divBdr>
        <w:top w:val="none" w:sz="0" w:space="0" w:color="auto"/>
        <w:left w:val="none" w:sz="0" w:space="0" w:color="auto"/>
        <w:bottom w:val="none" w:sz="0" w:space="0" w:color="auto"/>
        <w:right w:val="none" w:sz="0" w:space="0" w:color="auto"/>
      </w:divBdr>
    </w:div>
    <w:div w:id="89855552">
      <w:bodyDiv w:val="1"/>
      <w:marLeft w:val="0"/>
      <w:marRight w:val="0"/>
      <w:marTop w:val="0"/>
      <w:marBottom w:val="0"/>
      <w:divBdr>
        <w:top w:val="none" w:sz="0" w:space="0" w:color="auto"/>
        <w:left w:val="none" w:sz="0" w:space="0" w:color="auto"/>
        <w:bottom w:val="none" w:sz="0" w:space="0" w:color="auto"/>
        <w:right w:val="none" w:sz="0" w:space="0" w:color="auto"/>
      </w:divBdr>
    </w:div>
    <w:div w:id="92937943">
      <w:bodyDiv w:val="1"/>
      <w:marLeft w:val="0"/>
      <w:marRight w:val="0"/>
      <w:marTop w:val="0"/>
      <w:marBottom w:val="0"/>
      <w:divBdr>
        <w:top w:val="none" w:sz="0" w:space="0" w:color="auto"/>
        <w:left w:val="none" w:sz="0" w:space="0" w:color="auto"/>
        <w:bottom w:val="none" w:sz="0" w:space="0" w:color="auto"/>
        <w:right w:val="none" w:sz="0" w:space="0" w:color="auto"/>
      </w:divBdr>
    </w:div>
    <w:div w:id="93794004">
      <w:bodyDiv w:val="1"/>
      <w:marLeft w:val="0"/>
      <w:marRight w:val="0"/>
      <w:marTop w:val="0"/>
      <w:marBottom w:val="0"/>
      <w:divBdr>
        <w:top w:val="none" w:sz="0" w:space="0" w:color="auto"/>
        <w:left w:val="none" w:sz="0" w:space="0" w:color="auto"/>
        <w:bottom w:val="none" w:sz="0" w:space="0" w:color="auto"/>
        <w:right w:val="none" w:sz="0" w:space="0" w:color="auto"/>
      </w:divBdr>
    </w:div>
    <w:div w:id="93982792">
      <w:bodyDiv w:val="1"/>
      <w:marLeft w:val="0"/>
      <w:marRight w:val="0"/>
      <w:marTop w:val="0"/>
      <w:marBottom w:val="0"/>
      <w:divBdr>
        <w:top w:val="none" w:sz="0" w:space="0" w:color="auto"/>
        <w:left w:val="none" w:sz="0" w:space="0" w:color="auto"/>
        <w:bottom w:val="none" w:sz="0" w:space="0" w:color="auto"/>
        <w:right w:val="none" w:sz="0" w:space="0" w:color="auto"/>
      </w:divBdr>
    </w:div>
    <w:div w:id="94442730">
      <w:bodyDiv w:val="1"/>
      <w:marLeft w:val="0"/>
      <w:marRight w:val="0"/>
      <w:marTop w:val="0"/>
      <w:marBottom w:val="0"/>
      <w:divBdr>
        <w:top w:val="none" w:sz="0" w:space="0" w:color="auto"/>
        <w:left w:val="none" w:sz="0" w:space="0" w:color="auto"/>
        <w:bottom w:val="none" w:sz="0" w:space="0" w:color="auto"/>
        <w:right w:val="none" w:sz="0" w:space="0" w:color="auto"/>
      </w:divBdr>
    </w:div>
    <w:div w:id="95950574">
      <w:bodyDiv w:val="1"/>
      <w:marLeft w:val="0"/>
      <w:marRight w:val="0"/>
      <w:marTop w:val="0"/>
      <w:marBottom w:val="0"/>
      <w:divBdr>
        <w:top w:val="none" w:sz="0" w:space="0" w:color="auto"/>
        <w:left w:val="none" w:sz="0" w:space="0" w:color="auto"/>
        <w:bottom w:val="none" w:sz="0" w:space="0" w:color="auto"/>
        <w:right w:val="none" w:sz="0" w:space="0" w:color="auto"/>
      </w:divBdr>
    </w:div>
    <w:div w:id="98532764">
      <w:bodyDiv w:val="1"/>
      <w:marLeft w:val="0"/>
      <w:marRight w:val="0"/>
      <w:marTop w:val="0"/>
      <w:marBottom w:val="0"/>
      <w:divBdr>
        <w:top w:val="none" w:sz="0" w:space="0" w:color="auto"/>
        <w:left w:val="none" w:sz="0" w:space="0" w:color="auto"/>
        <w:bottom w:val="none" w:sz="0" w:space="0" w:color="auto"/>
        <w:right w:val="none" w:sz="0" w:space="0" w:color="auto"/>
      </w:divBdr>
    </w:div>
    <w:div w:id="99881419">
      <w:bodyDiv w:val="1"/>
      <w:marLeft w:val="0"/>
      <w:marRight w:val="0"/>
      <w:marTop w:val="0"/>
      <w:marBottom w:val="0"/>
      <w:divBdr>
        <w:top w:val="none" w:sz="0" w:space="0" w:color="auto"/>
        <w:left w:val="none" w:sz="0" w:space="0" w:color="auto"/>
        <w:bottom w:val="none" w:sz="0" w:space="0" w:color="auto"/>
        <w:right w:val="none" w:sz="0" w:space="0" w:color="auto"/>
      </w:divBdr>
    </w:div>
    <w:div w:id="101077173">
      <w:bodyDiv w:val="1"/>
      <w:marLeft w:val="0"/>
      <w:marRight w:val="0"/>
      <w:marTop w:val="0"/>
      <w:marBottom w:val="0"/>
      <w:divBdr>
        <w:top w:val="none" w:sz="0" w:space="0" w:color="auto"/>
        <w:left w:val="none" w:sz="0" w:space="0" w:color="auto"/>
        <w:bottom w:val="none" w:sz="0" w:space="0" w:color="auto"/>
        <w:right w:val="none" w:sz="0" w:space="0" w:color="auto"/>
      </w:divBdr>
    </w:div>
    <w:div w:id="101415099">
      <w:bodyDiv w:val="1"/>
      <w:marLeft w:val="0"/>
      <w:marRight w:val="0"/>
      <w:marTop w:val="0"/>
      <w:marBottom w:val="0"/>
      <w:divBdr>
        <w:top w:val="none" w:sz="0" w:space="0" w:color="auto"/>
        <w:left w:val="none" w:sz="0" w:space="0" w:color="auto"/>
        <w:bottom w:val="none" w:sz="0" w:space="0" w:color="auto"/>
        <w:right w:val="none" w:sz="0" w:space="0" w:color="auto"/>
      </w:divBdr>
    </w:div>
    <w:div w:id="102460955">
      <w:bodyDiv w:val="1"/>
      <w:marLeft w:val="0"/>
      <w:marRight w:val="0"/>
      <w:marTop w:val="0"/>
      <w:marBottom w:val="0"/>
      <w:divBdr>
        <w:top w:val="none" w:sz="0" w:space="0" w:color="auto"/>
        <w:left w:val="none" w:sz="0" w:space="0" w:color="auto"/>
        <w:bottom w:val="none" w:sz="0" w:space="0" w:color="auto"/>
        <w:right w:val="none" w:sz="0" w:space="0" w:color="auto"/>
      </w:divBdr>
    </w:div>
    <w:div w:id="102503088">
      <w:bodyDiv w:val="1"/>
      <w:marLeft w:val="0"/>
      <w:marRight w:val="0"/>
      <w:marTop w:val="0"/>
      <w:marBottom w:val="0"/>
      <w:divBdr>
        <w:top w:val="none" w:sz="0" w:space="0" w:color="auto"/>
        <w:left w:val="none" w:sz="0" w:space="0" w:color="auto"/>
        <w:bottom w:val="none" w:sz="0" w:space="0" w:color="auto"/>
        <w:right w:val="none" w:sz="0" w:space="0" w:color="auto"/>
      </w:divBdr>
    </w:div>
    <w:div w:id="104890054">
      <w:bodyDiv w:val="1"/>
      <w:marLeft w:val="0"/>
      <w:marRight w:val="0"/>
      <w:marTop w:val="0"/>
      <w:marBottom w:val="0"/>
      <w:divBdr>
        <w:top w:val="none" w:sz="0" w:space="0" w:color="auto"/>
        <w:left w:val="none" w:sz="0" w:space="0" w:color="auto"/>
        <w:bottom w:val="none" w:sz="0" w:space="0" w:color="auto"/>
        <w:right w:val="none" w:sz="0" w:space="0" w:color="auto"/>
      </w:divBdr>
    </w:div>
    <w:div w:id="106706560">
      <w:bodyDiv w:val="1"/>
      <w:marLeft w:val="0"/>
      <w:marRight w:val="0"/>
      <w:marTop w:val="0"/>
      <w:marBottom w:val="0"/>
      <w:divBdr>
        <w:top w:val="none" w:sz="0" w:space="0" w:color="auto"/>
        <w:left w:val="none" w:sz="0" w:space="0" w:color="auto"/>
        <w:bottom w:val="none" w:sz="0" w:space="0" w:color="auto"/>
        <w:right w:val="none" w:sz="0" w:space="0" w:color="auto"/>
      </w:divBdr>
    </w:div>
    <w:div w:id="107625299">
      <w:bodyDiv w:val="1"/>
      <w:marLeft w:val="0"/>
      <w:marRight w:val="0"/>
      <w:marTop w:val="0"/>
      <w:marBottom w:val="0"/>
      <w:divBdr>
        <w:top w:val="none" w:sz="0" w:space="0" w:color="auto"/>
        <w:left w:val="none" w:sz="0" w:space="0" w:color="auto"/>
        <w:bottom w:val="none" w:sz="0" w:space="0" w:color="auto"/>
        <w:right w:val="none" w:sz="0" w:space="0" w:color="auto"/>
      </w:divBdr>
    </w:div>
    <w:div w:id="108210988">
      <w:bodyDiv w:val="1"/>
      <w:marLeft w:val="0"/>
      <w:marRight w:val="0"/>
      <w:marTop w:val="0"/>
      <w:marBottom w:val="0"/>
      <w:divBdr>
        <w:top w:val="none" w:sz="0" w:space="0" w:color="auto"/>
        <w:left w:val="none" w:sz="0" w:space="0" w:color="auto"/>
        <w:bottom w:val="none" w:sz="0" w:space="0" w:color="auto"/>
        <w:right w:val="none" w:sz="0" w:space="0" w:color="auto"/>
      </w:divBdr>
    </w:div>
    <w:div w:id="113137456">
      <w:bodyDiv w:val="1"/>
      <w:marLeft w:val="0"/>
      <w:marRight w:val="0"/>
      <w:marTop w:val="0"/>
      <w:marBottom w:val="0"/>
      <w:divBdr>
        <w:top w:val="none" w:sz="0" w:space="0" w:color="auto"/>
        <w:left w:val="none" w:sz="0" w:space="0" w:color="auto"/>
        <w:bottom w:val="none" w:sz="0" w:space="0" w:color="auto"/>
        <w:right w:val="none" w:sz="0" w:space="0" w:color="auto"/>
      </w:divBdr>
    </w:div>
    <w:div w:id="113719246">
      <w:bodyDiv w:val="1"/>
      <w:marLeft w:val="0"/>
      <w:marRight w:val="0"/>
      <w:marTop w:val="0"/>
      <w:marBottom w:val="0"/>
      <w:divBdr>
        <w:top w:val="none" w:sz="0" w:space="0" w:color="auto"/>
        <w:left w:val="none" w:sz="0" w:space="0" w:color="auto"/>
        <w:bottom w:val="none" w:sz="0" w:space="0" w:color="auto"/>
        <w:right w:val="none" w:sz="0" w:space="0" w:color="auto"/>
      </w:divBdr>
    </w:div>
    <w:div w:id="114033323">
      <w:bodyDiv w:val="1"/>
      <w:marLeft w:val="0"/>
      <w:marRight w:val="0"/>
      <w:marTop w:val="0"/>
      <w:marBottom w:val="0"/>
      <w:divBdr>
        <w:top w:val="none" w:sz="0" w:space="0" w:color="auto"/>
        <w:left w:val="none" w:sz="0" w:space="0" w:color="auto"/>
        <w:bottom w:val="none" w:sz="0" w:space="0" w:color="auto"/>
        <w:right w:val="none" w:sz="0" w:space="0" w:color="auto"/>
      </w:divBdr>
    </w:div>
    <w:div w:id="115107035">
      <w:bodyDiv w:val="1"/>
      <w:marLeft w:val="0"/>
      <w:marRight w:val="0"/>
      <w:marTop w:val="0"/>
      <w:marBottom w:val="0"/>
      <w:divBdr>
        <w:top w:val="none" w:sz="0" w:space="0" w:color="auto"/>
        <w:left w:val="none" w:sz="0" w:space="0" w:color="auto"/>
        <w:bottom w:val="none" w:sz="0" w:space="0" w:color="auto"/>
        <w:right w:val="none" w:sz="0" w:space="0" w:color="auto"/>
      </w:divBdr>
    </w:div>
    <w:div w:id="115804650">
      <w:bodyDiv w:val="1"/>
      <w:marLeft w:val="0"/>
      <w:marRight w:val="0"/>
      <w:marTop w:val="0"/>
      <w:marBottom w:val="0"/>
      <w:divBdr>
        <w:top w:val="none" w:sz="0" w:space="0" w:color="auto"/>
        <w:left w:val="none" w:sz="0" w:space="0" w:color="auto"/>
        <w:bottom w:val="none" w:sz="0" w:space="0" w:color="auto"/>
        <w:right w:val="none" w:sz="0" w:space="0" w:color="auto"/>
      </w:divBdr>
    </w:div>
    <w:div w:id="116263692">
      <w:bodyDiv w:val="1"/>
      <w:marLeft w:val="0"/>
      <w:marRight w:val="0"/>
      <w:marTop w:val="0"/>
      <w:marBottom w:val="0"/>
      <w:divBdr>
        <w:top w:val="none" w:sz="0" w:space="0" w:color="auto"/>
        <w:left w:val="none" w:sz="0" w:space="0" w:color="auto"/>
        <w:bottom w:val="none" w:sz="0" w:space="0" w:color="auto"/>
        <w:right w:val="none" w:sz="0" w:space="0" w:color="auto"/>
      </w:divBdr>
    </w:div>
    <w:div w:id="120542636">
      <w:bodyDiv w:val="1"/>
      <w:marLeft w:val="0"/>
      <w:marRight w:val="0"/>
      <w:marTop w:val="0"/>
      <w:marBottom w:val="0"/>
      <w:divBdr>
        <w:top w:val="none" w:sz="0" w:space="0" w:color="auto"/>
        <w:left w:val="none" w:sz="0" w:space="0" w:color="auto"/>
        <w:bottom w:val="none" w:sz="0" w:space="0" w:color="auto"/>
        <w:right w:val="none" w:sz="0" w:space="0" w:color="auto"/>
      </w:divBdr>
    </w:div>
    <w:div w:id="120853453">
      <w:bodyDiv w:val="1"/>
      <w:marLeft w:val="0"/>
      <w:marRight w:val="0"/>
      <w:marTop w:val="0"/>
      <w:marBottom w:val="0"/>
      <w:divBdr>
        <w:top w:val="none" w:sz="0" w:space="0" w:color="auto"/>
        <w:left w:val="none" w:sz="0" w:space="0" w:color="auto"/>
        <w:bottom w:val="none" w:sz="0" w:space="0" w:color="auto"/>
        <w:right w:val="none" w:sz="0" w:space="0" w:color="auto"/>
      </w:divBdr>
    </w:div>
    <w:div w:id="121191201">
      <w:bodyDiv w:val="1"/>
      <w:marLeft w:val="0"/>
      <w:marRight w:val="0"/>
      <w:marTop w:val="0"/>
      <w:marBottom w:val="0"/>
      <w:divBdr>
        <w:top w:val="none" w:sz="0" w:space="0" w:color="auto"/>
        <w:left w:val="none" w:sz="0" w:space="0" w:color="auto"/>
        <w:bottom w:val="none" w:sz="0" w:space="0" w:color="auto"/>
        <w:right w:val="none" w:sz="0" w:space="0" w:color="auto"/>
      </w:divBdr>
    </w:div>
    <w:div w:id="123474541">
      <w:bodyDiv w:val="1"/>
      <w:marLeft w:val="0"/>
      <w:marRight w:val="0"/>
      <w:marTop w:val="0"/>
      <w:marBottom w:val="0"/>
      <w:divBdr>
        <w:top w:val="none" w:sz="0" w:space="0" w:color="auto"/>
        <w:left w:val="none" w:sz="0" w:space="0" w:color="auto"/>
        <w:bottom w:val="none" w:sz="0" w:space="0" w:color="auto"/>
        <w:right w:val="none" w:sz="0" w:space="0" w:color="auto"/>
      </w:divBdr>
    </w:div>
    <w:div w:id="124467348">
      <w:bodyDiv w:val="1"/>
      <w:marLeft w:val="0"/>
      <w:marRight w:val="0"/>
      <w:marTop w:val="0"/>
      <w:marBottom w:val="0"/>
      <w:divBdr>
        <w:top w:val="none" w:sz="0" w:space="0" w:color="auto"/>
        <w:left w:val="none" w:sz="0" w:space="0" w:color="auto"/>
        <w:bottom w:val="none" w:sz="0" w:space="0" w:color="auto"/>
        <w:right w:val="none" w:sz="0" w:space="0" w:color="auto"/>
      </w:divBdr>
    </w:div>
    <w:div w:id="125122684">
      <w:bodyDiv w:val="1"/>
      <w:marLeft w:val="0"/>
      <w:marRight w:val="0"/>
      <w:marTop w:val="0"/>
      <w:marBottom w:val="0"/>
      <w:divBdr>
        <w:top w:val="none" w:sz="0" w:space="0" w:color="auto"/>
        <w:left w:val="none" w:sz="0" w:space="0" w:color="auto"/>
        <w:bottom w:val="none" w:sz="0" w:space="0" w:color="auto"/>
        <w:right w:val="none" w:sz="0" w:space="0" w:color="auto"/>
      </w:divBdr>
    </w:div>
    <w:div w:id="128403647">
      <w:bodyDiv w:val="1"/>
      <w:marLeft w:val="0"/>
      <w:marRight w:val="0"/>
      <w:marTop w:val="0"/>
      <w:marBottom w:val="0"/>
      <w:divBdr>
        <w:top w:val="none" w:sz="0" w:space="0" w:color="auto"/>
        <w:left w:val="none" w:sz="0" w:space="0" w:color="auto"/>
        <w:bottom w:val="none" w:sz="0" w:space="0" w:color="auto"/>
        <w:right w:val="none" w:sz="0" w:space="0" w:color="auto"/>
      </w:divBdr>
    </w:div>
    <w:div w:id="128937447">
      <w:bodyDiv w:val="1"/>
      <w:marLeft w:val="0"/>
      <w:marRight w:val="0"/>
      <w:marTop w:val="0"/>
      <w:marBottom w:val="0"/>
      <w:divBdr>
        <w:top w:val="none" w:sz="0" w:space="0" w:color="auto"/>
        <w:left w:val="none" w:sz="0" w:space="0" w:color="auto"/>
        <w:bottom w:val="none" w:sz="0" w:space="0" w:color="auto"/>
        <w:right w:val="none" w:sz="0" w:space="0" w:color="auto"/>
      </w:divBdr>
    </w:div>
    <w:div w:id="131170057">
      <w:bodyDiv w:val="1"/>
      <w:marLeft w:val="0"/>
      <w:marRight w:val="0"/>
      <w:marTop w:val="0"/>
      <w:marBottom w:val="0"/>
      <w:divBdr>
        <w:top w:val="none" w:sz="0" w:space="0" w:color="auto"/>
        <w:left w:val="none" w:sz="0" w:space="0" w:color="auto"/>
        <w:bottom w:val="none" w:sz="0" w:space="0" w:color="auto"/>
        <w:right w:val="none" w:sz="0" w:space="0" w:color="auto"/>
      </w:divBdr>
    </w:div>
    <w:div w:id="132261455">
      <w:bodyDiv w:val="1"/>
      <w:marLeft w:val="0"/>
      <w:marRight w:val="0"/>
      <w:marTop w:val="0"/>
      <w:marBottom w:val="0"/>
      <w:divBdr>
        <w:top w:val="none" w:sz="0" w:space="0" w:color="auto"/>
        <w:left w:val="none" w:sz="0" w:space="0" w:color="auto"/>
        <w:bottom w:val="none" w:sz="0" w:space="0" w:color="auto"/>
        <w:right w:val="none" w:sz="0" w:space="0" w:color="auto"/>
      </w:divBdr>
    </w:div>
    <w:div w:id="134228437">
      <w:bodyDiv w:val="1"/>
      <w:marLeft w:val="0"/>
      <w:marRight w:val="0"/>
      <w:marTop w:val="0"/>
      <w:marBottom w:val="0"/>
      <w:divBdr>
        <w:top w:val="none" w:sz="0" w:space="0" w:color="auto"/>
        <w:left w:val="none" w:sz="0" w:space="0" w:color="auto"/>
        <w:bottom w:val="none" w:sz="0" w:space="0" w:color="auto"/>
        <w:right w:val="none" w:sz="0" w:space="0" w:color="auto"/>
      </w:divBdr>
    </w:div>
    <w:div w:id="134295161">
      <w:bodyDiv w:val="1"/>
      <w:marLeft w:val="0"/>
      <w:marRight w:val="0"/>
      <w:marTop w:val="0"/>
      <w:marBottom w:val="0"/>
      <w:divBdr>
        <w:top w:val="none" w:sz="0" w:space="0" w:color="auto"/>
        <w:left w:val="none" w:sz="0" w:space="0" w:color="auto"/>
        <w:bottom w:val="none" w:sz="0" w:space="0" w:color="auto"/>
        <w:right w:val="none" w:sz="0" w:space="0" w:color="auto"/>
      </w:divBdr>
    </w:div>
    <w:div w:id="136457590">
      <w:bodyDiv w:val="1"/>
      <w:marLeft w:val="0"/>
      <w:marRight w:val="0"/>
      <w:marTop w:val="0"/>
      <w:marBottom w:val="0"/>
      <w:divBdr>
        <w:top w:val="none" w:sz="0" w:space="0" w:color="auto"/>
        <w:left w:val="none" w:sz="0" w:space="0" w:color="auto"/>
        <w:bottom w:val="none" w:sz="0" w:space="0" w:color="auto"/>
        <w:right w:val="none" w:sz="0" w:space="0" w:color="auto"/>
      </w:divBdr>
    </w:div>
    <w:div w:id="137235722">
      <w:bodyDiv w:val="1"/>
      <w:marLeft w:val="0"/>
      <w:marRight w:val="0"/>
      <w:marTop w:val="0"/>
      <w:marBottom w:val="0"/>
      <w:divBdr>
        <w:top w:val="none" w:sz="0" w:space="0" w:color="auto"/>
        <w:left w:val="none" w:sz="0" w:space="0" w:color="auto"/>
        <w:bottom w:val="none" w:sz="0" w:space="0" w:color="auto"/>
        <w:right w:val="none" w:sz="0" w:space="0" w:color="auto"/>
      </w:divBdr>
    </w:div>
    <w:div w:id="137385334">
      <w:bodyDiv w:val="1"/>
      <w:marLeft w:val="0"/>
      <w:marRight w:val="0"/>
      <w:marTop w:val="0"/>
      <w:marBottom w:val="0"/>
      <w:divBdr>
        <w:top w:val="none" w:sz="0" w:space="0" w:color="auto"/>
        <w:left w:val="none" w:sz="0" w:space="0" w:color="auto"/>
        <w:bottom w:val="none" w:sz="0" w:space="0" w:color="auto"/>
        <w:right w:val="none" w:sz="0" w:space="0" w:color="auto"/>
      </w:divBdr>
    </w:div>
    <w:div w:id="140126154">
      <w:bodyDiv w:val="1"/>
      <w:marLeft w:val="0"/>
      <w:marRight w:val="0"/>
      <w:marTop w:val="0"/>
      <w:marBottom w:val="0"/>
      <w:divBdr>
        <w:top w:val="none" w:sz="0" w:space="0" w:color="auto"/>
        <w:left w:val="none" w:sz="0" w:space="0" w:color="auto"/>
        <w:bottom w:val="none" w:sz="0" w:space="0" w:color="auto"/>
        <w:right w:val="none" w:sz="0" w:space="0" w:color="auto"/>
      </w:divBdr>
    </w:div>
    <w:div w:id="140194420">
      <w:bodyDiv w:val="1"/>
      <w:marLeft w:val="0"/>
      <w:marRight w:val="0"/>
      <w:marTop w:val="0"/>
      <w:marBottom w:val="0"/>
      <w:divBdr>
        <w:top w:val="none" w:sz="0" w:space="0" w:color="auto"/>
        <w:left w:val="none" w:sz="0" w:space="0" w:color="auto"/>
        <w:bottom w:val="none" w:sz="0" w:space="0" w:color="auto"/>
        <w:right w:val="none" w:sz="0" w:space="0" w:color="auto"/>
      </w:divBdr>
    </w:div>
    <w:div w:id="141165336">
      <w:bodyDiv w:val="1"/>
      <w:marLeft w:val="0"/>
      <w:marRight w:val="0"/>
      <w:marTop w:val="0"/>
      <w:marBottom w:val="0"/>
      <w:divBdr>
        <w:top w:val="none" w:sz="0" w:space="0" w:color="auto"/>
        <w:left w:val="none" w:sz="0" w:space="0" w:color="auto"/>
        <w:bottom w:val="none" w:sz="0" w:space="0" w:color="auto"/>
        <w:right w:val="none" w:sz="0" w:space="0" w:color="auto"/>
      </w:divBdr>
    </w:div>
    <w:div w:id="142159218">
      <w:bodyDiv w:val="1"/>
      <w:marLeft w:val="0"/>
      <w:marRight w:val="0"/>
      <w:marTop w:val="0"/>
      <w:marBottom w:val="0"/>
      <w:divBdr>
        <w:top w:val="none" w:sz="0" w:space="0" w:color="auto"/>
        <w:left w:val="none" w:sz="0" w:space="0" w:color="auto"/>
        <w:bottom w:val="none" w:sz="0" w:space="0" w:color="auto"/>
        <w:right w:val="none" w:sz="0" w:space="0" w:color="auto"/>
      </w:divBdr>
    </w:div>
    <w:div w:id="142742000">
      <w:bodyDiv w:val="1"/>
      <w:marLeft w:val="0"/>
      <w:marRight w:val="0"/>
      <w:marTop w:val="0"/>
      <w:marBottom w:val="0"/>
      <w:divBdr>
        <w:top w:val="none" w:sz="0" w:space="0" w:color="auto"/>
        <w:left w:val="none" w:sz="0" w:space="0" w:color="auto"/>
        <w:bottom w:val="none" w:sz="0" w:space="0" w:color="auto"/>
        <w:right w:val="none" w:sz="0" w:space="0" w:color="auto"/>
      </w:divBdr>
    </w:div>
    <w:div w:id="143276327">
      <w:bodyDiv w:val="1"/>
      <w:marLeft w:val="0"/>
      <w:marRight w:val="0"/>
      <w:marTop w:val="0"/>
      <w:marBottom w:val="0"/>
      <w:divBdr>
        <w:top w:val="none" w:sz="0" w:space="0" w:color="auto"/>
        <w:left w:val="none" w:sz="0" w:space="0" w:color="auto"/>
        <w:bottom w:val="none" w:sz="0" w:space="0" w:color="auto"/>
        <w:right w:val="none" w:sz="0" w:space="0" w:color="auto"/>
      </w:divBdr>
    </w:div>
    <w:div w:id="151413337">
      <w:bodyDiv w:val="1"/>
      <w:marLeft w:val="0"/>
      <w:marRight w:val="0"/>
      <w:marTop w:val="0"/>
      <w:marBottom w:val="0"/>
      <w:divBdr>
        <w:top w:val="none" w:sz="0" w:space="0" w:color="auto"/>
        <w:left w:val="none" w:sz="0" w:space="0" w:color="auto"/>
        <w:bottom w:val="none" w:sz="0" w:space="0" w:color="auto"/>
        <w:right w:val="none" w:sz="0" w:space="0" w:color="auto"/>
      </w:divBdr>
    </w:div>
    <w:div w:id="152335062">
      <w:bodyDiv w:val="1"/>
      <w:marLeft w:val="0"/>
      <w:marRight w:val="0"/>
      <w:marTop w:val="0"/>
      <w:marBottom w:val="0"/>
      <w:divBdr>
        <w:top w:val="none" w:sz="0" w:space="0" w:color="auto"/>
        <w:left w:val="none" w:sz="0" w:space="0" w:color="auto"/>
        <w:bottom w:val="none" w:sz="0" w:space="0" w:color="auto"/>
        <w:right w:val="none" w:sz="0" w:space="0" w:color="auto"/>
      </w:divBdr>
    </w:div>
    <w:div w:id="153108377">
      <w:bodyDiv w:val="1"/>
      <w:marLeft w:val="0"/>
      <w:marRight w:val="0"/>
      <w:marTop w:val="0"/>
      <w:marBottom w:val="0"/>
      <w:divBdr>
        <w:top w:val="none" w:sz="0" w:space="0" w:color="auto"/>
        <w:left w:val="none" w:sz="0" w:space="0" w:color="auto"/>
        <w:bottom w:val="none" w:sz="0" w:space="0" w:color="auto"/>
        <w:right w:val="none" w:sz="0" w:space="0" w:color="auto"/>
      </w:divBdr>
    </w:div>
    <w:div w:id="153910050">
      <w:bodyDiv w:val="1"/>
      <w:marLeft w:val="0"/>
      <w:marRight w:val="0"/>
      <w:marTop w:val="0"/>
      <w:marBottom w:val="0"/>
      <w:divBdr>
        <w:top w:val="none" w:sz="0" w:space="0" w:color="auto"/>
        <w:left w:val="none" w:sz="0" w:space="0" w:color="auto"/>
        <w:bottom w:val="none" w:sz="0" w:space="0" w:color="auto"/>
        <w:right w:val="none" w:sz="0" w:space="0" w:color="auto"/>
      </w:divBdr>
    </w:div>
    <w:div w:id="155583261">
      <w:bodyDiv w:val="1"/>
      <w:marLeft w:val="0"/>
      <w:marRight w:val="0"/>
      <w:marTop w:val="0"/>
      <w:marBottom w:val="0"/>
      <w:divBdr>
        <w:top w:val="none" w:sz="0" w:space="0" w:color="auto"/>
        <w:left w:val="none" w:sz="0" w:space="0" w:color="auto"/>
        <w:bottom w:val="none" w:sz="0" w:space="0" w:color="auto"/>
        <w:right w:val="none" w:sz="0" w:space="0" w:color="auto"/>
      </w:divBdr>
    </w:div>
    <w:div w:id="155920856">
      <w:bodyDiv w:val="1"/>
      <w:marLeft w:val="0"/>
      <w:marRight w:val="0"/>
      <w:marTop w:val="0"/>
      <w:marBottom w:val="0"/>
      <w:divBdr>
        <w:top w:val="none" w:sz="0" w:space="0" w:color="auto"/>
        <w:left w:val="none" w:sz="0" w:space="0" w:color="auto"/>
        <w:bottom w:val="none" w:sz="0" w:space="0" w:color="auto"/>
        <w:right w:val="none" w:sz="0" w:space="0" w:color="auto"/>
      </w:divBdr>
    </w:div>
    <w:div w:id="157045398">
      <w:bodyDiv w:val="1"/>
      <w:marLeft w:val="0"/>
      <w:marRight w:val="0"/>
      <w:marTop w:val="0"/>
      <w:marBottom w:val="0"/>
      <w:divBdr>
        <w:top w:val="none" w:sz="0" w:space="0" w:color="auto"/>
        <w:left w:val="none" w:sz="0" w:space="0" w:color="auto"/>
        <w:bottom w:val="none" w:sz="0" w:space="0" w:color="auto"/>
        <w:right w:val="none" w:sz="0" w:space="0" w:color="auto"/>
      </w:divBdr>
    </w:div>
    <w:div w:id="157962882">
      <w:bodyDiv w:val="1"/>
      <w:marLeft w:val="0"/>
      <w:marRight w:val="0"/>
      <w:marTop w:val="0"/>
      <w:marBottom w:val="0"/>
      <w:divBdr>
        <w:top w:val="none" w:sz="0" w:space="0" w:color="auto"/>
        <w:left w:val="none" w:sz="0" w:space="0" w:color="auto"/>
        <w:bottom w:val="none" w:sz="0" w:space="0" w:color="auto"/>
        <w:right w:val="none" w:sz="0" w:space="0" w:color="auto"/>
      </w:divBdr>
    </w:div>
    <w:div w:id="158279015">
      <w:bodyDiv w:val="1"/>
      <w:marLeft w:val="0"/>
      <w:marRight w:val="0"/>
      <w:marTop w:val="0"/>
      <w:marBottom w:val="0"/>
      <w:divBdr>
        <w:top w:val="none" w:sz="0" w:space="0" w:color="auto"/>
        <w:left w:val="none" w:sz="0" w:space="0" w:color="auto"/>
        <w:bottom w:val="none" w:sz="0" w:space="0" w:color="auto"/>
        <w:right w:val="none" w:sz="0" w:space="0" w:color="auto"/>
      </w:divBdr>
    </w:div>
    <w:div w:id="161506452">
      <w:bodyDiv w:val="1"/>
      <w:marLeft w:val="0"/>
      <w:marRight w:val="0"/>
      <w:marTop w:val="0"/>
      <w:marBottom w:val="0"/>
      <w:divBdr>
        <w:top w:val="none" w:sz="0" w:space="0" w:color="auto"/>
        <w:left w:val="none" w:sz="0" w:space="0" w:color="auto"/>
        <w:bottom w:val="none" w:sz="0" w:space="0" w:color="auto"/>
        <w:right w:val="none" w:sz="0" w:space="0" w:color="auto"/>
      </w:divBdr>
    </w:div>
    <w:div w:id="163401565">
      <w:bodyDiv w:val="1"/>
      <w:marLeft w:val="0"/>
      <w:marRight w:val="0"/>
      <w:marTop w:val="0"/>
      <w:marBottom w:val="0"/>
      <w:divBdr>
        <w:top w:val="none" w:sz="0" w:space="0" w:color="auto"/>
        <w:left w:val="none" w:sz="0" w:space="0" w:color="auto"/>
        <w:bottom w:val="none" w:sz="0" w:space="0" w:color="auto"/>
        <w:right w:val="none" w:sz="0" w:space="0" w:color="auto"/>
      </w:divBdr>
    </w:div>
    <w:div w:id="165290066">
      <w:bodyDiv w:val="1"/>
      <w:marLeft w:val="0"/>
      <w:marRight w:val="0"/>
      <w:marTop w:val="0"/>
      <w:marBottom w:val="0"/>
      <w:divBdr>
        <w:top w:val="none" w:sz="0" w:space="0" w:color="auto"/>
        <w:left w:val="none" w:sz="0" w:space="0" w:color="auto"/>
        <w:bottom w:val="none" w:sz="0" w:space="0" w:color="auto"/>
        <w:right w:val="none" w:sz="0" w:space="0" w:color="auto"/>
      </w:divBdr>
    </w:div>
    <w:div w:id="165872401">
      <w:bodyDiv w:val="1"/>
      <w:marLeft w:val="0"/>
      <w:marRight w:val="0"/>
      <w:marTop w:val="0"/>
      <w:marBottom w:val="0"/>
      <w:divBdr>
        <w:top w:val="none" w:sz="0" w:space="0" w:color="auto"/>
        <w:left w:val="none" w:sz="0" w:space="0" w:color="auto"/>
        <w:bottom w:val="none" w:sz="0" w:space="0" w:color="auto"/>
        <w:right w:val="none" w:sz="0" w:space="0" w:color="auto"/>
      </w:divBdr>
    </w:div>
    <w:div w:id="171070760">
      <w:bodyDiv w:val="1"/>
      <w:marLeft w:val="0"/>
      <w:marRight w:val="0"/>
      <w:marTop w:val="0"/>
      <w:marBottom w:val="0"/>
      <w:divBdr>
        <w:top w:val="none" w:sz="0" w:space="0" w:color="auto"/>
        <w:left w:val="none" w:sz="0" w:space="0" w:color="auto"/>
        <w:bottom w:val="none" w:sz="0" w:space="0" w:color="auto"/>
        <w:right w:val="none" w:sz="0" w:space="0" w:color="auto"/>
      </w:divBdr>
    </w:div>
    <w:div w:id="173423251">
      <w:bodyDiv w:val="1"/>
      <w:marLeft w:val="0"/>
      <w:marRight w:val="0"/>
      <w:marTop w:val="0"/>
      <w:marBottom w:val="0"/>
      <w:divBdr>
        <w:top w:val="none" w:sz="0" w:space="0" w:color="auto"/>
        <w:left w:val="none" w:sz="0" w:space="0" w:color="auto"/>
        <w:bottom w:val="none" w:sz="0" w:space="0" w:color="auto"/>
        <w:right w:val="none" w:sz="0" w:space="0" w:color="auto"/>
      </w:divBdr>
    </w:div>
    <w:div w:id="173955984">
      <w:bodyDiv w:val="1"/>
      <w:marLeft w:val="0"/>
      <w:marRight w:val="0"/>
      <w:marTop w:val="0"/>
      <w:marBottom w:val="0"/>
      <w:divBdr>
        <w:top w:val="none" w:sz="0" w:space="0" w:color="auto"/>
        <w:left w:val="none" w:sz="0" w:space="0" w:color="auto"/>
        <w:bottom w:val="none" w:sz="0" w:space="0" w:color="auto"/>
        <w:right w:val="none" w:sz="0" w:space="0" w:color="auto"/>
      </w:divBdr>
    </w:div>
    <w:div w:id="174537139">
      <w:bodyDiv w:val="1"/>
      <w:marLeft w:val="0"/>
      <w:marRight w:val="0"/>
      <w:marTop w:val="0"/>
      <w:marBottom w:val="0"/>
      <w:divBdr>
        <w:top w:val="none" w:sz="0" w:space="0" w:color="auto"/>
        <w:left w:val="none" w:sz="0" w:space="0" w:color="auto"/>
        <w:bottom w:val="none" w:sz="0" w:space="0" w:color="auto"/>
        <w:right w:val="none" w:sz="0" w:space="0" w:color="auto"/>
      </w:divBdr>
    </w:div>
    <w:div w:id="175656786">
      <w:bodyDiv w:val="1"/>
      <w:marLeft w:val="0"/>
      <w:marRight w:val="0"/>
      <w:marTop w:val="0"/>
      <w:marBottom w:val="0"/>
      <w:divBdr>
        <w:top w:val="none" w:sz="0" w:space="0" w:color="auto"/>
        <w:left w:val="none" w:sz="0" w:space="0" w:color="auto"/>
        <w:bottom w:val="none" w:sz="0" w:space="0" w:color="auto"/>
        <w:right w:val="none" w:sz="0" w:space="0" w:color="auto"/>
      </w:divBdr>
    </w:div>
    <w:div w:id="177163104">
      <w:bodyDiv w:val="1"/>
      <w:marLeft w:val="0"/>
      <w:marRight w:val="0"/>
      <w:marTop w:val="0"/>
      <w:marBottom w:val="0"/>
      <w:divBdr>
        <w:top w:val="none" w:sz="0" w:space="0" w:color="auto"/>
        <w:left w:val="none" w:sz="0" w:space="0" w:color="auto"/>
        <w:bottom w:val="none" w:sz="0" w:space="0" w:color="auto"/>
        <w:right w:val="none" w:sz="0" w:space="0" w:color="auto"/>
      </w:divBdr>
    </w:div>
    <w:div w:id="177237025">
      <w:bodyDiv w:val="1"/>
      <w:marLeft w:val="0"/>
      <w:marRight w:val="0"/>
      <w:marTop w:val="0"/>
      <w:marBottom w:val="0"/>
      <w:divBdr>
        <w:top w:val="none" w:sz="0" w:space="0" w:color="auto"/>
        <w:left w:val="none" w:sz="0" w:space="0" w:color="auto"/>
        <w:bottom w:val="none" w:sz="0" w:space="0" w:color="auto"/>
        <w:right w:val="none" w:sz="0" w:space="0" w:color="auto"/>
      </w:divBdr>
    </w:div>
    <w:div w:id="180321275">
      <w:bodyDiv w:val="1"/>
      <w:marLeft w:val="0"/>
      <w:marRight w:val="0"/>
      <w:marTop w:val="0"/>
      <w:marBottom w:val="0"/>
      <w:divBdr>
        <w:top w:val="none" w:sz="0" w:space="0" w:color="auto"/>
        <w:left w:val="none" w:sz="0" w:space="0" w:color="auto"/>
        <w:bottom w:val="none" w:sz="0" w:space="0" w:color="auto"/>
        <w:right w:val="none" w:sz="0" w:space="0" w:color="auto"/>
      </w:divBdr>
    </w:div>
    <w:div w:id="180627213">
      <w:bodyDiv w:val="1"/>
      <w:marLeft w:val="0"/>
      <w:marRight w:val="0"/>
      <w:marTop w:val="0"/>
      <w:marBottom w:val="0"/>
      <w:divBdr>
        <w:top w:val="none" w:sz="0" w:space="0" w:color="auto"/>
        <w:left w:val="none" w:sz="0" w:space="0" w:color="auto"/>
        <w:bottom w:val="none" w:sz="0" w:space="0" w:color="auto"/>
        <w:right w:val="none" w:sz="0" w:space="0" w:color="auto"/>
      </w:divBdr>
    </w:div>
    <w:div w:id="181093515">
      <w:bodyDiv w:val="1"/>
      <w:marLeft w:val="0"/>
      <w:marRight w:val="0"/>
      <w:marTop w:val="0"/>
      <w:marBottom w:val="0"/>
      <w:divBdr>
        <w:top w:val="none" w:sz="0" w:space="0" w:color="auto"/>
        <w:left w:val="none" w:sz="0" w:space="0" w:color="auto"/>
        <w:bottom w:val="none" w:sz="0" w:space="0" w:color="auto"/>
        <w:right w:val="none" w:sz="0" w:space="0" w:color="auto"/>
      </w:divBdr>
    </w:div>
    <w:div w:id="183249253">
      <w:bodyDiv w:val="1"/>
      <w:marLeft w:val="0"/>
      <w:marRight w:val="0"/>
      <w:marTop w:val="0"/>
      <w:marBottom w:val="0"/>
      <w:divBdr>
        <w:top w:val="none" w:sz="0" w:space="0" w:color="auto"/>
        <w:left w:val="none" w:sz="0" w:space="0" w:color="auto"/>
        <w:bottom w:val="none" w:sz="0" w:space="0" w:color="auto"/>
        <w:right w:val="none" w:sz="0" w:space="0" w:color="auto"/>
      </w:divBdr>
    </w:div>
    <w:div w:id="185680068">
      <w:bodyDiv w:val="1"/>
      <w:marLeft w:val="0"/>
      <w:marRight w:val="0"/>
      <w:marTop w:val="0"/>
      <w:marBottom w:val="0"/>
      <w:divBdr>
        <w:top w:val="none" w:sz="0" w:space="0" w:color="auto"/>
        <w:left w:val="none" w:sz="0" w:space="0" w:color="auto"/>
        <w:bottom w:val="none" w:sz="0" w:space="0" w:color="auto"/>
        <w:right w:val="none" w:sz="0" w:space="0" w:color="auto"/>
      </w:divBdr>
    </w:div>
    <w:div w:id="187107929">
      <w:bodyDiv w:val="1"/>
      <w:marLeft w:val="0"/>
      <w:marRight w:val="0"/>
      <w:marTop w:val="0"/>
      <w:marBottom w:val="0"/>
      <w:divBdr>
        <w:top w:val="none" w:sz="0" w:space="0" w:color="auto"/>
        <w:left w:val="none" w:sz="0" w:space="0" w:color="auto"/>
        <w:bottom w:val="none" w:sz="0" w:space="0" w:color="auto"/>
        <w:right w:val="none" w:sz="0" w:space="0" w:color="auto"/>
      </w:divBdr>
    </w:div>
    <w:div w:id="187911491">
      <w:bodyDiv w:val="1"/>
      <w:marLeft w:val="0"/>
      <w:marRight w:val="0"/>
      <w:marTop w:val="0"/>
      <w:marBottom w:val="0"/>
      <w:divBdr>
        <w:top w:val="none" w:sz="0" w:space="0" w:color="auto"/>
        <w:left w:val="none" w:sz="0" w:space="0" w:color="auto"/>
        <w:bottom w:val="none" w:sz="0" w:space="0" w:color="auto"/>
        <w:right w:val="none" w:sz="0" w:space="0" w:color="auto"/>
      </w:divBdr>
    </w:div>
    <w:div w:id="191502527">
      <w:bodyDiv w:val="1"/>
      <w:marLeft w:val="0"/>
      <w:marRight w:val="0"/>
      <w:marTop w:val="0"/>
      <w:marBottom w:val="0"/>
      <w:divBdr>
        <w:top w:val="none" w:sz="0" w:space="0" w:color="auto"/>
        <w:left w:val="none" w:sz="0" w:space="0" w:color="auto"/>
        <w:bottom w:val="none" w:sz="0" w:space="0" w:color="auto"/>
        <w:right w:val="none" w:sz="0" w:space="0" w:color="auto"/>
      </w:divBdr>
    </w:div>
    <w:div w:id="196477858">
      <w:bodyDiv w:val="1"/>
      <w:marLeft w:val="0"/>
      <w:marRight w:val="0"/>
      <w:marTop w:val="0"/>
      <w:marBottom w:val="0"/>
      <w:divBdr>
        <w:top w:val="none" w:sz="0" w:space="0" w:color="auto"/>
        <w:left w:val="none" w:sz="0" w:space="0" w:color="auto"/>
        <w:bottom w:val="none" w:sz="0" w:space="0" w:color="auto"/>
        <w:right w:val="none" w:sz="0" w:space="0" w:color="auto"/>
      </w:divBdr>
    </w:div>
    <w:div w:id="196936859">
      <w:bodyDiv w:val="1"/>
      <w:marLeft w:val="0"/>
      <w:marRight w:val="0"/>
      <w:marTop w:val="0"/>
      <w:marBottom w:val="0"/>
      <w:divBdr>
        <w:top w:val="none" w:sz="0" w:space="0" w:color="auto"/>
        <w:left w:val="none" w:sz="0" w:space="0" w:color="auto"/>
        <w:bottom w:val="none" w:sz="0" w:space="0" w:color="auto"/>
        <w:right w:val="none" w:sz="0" w:space="0" w:color="auto"/>
      </w:divBdr>
    </w:div>
    <w:div w:id="201794663">
      <w:bodyDiv w:val="1"/>
      <w:marLeft w:val="0"/>
      <w:marRight w:val="0"/>
      <w:marTop w:val="0"/>
      <w:marBottom w:val="0"/>
      <w:divBdr>
        <w:top w:val="none" w:sz="0" w:space="0" w:color="auto"/>
        <w:left w:val="none" w:sz="0" w:space="0" w:color="auto"/>
        <w:bottom w:val="none" w:sz="0" w:space="0" w:color="auto"/>
        <w:right w:val="none" w:sz="0" w:space="0" w:color="auto"/>
      </w:divBdr>
    </w:div>
    <w:div w:id="202640689">
      <w:bodyDiv w:val="1"/>
      <w:marLeft w:val="0"/>
      <w:marRight w:val="0"/>
      <w:marTop w:val="0"/>
      <w:marBottom w:val="0"/>
      <w:divBdr>
        <w:top w:val="none" w:sz="0" w:space="0" w:color="auto"/>
        <w:left w:val="none" w:sz="0" w:space="0" w:color="auto"/>
        <w:bottom w:val="none" w:sz="0" w:space="0" w:color="auto"/>
        <w:right w:val="none" w:sz="0" w:space="0" w:color="auto"/>
      </w:divBdr>
    </w:div>
    <w:div w:id="206140190">
      <w:bodyDiv w:val="1"/>
      <w:marLeft w:val="0"/>
      <w:marRight w:val="0"/>
      <w:marTop w:val="0"/>
      <w:marBottom w:val="0"/>
      <w:divBdr>
        <w:top w:val="none" w:sz="0" w:space="0" w:color="auto"/>
        <w:left w:val="none" w:sz="0" w:space="0" w:color="auto"/>
        <w:bottom w:val="none" w:sz="0" w:space="0" w:color="auto"/>
        <w:right w:val="none" w:sz="0" w:space="0" w:color="auto"/>
      </w:divBdr>
    </w:div>
    <w:div w:id="207180453">
      <w:bodyDiv w:val="1"/>
      <w:marLeft w:val="0"/>
      <w:marRight w:val="0"/>
      <w:marTop w:val="0"/>
      <w:marBottom w:val="0"/>
      <w:divBdr>
        <w:top w:val="none" w:sz="0" w:space="0" w:color="auto"/>
        <w:left w:val="none" w:sz="0" w:space="0" w:color="auto"/>
        <w:bottom w:val="none" w:sz="0" w:space="0" w:color="auto"/>
        <w:right w:val="none" w:sz="0" w:space="0" w:color="auto"/>
      </w:divBdr>
    </w:div>
    <w:div w:id="214122342">
      <w:bodyDiv w:val="1"/>
      <w:marLeft w:val="0"/>
      <w:marRight w:val="0"/>
      <w:marTop w:val="0"/>
      <w:marBottom w:val="0"/>
      <w:divBdr>
        <w:top w:val="none" w:sz="0" w:space="0" w:color="auto"/>
        <w:left w:val="none" w:sz="0" w:space="0" w:color="auto"/>
        <w:bottom w:val="none" w:sz="0" w:space="0" w:color="auto"/>
        <w:right w:val="none" w:sz="0" w:space="0" w:color="auto"/>
      </w:divBdr>
    </w:div>
    <w:div w:id="214659888">
      <w:bodyDiv w:val="1"/>
      <w:marLeft w:val="0"/>
      <w:marRight w:val="0"/>
      <w:marTop w:val="0"/>
      <w:marBottom w:val="0"/>
      <w:divBdr>
        <w:top w:val="none" w:sz="0" w:space="0" w:color="auto"/>
        <w:left w:val="none" w:sz="0" w:space="0" w:color="auto"/>
        <w:bottom w:val="none" w:sz="0" w:space="0" w:color="auto"/>
        <w:right w:val="none" w:sz="0" w:space="0" w:color="auto"/>
      </w:divBdr>
    </w:div>
    <w:div w:id="215701488">
      <w:bodyDiv w:val="1"/>
      <w:marLeft w:val="0"/>
      <w:marRight w:val="0"/>
      <w:marTop w:val="0"/>
      <w:marBottom w:val="0"/>
      <w:divBdr>
        <w:top w:val="none" w:sz="0" w:space="0" w:color="auto"/>
        <w:left w:val="none" w:sz="0" w:space="0" w:color="auto"/>
        <w:bottom w:val="none" w:sz="0" w:space="0" w:color="auto"/>
        <w:right w:val="none" w:sz="0" w:space="0" w:color="auto"/>
      </w:divBdr>
    </w:div>
    <w:div w:id="215826197">
      <w:bodyDiv w:val="1"/>
      <w:marLeft w:val="0"/>
      <w:marRight w:val="0"/>
      <w:marTop w:val="0"/>
      <w:marBottom w:val="0"/>
      <w:divBdr>
        <w:top w:val="none" w:sz="0" w:space="0" w:color="auto"/>
        <w:left w:val="none" w:sz="0" w:space="0" w:color="auto"/>
        <w:bottom w:val="none" w:sz="0" w:space="0" w:color="auto"/>
        <w:right w:val="none" w:sz="0" w:space="0" w:color="auto"/>
      </w:divBdr>
    </w:div>
    <w:div w:id="217131192">
      <w:bodyDiv w:val="1"/>
      <w:marLeft w:val="0"/>
      <w:marRight w:val="0"/>
      <w:marTop w:val="0"/>
      <w:marBottom w:val="0"/>
      <w:divBdr>
        <w:top w:val="none" w:sz="0" w:space="0" w:color="auto"/>
        <w:left w:val="none" w:sz="0" w:space="0" w:color="auto"/>
        <w:bottom w:val="none" w:sz="0" w:space="0" w:color="auto"/>
        <w:right w:val="none" w:sz="0" w:space="0" w:color="auto"/>
      </w:divBdr>
    </w:div>
    <w:div w:id="218252743">
      <w:bodyDiv w:val="1"/>
      <w:marLeft w:val="0"/>
      <w:marRight w:val="0"/>
      <w:marTop w:val="0"/>
      <w:marBottom w:val="0"/>
      <w:divBdr>
        <w:top w:val="none" w:sz="0" w:space="0" w:color="auto"/>
        <w:left w:val="none" w:sz="0" w:space="0" w:color="auto"/>
        <w:bottom w:val="none" w:sz="0" w:space="0" w:color="auto"/>
        <w:right w:val="none" w:sz="0" w:space="0" w:color="auto"/>
      </w:divBdr>
    </w:div>
    <w:div w:id="218981461">
      <w:bodyDiv w:val="1"/>
      <w:marLeft w:val="0"/>
      <w:marRight w:val="0"/>
      <w:marTop w:val="0"/>
      <w:marBottom w:val="0"/>
      <w:divBdr>
        <w:top w:val="none" w:sz="0" w:space="0" w:color="auto"/>
        <w:left w:val="none" w:sz="0" w:space="0" w:color="auto"/>
        <w:bottom w:val="none" w:sz="0" w:space="0" w:color="auto"/>
        <w:right w:val="none" w:sz="0" w:space="0" w:color="auto"/>
      </w:divBdr>
    </w:div>
    <w:div w:id="219247298">
      <w:bodyDiv w:val="1"/>
      <w:marLeft w:val="0"/>
      <w:marRight w:val="0"/>
      <w:marTop w:val="0"/>
      <w:marBottom w:val="0"/>
      <w:divBdr>
        <w:top w:val="none" w:sz="0" w:space="0" w:color="auto"/>
        <w:left w:val="none" w:sz="0" w:space="0" w:color="auto"/>
        <w:bottom w:val="none" w:sz="0" w:space="0" w:color="auto"/>
        <w:right w:val="none" w:sz="0" w:space="0" w:color="auto"/>
      </w:divBdr>
    </w:div>
    <w:div w:id="222984796">
      <w:bodyDiv w:val="1"/>
      <w:marLeft w:val="0"/>
      <w:marRight w:val="0"/>
      <w:marTop w:val="0"/>
      <w:marBottom w:val="0"/>
      <w:divBdr>
        <w:top w:val="none" w:sz="0" w:space="0" w:color="auto"/>
        <w:left w:val="none" w:sz="0" w:space="0" w:color="auto"/>
        <w:bottom w:val="none" w:sz="0" w:space="0" w:color="auto"/>
        <w:right w:val="none" w:sz="0" w:space="0" w:color="auto"/>
      </w:divBdr>
    </w:div>
    <w:div w:id="231235294">
      <w:bodyDiv w:val="1"/>
      <w:marLeft w:val="0"/>
      <w:marRight w:val="0"/>
      <w:marTop w:val="0"/>
      <w:marBottom w:val="0"/>
      <w:divBdr>
        <w:top w:val="none" w:sz="0" w:space="0" w:color="auto"/>
        <w:left w:val="none" w:sz="0" w:space="0" w:color="auto"/>
        <w:bottom w:val="none" w:sz="0" w:space="0" w:color="auto"/>
        <w:right w:val="none" w:sz="0" w:space="0" w:color="auto"/>
      </w:divBdr>
    </w:div>
    <w:div w:id="231694429">
      <w:bodyDiv w:val="1"/>
      <w:marLeft w:val="0"/>
      <w:marRight w:val="0"/>
      <w:marTop w:val="0"/>
      <w:marBottom w:val="0"/>
      <w:divBdr>
        <w:top w:val="none" w:sz="0" w:space="0" w:color="auto"/>
        <w:left w:val="none" w:sz="0" w:space="0" w:color="auto"/>
        <w:bottom w:val="none" w:sz="0" w:space="0" w:color="auto"/>
        <w:right w:val="none" w:sz="0" w:space="0" w:color="auto"/>
      </w:divBdr>
    </w:div>
    <w:div w:id="231819633">
      <w:bodyDiv w:val="1"/>
      <w:marLeft w:val="0"/>
      <w:marRight w:val="0"/>
      <w:marTop w:val="0"/>
      <w:marBottom w:val="0"/>
      <w:divBdr>
        <w:top w:val="none" w:sz="0" w:space="0" w:color="auto"/>
        <w:left w:val="none" w:sz="0" w:space="0" w:color="auto"/>
        <w:bottom w:val="none" w:sz="0" w:space="0" w:color="auto"/>
        <w:right w:val="none" w:sz="0" w:space="0" w:color="auto"/>
      </w:divBdr>
    </w:div>
    <w:div w:id="236207976">
      <w:bodyDiv w:val="1"/>
      <w:marLeft w:val="0"/>
      <w:marRight w:val="0"/>
      <w:marTop w:val="0"/>
      <w:marBottom w:val="0"/>
      <w:divBdr>
        <w:top w:val="none" w:sz="0" w:space="0" w:color="auto"/>
        <w:left w:val="none" w:sz="0" w:space="0" w:color="auto"/>
        <w:bottom w:val="none" w:sz="0" w:space="0" w:color="auto"/>
        <w:right w:val="none" w:sz="0" w:space="0" w:color="auto"/>
      </w:divBdr>
    </w:div>
    <w:div w:id="236978980">
      <w:bodyDiv w:val="1"/>
      <w:marLeft w:val="0"/>
      <w:marRight w:val="0"/>
      <w:marTop w:val="0"/>
      <w:marBottom w:val="0"/>
      <w:divBdr>
        <w:top w:val="none" w:sz="0" w:space="0" w:color="auto"/>
        <w:left w:val="none" w:sz="0" w:space="0" w:color="auto"/>
        <w:bottom w:val="none" w:sz="0" w:space="0" w:color="auto"/>
        <w:right w:val="none" w:sz="0" w:space="0" w:color="auto"/>
      </w:divBdr>
    </w:div>
    <w:div w:id="239609071">
      <w:bodyDiv w:val="1"/>
      <w:marLeft w:val="0"/>
      <w:marRight w:val="0"/>
      <w:marTop w:val="0"/>
      <w:marBottom w:val="0"/>
      <w:divBdr>
        <w:top w:val="none" w:sz="0" w:space="0" w:color="auto"/>
        <w:left w:val="none" w:sz="0" w:space="0" w:color="auto"/>
        <w:bottom w:val="none" w:sz="0" w:space="0" w:color="auto"/>
        <w:right w:val="none" w:sz="0" w:space="0" w:color="auto"/>
      </w:divBdr>
    </w:div>
    <w:div w:id="240649331">
      <w:bodyDiv w:val="1"/>
      <w:marLeft w:val="0"/>
      <w:marRight w:val="0"/>
      <w:marTop w:val="0"/>
      <w:marBottom w:val="0"/>
      <w:divBdr>
        <w:top w:val="none" w:sz="0" w:space="0" w:color="auto"/>
        <w:left w:val="none" w:sz="0" w:space="0" w:color="auto"/>
        <w:bottom w:val="none" w:sz="0" w:space="0" w:color="auto"/>
        <w:right w:val="none" w:sz="0" w:space="0" w:color="auto"/>
      </w:divBdr>
    </w:div>
    <w:div w:id="241839446">
      <w:bodyDiv w:val="1"/>
      <w:marLeft w:val="0"/>
      <w:marRight w:val="0"/>
      <w:marTop w:val="0"/>
      <w:marBottom w:val="0"/>
      <w:divBdr>
        <w:top w:val="none" w:sz="0" w:space="0" w:color="auto"/>
        <w:left w:val="none" w:sz="0" w:space="0" w:color="auto"/>
        <w:bottom w:val="none" w:sz="0" w:space="0" w:color="auto"/>
        <w:right w:val="none" w:sz="0" w:space="0" w:color="auto"/>
      </w:divBdr>
    </w:div>
    <w:div w:id="242879953">
      <w:bodyDiv w:val="1"/>
      <w:marLeft w:val="0"/>
      <w:marRight w:val="0"/>
      <w:marTop w:val="0"/>
      <w:marBottom w:val="0"/>
      <w:divBdr>
        <w:top w:val="none" w:sz="0" w:space="0" w:color="auto"/>
        <w:left w:val="none" w:sz="0" w:space="0" w:color="auto"/>
        <w:bottom w:val="none" w:sz="0" w:space="0" w:color="auto"/>
        <w:right w:val="none" w:sz="0" w:space="0" w:color="auto"/>
      </w:divBdr>
    </w:div>
    <w:div w:id="243494937">
      <w:bodyDiv w:val="1"/>
      <w:marLeft w:val="0"/>
      <w:marRight w:val="0"/>
      <w:marTop w:val="0"/>
      <w:marBottom w:val="0"/>
      <w:divBdr>
        <w:top w:val="none" w:sz="0" w:space="0" w:color="auto"/>
        <w:left w:val="none" w:sz="0" w:space="0" w:color="auto"/>
        <w:bottom w:val="none" w:sz="0" w:space="0" w:color="auto"/>
        <w:right w:val="none" w:sz="0" w:space="0" w:color="auto"/>
      </w:divBdr>
    </w:div>
    <w:div w:id="243731982">
      <w:bodyDiv w:val="1"/>
      <w:marLeft w:val="0"/>
      <w:marRight w:val="0"/>
      <w:marTop w:val="0"/>
      <w:marBottom w:val="0"/>
      <w:divBdr>
        <w:top w:val="none" w:sz="0" w:space="0" w:color="auto"/>
        <w:left w:val="none" w:sz="0" w:space="0" w:color="auto"/>
        <w:bottom w:val="none" w:sz="0" w:space="0" w:color="auto"/>
        <w:right w:val="none" w:sz="0" w:space="0" w:color="auto"/>
      </w:divBdr>
    </w:div>
    <w:div w:id="244144891">
      <w:bodyDiv w:val="1"/>
      <w:marLeft w:val="0"/>
      <w:marRight w:val="0"/>
      <w:marTop w:val="0"/>
      <w:marBottom w:val="0"/>
      <w:divBdr>
        <w:top w:val="none" w:sz="0" w:space="0" w:color="auto"/>
        <w:left w:val="none" w:sz="0" w:space="0" w:color="auto"/>
        <w:bottom w:val="none" w:sz="0" w:space="0" w:color="auto"/>
        <w:right w:val="none" w:sz="0" w:space="0" w:color="auto"/>
      </w:divBdr>
    </w:div>
    <w:div w:id="245304013">
      <w:bodyDiv w:val="1"/>
      <w:marLeft w:val="0"/>
      <w:marRight w:val="0"/>
      <w:marTop w:val="0"/>
      <w:marBottom w:val="0"/>
      <w:divBdr>
        <w:top w:val="none" w:sz="0" w:space="0" w:color="auto"/>
        <w:left w:val="none" w:sz="0" w:space="0" w:color="auto"/>
        <w:bottom w:val="none" w:sz="0" w:space="0" w:color="auto"/>
        <w:right w:val="none" w:sz="0" w:space="0" w:color="auto"/>
      </w:divBdr>
    </w:div>
    <w:div w:id="245842541">
      <w:bodyDiv w:val="1"/>
      <w:marLeft w:val="0"/>
      <w:marRight w:val="0"/>
      <w:marTop w:val="0"/>
      <w:marBottom w:val="0"/>
      <w:divBdr>
        <w:top w:val="none" w:sz="0" w:space="0" w:color="auto"/>
        <w:left w:val="none" w:sz="0" w:space="0" w:color="auto"/>
        <w:bottom w:val="none" w:sz="0" w:space="0" w:color="auto"/>
        <w:right w:val="none" w:sz="0" w:space="0" w:color="auto"/>
      </w:divBdr>
    </w:div>
    <w:div w:id="248465512">
      <w:bodyDiv w:val="1"/>
      <w:marLeft w:val="0"/>
      <w:marRight w:val="0"/>
      <w:marTop w:val="0"/>
      <w:marBottom w:val="0"/>
      <w:divBdr>
        <w:top w:val="none" w:sz="0" w:space="0" w:color="auto"/>
        <w:left w:val="none" w:sz="0" w:space="0" w:color="auto"/>
        <w:bottom w:val="none" w:sz="0" w:space="0" w:color="auto"/>
        <w:right w:val="none" w:sz="0" w:space="0" w:color="auto"/>
      </w:divBdr>
    </w:div>
    <w:div w:id="248782230">
      <w:bodyDiv w:val="1"/>
      <w:marLeft w:val="0"/>
      <w:marRight w:val="0"/>
      <w:marTop w:val="0"/>
      <w:marBottom w:val="0"/>
      <w:divBdr>
        <w:top w:val="none" w:sz="0" w:space="0" w:color="auto"/>
        <w:left w:val="none" w:sz="0" w:space="0" w:color="auto"/>
        <w:bottom w:val="none" w:sz="0" w:space="0" w:color="auto"/>
        <w:right w:val="none" w:sz="0" w:space="0" w:color="auto"/>
      </w:divBdr>
    </w:div>
    <w:div w:id="250624881">
      <w:bodyDiv w:val="1"/>
      <w:marLeft w:val="0"/>
      <w:marRight w:val="0"/>
      <w:marTop w:val="0"/>
      <w:marBottom w:val="0"/>
      <w:divBdr>
        <w:top w:val="none" w:sz="0" w:space="0" w:color="auto"/>
        <w:left w:val="none" w:sz="0" w:space="0" w:color="auto"/>
        <w:bottom w:val="none" w:sz="0" w:space="0" w:color="auto"/>
        <w:right w:val="none" w:sz="0" w:space="0" w:color="auto"/>
      </w:divBdr>
    </w:div>
    <w:div w:id="250892388">
      <w:bodyDiv w:val="1"/>
      <w:marLeft w:val="0"/>
      <w:marRight w:val="0"/>
      <w:marTop w:val="0"/>
      <w:marBottom w:val="0"/>
      <w:divBdr>
        <w:top w:val="none" w:sz="0" w:space="0" w:color="auto"/>
        <w:left w:val="none" w:sz="0" w:space="0" w:color="auto"/>
        <w:bottom w:val="none" w:sz="0" w:space="0" w:color="auto"/>
        <w:right w:val="none" w:sz="0" w:space="0" w:color="auto"/>
      </w:divBdr>
      <w:divsChild>
        <w:div w:id="1501194730">
          <w:marLeft w:val="0"/>
          <w:marRight w:val="0"/>
          <w:marTop w:val="0"/>
          <w:marBottom w:val="0"/>
          <w:divBdr>
            <w:top w:val="none" w:sz="0" w:space="0" w:color="auto"/>
            <w:left w:val="none" w:sz="0" w:space="0" w:color="auto"/>
            <w:bottom w:val="none" w:sz="0" w:space="0" w:color="auto"/>
            <w:right w:val="none" w:sz="0" w:space="0" w:color="auto"/>
          </w:divBdr>
          <w:divsChild>
            <w:div w:id="1929924869">
              <w:marLeft w:val="0"/>
              <w:marRight w:val="0"/>
              <w:marTop w:val="630"/>
              <w:marBottom w:val="0"/>
              <w:divBdr>
                <w:top w:val="single" w:sz="12" w:space="0" w:color="auto"/>
                <w:left w:val="none" w:sz="0" w:space="0" w:color="auto"/>
                <w:bottom w:val="none" w:sz="0" w:space="0" w:color="auto"/>
                <w:right w:val="none" w:sz="0" w:space="0" w:color="auto"/>
              </w:divBdr>
              <w:divsChild>
                <w:div w:id="1193955533">
                  <w:marLeft w:val="0"/>
                  <w:marRight w:val="0"/>
                  <w:marTop w:val="0"/>
                  <w:marBottom w:val="0"/>
                  <w:divBdr>
                    <w:top w:val="none" w:sz="0" w:space="0" w:color="auto"/>
                    <w:left w:val="none" w:sz="0" w:space="0" w:color="auto"/>
                    <w:bottom w:val="none" w:sz="0" w:space="0" w:color="auto"/>
                    <w:right w:val="none" w:sz="0" w:space="0" w:color="auto"/>
                  </w:divBdr>
                  <w:divsChild>
                    <w:div w:id="1311398737">
                      <w:marLeft w:val="0"/>
                      <w:marRight w:val="150"/>
                      <w:marTop w:val="0"/>
                      <w:marBottom w:val="90"/>
                      <w:divBdr>
                        <w:top w:val="none" w:sz="0" w:space="0" w:color="auto"/>
                        <w:left w:val="none" w:sz="0" w:space="0" w:color="auto"/>
                        <w:bottom w:val="none" w:sz="0" w:space="0" w:color="auto"/>
                        <w:right w:val="none" w:sz="0" w:space="0" w:color="auto"/>
                      </w:divBdr>
                      <w:divsChild>
                        <w:div w:id="1781950677">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251285947">
      <w:bodyDiv w:val="1"/>
      <w:marLeft w:val="0"/>
      <w:marRight w:val="0"/>
      <w:marTop w:val="0"/>
      <w:marBottom w:val="0"/>
      <w:divBdr>
        <w:top w:val="none" w:sz="0" w:space="0" w:color="auto"/>
        <w:left w:val="none" w:sz="0" w:space="0" w:color="auto"/>
        <w:bottom w:val="none" w:sz="0" w:space="0" w:color="auto"/>
        <w:right w:val="none" w:sz="0" w:space="0" w:color="auto"/>
      </w:divBdr>
    </w:div>
    <w:div w:id="251547086">
      <w:bodyDiv w:val="1"/>
      <w:marLeft w:val="0"/>
      <w:marRight w:val="0"/>
      <w:marTop w:val="0"/>
      <w:marBottom w:val="0"/>
      <w:divBdr>
        <w:top w:val="none" w:sz="0" w:space="0" w:color="auto"/>
        <w:left w:val="none" w:sz="0" w:space="0" w:color="auto"/>
        <w:bottom w:val="none" w:sz="0" w:space="0" w:color="auto"/>
        <w:right w:val="none" w:sz="0" w:space="0" w:color="auto"/>
      </w:divBdr>
    </w:div>
    <w:div w:id="251550230">
      <w:bodyDiv w:val="1"/>
      <w:marLeft w:val="0"/>
      <w:marRight w:val="0"/>
      <w:marTop w:val="0"/>
      <w:marBottom w:val="0"/>
      <w:divBdr>
        <w:top w:val="none" w:sz="0" w:space="0" w:color="auto"/>
        <w:left w:val="none" w:sz="0" w:space="0" w:color="auto"/>
        <w:bottom w:val="none" w:sz="0" w:space="0" w:color="auto"/>
        <w:right w:val="none" w:sz="0" w:space="0" w:color="auto"/>
      </w:divBdr>
    </w:div>
    <w:div w:id="254174924">
      <w:bodyDiv w:val="1"/>
      <w:marLeft w:val="0"/>
      <w:marRight w:val="0"/>
      <w:marTop w:val="0"/>
      <w:marBottom w:val="0"/>
      <w:divBdr>
        <w:top w:val="none" w:sz="0" w:space="0" w:color="auto"/>
        <w:left w:val="none" w:sz="0" w:space="0" w:color="auto"/>
        <w:bottom w:val="none" w:sz="0" w:space="0" w:color="auto"/>
        <w:right w:val="none" w:sz="0" w:space="0" w:color="auto"/>
      </w:divBdr>
    </w:div>
    <w:div w:id="257258423">
      <w:bodyDiv w:val="1"/>
      <w:marLeft w:val="0"/>
      <w:marRight w:val="0"/>
      <w:marTop w:val="0"/>
      <w:marBottom w:val="0"/>
      <w:divBdr>
        <w:top w:val="none" w:sz="0" w:space="0" w:color="auto"/>
        <w:left w:val="none" w:sz="0" w:space="0" w:color="auto"/>
        <w:bottom w:val="none" w:sz="0" w:space="0" w:color="auto"/>
        <w:right w:val="none" w:sz="0" w:space="0" w:color="auto"/>
      </w:divBdr>
    </w:div>
    <w:div w:id="258880640">
      <w:bodyDiv w:val="1"/>
      <w:marLeft w:val="0"/>
      <w:marRight w:val="0"/>
      <w:marTop w:val="0"/>
      <w:marBottom w:val="0"/>
      <w:divBdr>
        <w:top w:val="none" w:sz="0" w:space="0" w:color="auto"/>
        <w:left w:val="none" w:sz="0" w:space="0" w:color="auto"/>
        <w:bottom w:val="none" w:sz="0" w:space="0" w:color="auto"/>
        <w:right w:val="none" w:sz="0" w:space="0" w:color="auto"/>
      </w:divBdr>
    </w:div>
    <w:div w:id="259027519">
      <w:bodyDiv w:val="1"/>
      <w:marLeft w:val="0"/>
      <w:marRight w:val="0"/>
      <w:marTop w:val="0"/>
      <w:marBottom w:val="0"/>
      <w:divBdr>
        <w:top w:val="none" w:sz="0" w:space="0" w:color="auto"/>
        <w:left w:val="none" w:sz="0" w:space="0" w:color="auto"/>
        <w:bottom w:val="none" w:sz="0" w:space="0" w:color="auto"/>
        <w:right w:val="none" w:sz="0" w:space="0" w:color="auto"/>
      </w:divBdr>
    </w:div>
    <w:div w:id="260724806">
      <w:bodyDiv w:val="1"/>
      <w:marLeft w:val="0"/>
      <w:marRight w:val="0"/>
      <w:marTop w:val="0"/>
      <w:marBottom w:val="0"/>
      <w:divBdr>
        <w:top w:val="none" w:sz="0" w:space="0" w:color="auto"/>
        <w:left w:val="none" w:sz="0" w:space="0" w:color="auto"/>
        <w:bottom w:val="none" w:sz="0" w:space="0" w:color="auto"/>
        <w:right w:val="none" w:sz="0" w:space="0" w:color="auto"/>
      </w:divBdr>
    </w:div>
    <w:div w:id="260913826">
      <w:bodyDiv w:val="1"/>
      <w:marLeft w:val="0"/>
      <w:marRight w:val="0"/>
      <w:marTop w:val="0"/>
      <w:marBottom w:val="0"/>
      <w:divBdr>
        <w:top w:val="none" w:sz="0" w:space="0" w:color="auto"/>
        <w:left w:val="none" w:sz="0" w:space="0" w:color="auto"/>
        <w:bottom w:val="none" w:sz="0" w:space="0" w:color="auto"/>
        <w:right w:val="none" w:sz="0" w:space="0" w:color="auto"/>
      </w:divBdr>
    </w:div>
    <w:div w:id="261423734">
      <w:bodyDiv w:val="1"/>
      <w:marLeft w:val="0"/>
      <w:marRight w:val="0"/>
      <w:marTop w:val="0"/>
      <w:marBottom w:val="0"/>
      <w:divBdr>
        <w:top w:val="none" w:sz="0" w:space="0" w:color="auto"/>
        <w:left w:val="none" w:sz="0" w:space="0" w:color="auto"/>
        <w:bottom w:val="none" w:sz="0" w:space="0" w:color="auto"/>
        <w:right w:val="none" w:sz="0" w:space="0" w:color="auto"/>
      </w:divBdr>
    </w:div>
    <w:div w:id="262149436">
      <w:bodyDiv w:val="1"/>
      <w:marLeft w:val="0"/>
      <w:marRight w:val="0"/>
      <w:marTop w:val="0"/>
      <w:marBottom w:val="0"/>
      <w:divBdr>
        <w:top w:val="none" w:sz="0" w:space="0" w:color="auto"/>
        <w:left w:val="none" w:sz="0" w:space="0" w:color="auto"/>
        <w:bottom w:val="none" w:sz="0" w:space="0" w:color="auto"/>
        <w:right w:val="none" w:sz="0" w:space="0" w:color="auto"/>
      </w:divBdr>
    </w:div>
    <w:div w:id="262495115">
      <w:bodyDiv w:val="1"/>
      <w:marLeft w:val="0"/>
      <w:marRight w:val="0"/>
      <w:marTop w:val="0"/>
      <w:marBottom w:val="0"/>
      <w:divBdr>
        <w:top w:val="none" w:sz="0" w:space="0" w:color="auto"/>
        <w:left w:val="none" w:sz="0" w:space="0" w:color="auto"/>
        <w:bottom w:val="none" w:sz="0" w:space="0" w:color="auto"/>
        <w:right w:val="none" w:sz="0" w:space="0" w:color="auto"/>
      </w:divBdr>
    </w:div>
    <w:div w:id="264577503">
      <w:bodyDiv w:val="1"/>
      <w:marLeft w:val="0"/>
      <w:marRight w:val="0"/>
      <w:marTop w:val="0"/>
      <w:marBottom w:val="0"/>
      <w:divBdr>
        <w:top w:val="none" w:sz="0" w:space="0" w:color="auto"/>
        <w:left w:val="none" w:sz="0" w:space="0" w:color="auto"/>
        <w:bottom w:val="none" w:sz="0" w:space="0" w:color="auto"/>
        <w:right w:val="none" w:sz="0" w:space="0" w:color="auto"/>
      </w:divBdr>
    </w:div>
    <w:div w:id="265846297">
      <w:bodyDiv w:val="1"/>
      <w:marLeft w:val="0"/>
      <w:marRight w:val="0"/>
      <w:marTop w:val="0"/>
      <w:marBottom w:val="0"/>
      <w:divBdr>
        <w:top w:val="none" w:sz="0" w:space="0" w:color="auto"/>
        <w:left w:val="none" w:sz="0" w:space="0" w:color="auto"/>
        <w:bottom w:val="none" w:sz="0" w:space="0" w:color="auto"/>
        <w:right w:val="none" w:sz="0" w:space="0" w:color="auto"/>
      </w:divBdr>
    </w:div>
    <w:div w:id="267394558">
      <w:bodyDiv w:val="1"/>
      <w:marLeft w:val="0"/>
      <w:marRight w:val="0"/>
      <w:marTop w:val="0"/>
      <w:marBottom w:val="0"/>
      <w:divBdr>
        <w:top w:val="none" w:sz="0" w:space="0" w:color="auto"/>
        <w:left w:val="none" w:sz="0" w:space="0" w:color="auto"/>
        <w:bottom w:val="none" w:sz="0" w:space="0" w:color="auto"/>
        <w:right w:val="none" w:sz="0" w:space="0" w:color="auto"/>
      </w:divBdr>
    </w:div>
    <w:div w:id="267934763">
      <w:bodyDiv w:val="1"/>
      <w:marLeft w:val="0"/>
      <w:marRight w:val="0"/>
      <w:marTop w:val="0"/>
      <w:marBottom w:val="0"/>
      <w:divBdr>
        <w:top w:val="none" w:sz="0" w:space="0" w:color="auto"/>
        <w:left w:val="none" w:sz="0" w:space="0" w:color="auto"/>
        <w:bottom w:val="none" w:sz="0" w:space="0" w:color="auto"/>
        <w:right w:val="none" w:sz="0" w:space="0" w:color="auto"/>
      </w:divBdr>
    </w:div>
    <w:div w:id="271254618">
      <w:bodyDiv w:val="1"/>
      <w:marLeft w:val="0"/>
      <w:marRight w:val="0"/>
      <w:marTop w:val="0"/>
      <w:marBottom w:val="0"/>
      <w:divBdr>
        <w:top w:val="none" w:sz="0" w:space="0" w:color="auto"/>
        <w:left w:val="none" w:sz="0" w:space="0" w:color="auto"/>
        <w:bottom w:val="none" w:sz="0" w:space="0" w:color="auto"/>
        <w:right w:val="none" w:sz="0" w:space="0" w:color="auto"/>
      </w:divBdr>
    </w:div>
    <w:div w:id="272172795">
      <w:bodyDiv w:val="1"/>
      <w:marLeft w:val="0"/>
      <w:marRight w:val="0"/>
      <w:marTop w:val="0"/>
      <w:marBottom w:val="0"/>
      <w:divBdr>
        <w:top w:val="none" w:sz="0" w:space="0" w:color="auto"/>
        <w:left w:val="none" w:sz="0" w:space="0" w:color="auto"/>
        <w:bottom w:val="none" w:sz="0" w:space="0" w:color="auto"/>
        <w:right w:val="none" w:sz="0" w:space="0" w:color="auto"/>
      </w:divBdr>
    </w:div>
    <w:div w:id="272638299">
      <w:bodyDiv w:val="1"/>
      <w:marLeft w:val="0"/>
      <w:marRight w:val="0"/>
      <w:marTop w:val="0"/>
      <w:marBottom w:val="0"/>
      <w:divBdr>
        <w:top w:val="none" w:sz="0" w:space="0" w:color="auto"/>
        <w:left w:val="none" w:sz="0" w:space="0" w:color="auto"/>
        <w:bottom w:val="none" w:sz="0" w:space="0" w:color="auto"/>
        <w:right w:val="none" w:sz="0" w:space="0" w:color="auto"/>
      </w:divBdr>
    </w:div>
    <w:div w:id="276060763">
      <w:bodyDiv w:val="1"/>
      <w:marLeft w:val="0"/>
      <w:marRight w:val="0"/>
      <w:marTop w:val="0"/>
      <w:marBottom w:val="0"/>
      <w:divBdr>
        <w:top w:val="none" w:sz="0" w:space="0" w:color="auto"/>
        <w:left w:val="none" w:sz="0" w:space="0" w:color="auto"/>
        <w:bottom w:val="none" w:sz="0" w:space="0" w:color="auto"/>
        <w:right w:val="none" w:sz="0" w:space="0" w:color="auto"/>
      </w:divBdr>
    </w:div>
    <w:div w:id="276916766">
      <w:bodyDiv w:val="1"/>
      <w:marLeft w:val="0"/>
      <w:marRight w:val="0"/>
      <w:marTop w:val="0"/>
      <w:marBottom w:val="0"/>
      <w:divBdr>
        <w:top w:val="none" w:sz="0" w:space="0" w:color="auto"/>
        <w:left w:val="none" w:sz="0" w:space="0" w:color="auto"/>
        <w:bottom w:val="none" w:sz="0" w:space="0" w:color="auto"/>
        <w:right w:val="none" w:sz="0" w:space="0" w:color="auto"/>
      </w:divBdr>
    </w:div>
    <w:div w:id="277682651">
      <w:bodyDiv w:val="1"/>
      <w:marLeft w:val="0"/>
      <w:marRight w:val="0"/>
      <w:marTop w:val="0"/>
      <w:marBottom w:val="0"/>
      <w:divBdr>
        <w:top w:val="none" w:sz="0" w:space="0" w:color="auto"/>
        <w:left w:val="none" w:sz="0" w:space="0" w:color="auto"/>
        <w:bottom w:val="none" w:sz="0" w:space="0" w:color="auto"/>
        <w:right w:val="none" w:sz="0" w:space="0" w:color="auto"/>
      </w:divBdr>
    </w:div>
    <w:div w:id="277834830">
      <w:bodyDiv w:val="1"/>
      <w:marLeft w:val="0"/>
      <w:marRight w:val="0"/>
      <w:marTop w:val="0"/>
      <w:marBottom w:val="0"/>
      <w:divBdr>
        <w:top w:val="none" w:sz="0" w:space="0" w:color="auto"/>
        <w:left w:val="none" w:sz="0" w:space="0" w:color="auto"/>
        <w:bottom w:val="none" w:sz="0" w:space="0" w:color="auto"/>
        <w:right w:val="none" w:sz="0" w:space="0" w:color="auto"/>
      </w:divBdr>
    </w:div>
    <w:div w:id="278534416">
      <w:bodyDiv w:val="1"/>
      <w:marLeft w:val="0"/>
      <w:marRight w:val="0"/>
      <w:marTop w:val="0"/>
      <w:marBottom w:val="0"/>
      <w:divBdr>
        <w:top w:val="none" w:sz="0" w:space="0" w:color="auto"/>
        <w:left w:val="none" w:sz="0" w:space="0" w:color="auto"/>
        <w:bottom w:val="none" w:sz="0" w:space="0" w:color="auto"/>
        <w:right w:val="none" w:sz="0" w:space="0" w:color="auto"/>
      </w:divBdr>
    </w:div>
    <w:div w:id="279459087">
      <w:bodyDiv w:val="1"/>
      <w:marLeft w:val="0"/>
      <w:marRight w:val="0"/>
      <w:marTop w:val="0"/>
      <w:marBottom w:val="0"/>
      <w:divBdr>
        <w:top w:val="none" w:sz="0" w:space="0" w:color="auto"/>
        <w:left w:val="none" w:sz="0" w:space="0" w:color="auto"/>
        <w:bottom w:val="none" w:sz="0" w:space="0" w:color="auto"/>
        <w:right w:val="none" w:sz="0" w:space="0" w:color="auto"/>
      </w:divBdr>
    </w:div>
    <w:div w:id="286670385">
      <w:bodyDiv w:val="1"/>
      <w:marLeft w:val="0"/>
      <w:marRight w:val="0"/>
      <w:marTop w:val="0"/>
      <w:marBottom w:val="0"/>
      <w:divBdr>
        <w:top w:val="none" w:sz="0" w:space="0" w:color="auto"/>
        <w:left w:val="none" w:sz="0" w:space="0" w:color="auto"/>
        <w:bottom w:val="none" w:sz="0" w:space="0" w:color="auto"/>
        <w:right w:val="none" w:sz="0" w:space="0" w:color="auto"/>
      </w:divBdr>
    </w:div>
    <w:div w:id="289291463">
      <w:bodyDiv w:val="1"/>
      <w:marLeft w:val="0"/>
      <w:marRight w:val="0"/>
      <w:marTop w:val="0"/>
      <w:marBottom w:val="0"/>
      <w:divBdr>
        <w:top w:val="none" w:sz="0" w:space="0" w:color="auto"/>
        <w:left w:val="none" w:sz="0" w:space="0" w:color="auto"/>
        <w:bottom w:val="none" w:sz="0" w:space="0" w:color="auto"/>
        <w:right w:val="none" w:sz="0" w:space="0" w:color="auto"/>
      </w:divBdr>
    </w:div>
    <w:div w:id="289867893">
      <w:bodyDiv w:val="1"/>
      <w:marLeft w:val="0"/>
      <w:marRight w:val="0"/>
      <w:marTop w:val="0"/>
      <w:marBottom w:val="0"/>
      <w:divBdr>
        <w:top w:val="none" w:sz="0" w:space="0" w:color="auto"/>
        <w:left w:val="none" w:sz="0" w:space="0" w:color="auto"/>
        <w:bottom w:val="none" w:sz="0" w:space="0" w:color="auto"/>
        <w:right w:val="none" w:sz="0" w:space="0" w:color="auto"/>
      </w:divBdr>
    </w:div>
    <w:div w:id="291863488">
      <w:bodyDiv w:val="1"/>
      <w:marLeft w:val="0"/>
      <w:marRight w:val="0"/>
      <w:marTop w:val="0"/>
      <w:marBottom w:val="0"/>
      <w:divBdr>
        <w:top w:val="none" w:sz="0" w:space="0" w:color="auto"/>
        <w:left w:val="none" w:sz="0" w:space="0" w:color="auto"/>
        <w:bottom w:val="none" w:sz="0" w:space="0" w:color="auto"/>
        <w:right w:val="none" w:sz="0" w:space="0" w:color="auto"/>
      </w:divBdr>
    </w:div>
    <w:div w:id="294609246">
      <w:bodyDiv w:val="1"/>
      <w:marLeft w:val="0"/>
      <w:marRight w:val="0"/>
      <w:marTop w:val="0"/>
      <w:marBottom w:val="0"/>
      <w:divBdr>
        <w:top w:val="none" w:sz="0" w:space="0" w:color="auto"/>
        <w:left w:val="none" w:sz="0" w:space="0" w:color="auto"/>
        <w:bottom w:val="none" w:sz="0" w:space="0" w:color="auto"/>
        <w:right w:val="none" w:sz="0" w:space="0" w:color="auto"/>
      </w:divBdr>
    </w:div>
    <w:div w:id="294795852">
      <w:bodyDiv w:val="1"/>
      <w:marLeft w:val="0"/>
      <w:marRight w:val="0"/>
      <w:marTop w:val="0"/>
      <w:marBottom w:val="0"/>
      <w:divBdr>
        <w:top w:val="none" w:sz="0" w:space="0" w:color="auto"/>
        <w:left w:val="none" w:sz="0" w:space="0" w:color="auto"/>
        <w:bottom w:val="none" w:sz="0" w:space="0" w:color="auto"/>
        <w:right w:val="none" w:sz="0" w:space="0" w:color="auto"/>
      </w:divBdr>
    </w:div>
    <w:div w:id="299923093">
      <w:bodyDiv w:val="1"/>
      <w:marLeft w:val="0"/>
      <w:marRight w:val="0"/>
      <w:marTop w:val="0"/>
      <w:marBottom w:val="0"/>
      <w:divBdr>
        <w:top w:val="none" w:sz="0" w:space="0" w:color="auto"/>
        <w:left w:val="none" w:sz="0" w:space="0" w:color="auto"/>
        <w:bottom w:val="none" w:sz="0" w:space="0" w:color="auto"/>
        <w:right w:val="none" w:sz="0" w:space="0" w:color="auto"/>
      </w:divBdr>
    </w:div>
    <w:div w:id="300229118">
      <w:bodyDiv w:val="1"/>
      <w:marLeft w:val="0"/>
      <w:marRight w:val="0"/>
      <w:marTop w:val="0"/>
      <w:marBottom w:val="0"/>
      <w:divBdr>
        <w:top w:val="none" w:sz="0" w:space="0" w:color="auto"/>
        <w:left w:val="none" w:sz="0" w:space="0" w:color="auto"/>
        <w:bottom w:val="none" w:sz="0" w:space="0" w:color="auto"/>
        <w:right w:val="none" w:sz="0" w:space="0" w:color="auto"/>
      </w:divBdr>
    </w:div>
    <w:div w:id="301543005">
      <w:bodyDiv w:val="1"/>
      <w:marLeft w:val="0"/>
      <w:marRight w:val="0"/>
      <w:marTop w:val="0"/>
      <w:marBottom w:val="0"/>
      <w:divBdr>
        <w:top w:val="none" w:sz="0" w:space="0" w:color="auto"/>
        <w:left w:val="none" w:sz="0" w:space="0" w:color="auto"/>
        <w:bottom w:val="none" w:sz="0" w:space="0" w:color="auto"/>
        <w:right w:val="none" w:sz="0" w:space="0" w:color="auto"/>
      </w:divBdr>
    </w:div>
    <w:div w:id="301810012">
      <w:bodyDiv w:val="1"/>
      <w:marLeft w:val="0"/>
      <w:marRight w:val="0"/>
      <w:marTop w:val="0"/>
      <w:marBottom w:val="0"/>
      <w:divBdr>
        <w:top w:val="none" w:sz="0" w:space="0" w:color="auto"/>
        <w:left w:val="none" w:sz="0" w:space="0" w:color="auto"/>
        <w:bottom w:val="none" w:sz="0" w:space="0" w:color="auto"/>
        <w:right w:val="none" w:sz="0" w:space="0" w:color="auto"/>
      </w:divBdr>
    </w:div>
    <w:div w:id="301888722">
      <w:bodyDiv w:val="1"/>
      <w:marLeft w:val="0"/>
      <w:marRight w:val="0"/>
      <w:marTop w:val="0"/>
      <w:marBottom w:val="0"/>
      <w:divBdr>
        <w:top w:val="none" w:sz="0" w:space="0" w:color="auto"/>
        <w:left w:val="none" w:sz="0" w:space="0" w:color="auto"/>
        <w:bottom w:val="none" w:sz="0" w:space="0" w:color="auto"/>
        <w:right w:val="none" w:sz="0" w:space="0" w:color="auto"/>
      </w:divBdr>
    </w:div>
    <w:div w:id="303896892">
      <w:bodyDiv w:val="1"/>
      <w:marLeft w:val="0"/>
      <w:marRight w:val="0"/>
      <w:marTop w:val="0"/>
      <w:marBottom w:val="0"/>
      <w:divBdr>
        <w:top w:val="none" w:sz="0" w:space="0" w:color="auto"/>
        <w:left w:val="none" w:sz="0" w:space="0" w:color="auto"/>
        <w:bottom w:val="none" w:sz="0" w:space="0" w:color="auto"/>
        <w:right w:val="none" w:sz="0" w:space="0" w:color="auto"/>
      </w:divBdr>
    </w:div>
    <w:div w:id="306669041">
      <w:bodyDiv w:val="1"/>
      <w:marLeft w:val="0"/>
      <w:marRight w:val="0"/>
      <w:marTop w:val="0"/>
      <w:marBottom w:val="0"/>
      <w:divBdr>
        <w:top w:val="none" w:sz="0" w:space="0" w:color="auto"/>
        <w:left w:val="none" w:sz="0" w:space="0" w:color="auto"/>
        <w:bottom w:val="none" w:sz="0" w:space="0" w:color="auto"/>
        <w:right w:val="none" w:sz="0" w:space="0" w:color="auto"/>
      </w:divBdr>
    </w:div>
    <w:div w:id="307514183">
      <w:bodyDiv w:val="1"/>
      <w:marLeft w:val="0"/>
      <w:marRight w:val="0"/>
      <w:marTop w:val="0"/>
      <w:marBottom w:val="0"/>
      <w:divBdr>
        <w:top w:val="none" w:sz="0" w:space="0" w:color="auto"/>
        <w:left w:val="none" w:sz="0" w:space="0" w:color="auto"/>
        <w:bottom w:val="none" w:sz="0" w:space="0" w:color="auto"/>
        <w:right w:val="none" w:sz="0" w:space="0" w:color="auto"/>
      </w:divBdr>
    </w:div>
    <w:div w:id="310017396">
      <w:bodyDiv w:val="1"/>
      <w:marLeft w:val="0"/>
      <w:marRight w:val="0"/>
      <w:marTop w:val="0"/>
      <w:marBottom w:val="0"/>
      <w:divBdr>
        <w:top w:val="none" w:sz="0" w:space="0" w:color="auto"/>
        <w:left w:val="none" w:sz="0" w:space="0" w:color="auto"/>
        <w:bottom w:val="none" w:sz="0" w:space="0" w:color="auto"/>
        <w:right w:val="none" w:sz="0" w:space="0" w:color="auto"/>
      </w:divBdr>
    </w:div>
    <w:div w:id="310326925">
      <w:bodyDiv w:val="1"/>
      <w:marLeft w:val="0"/>
      <w:marRight w:val="0"/>
      <w:marTop w:val="0"/>
      <w:marBottom w:val="0"/>
      <w:divBdr>
        <w:top w:val="none" w:sz="0" w:space="0" w:color="auto"/>
        <w:left w:val="none" w:sz="0" w:space="0" w:color="auto"/>
        <w:bottom w:val="none" w:sz="0" w:space="0" w:color="auto"/>
        <w:right w:val="none" w:sz="0" w:space="0" w:color="auto"/>
      </w:divBdr>
    </w:div>
    <w:div w:id="310839563">
      <w:bodyDiv w:val="1"/>
      <w:marLeft w:val="0"/>
      <w:marRight w:val="0"/>
      <w:marTop w:val="0"/>
      <w:marBottom w:val="0"/>
      <w:divBdr>
        <w:top w:val="none" w:sz="0" w:space="0" w:color="auto"/>
        <w:left w:val="none" w:sz="0" w:space="0" w:color="auto"/>
        <w:bottom w:val="none" w:sz="0" w:space="0" w:color="auto"/>
        <w:right w:val="none" w:sz="0" w:space="0" w:color="auto"/>
      </w:divBdr>
    </w:div>
    <w:div w:id="311494151">
      <w:bodyDiv w:val="1"/>
      <w:marLeft w:val="0"/>
      <w:marRight w:val="0"/>
      <w:marTop w:val="0"/>
      <w:marBottom w:val="0"/>
      <w:divBdr>
        <w:top w:val="none" w:sz="0" w:space="0" w:color="auto"/>
        <w:left w:val="none" w:sz="0" w:space="0" w:color="auto"/>
        <w:bottom w:val="none" w:sz="0" w:space="0" w:color="auto"/>
        <w:right w:val="none" w:sz="0" w:space="0" w:color="auto"/>
      </w:divBdr>
    </w:div>
    <w:div w:id="313535531">
      <w:bodyDiv w:val="1"/>
      <w:marLeft w:val="0"/>
      <w:marRight w:val="0"/>
      <w:marTop w:val="0"/>
      <w:marBottom w:val="0"/>
      <w:divBdr>
        <w:top w:val="none" w:sz="0" w:space="0" w:color="auto"/>
        <w:left w:val="none" w:sz="0" w:space="0" w:color="auto"/>
        <w:bottom w:val="none" w:sz="0" w:space="0" w:color="auto"/>
        <w:right w:val="none" w:sz="0" w:space="0" w:color="auto"/>
      </w:divBdr>
    </w:div>
    <w:div w:id="314379352">
      <w:bodyDiv w:val="1"/>
      <w:marLeft w:val="0"/>
      <w:marRight w:val="0"/>
      <w:marTop w:val="0"/>
      <w:marBottom w:val="0"/>
      <w:divBdr>
        <w:top w:val="none" w:sz="0" w:space="0" w:color="auto"/>
        <w:left w:val="none" w:sz="0" w:space="0" w:color="auto"/>
        <w:bottom w:val="none" w:sz="0" w:space="0" w:color="auto"/>
        <w:right w:val="none" w:sz="0" w:space="0" w:color="auto"/>
      </w:divBdr>
    </w:div>
    <w:div w:id="314727740">
      <w:bodyDiv w:val="1"/>
      <w:marLeft w:val="0"/>
      <w:marRight w:val="0"/>
      <w:marTop w:val="0"/>
      <w:marBottom w:val="0"/>
      <w:divBdr>
        <w:top w:val="none" w:sz="0" w:space="0" w:color="auto"/>
        <w:left w:val="none" w:sz="0" w:space="0" w:color="auto"/>
        <w:bottom w:val="none" w:sz="0" w:space="0" w:color="auto"/>
        <w:right w:val="none" w:sz="0" w:space="0" w:color="auto"/>
      </w:divBdr>
    </w:div>
    <w:div w:id="317154200">
      <w:bodyDiv w:val="1"/>
      <w:marLeft w:val="0"/>
      <w:marRight w:val="0"/>
      <w:marTop w:val="0"/>
      <w:marBottom w:val="0"/>
      <w:divBdr>
        <w:top w:val="none" w:sz="0" w:space="0" w:color="auto"/>
        <w:left w:val="none" w:sz="0" w:space="0" w:color="auto"/>
        <w:bottom w:val="none" w:sz="0" w:space="0" w:color="auto"/>
        <w:right w:val="none" w:sz="0" w:space="0" w:color="auto"/>
      </w:divBdr>
    </w:div>
    <w:div w:id="321390311">
      <w:bodyDiv w:val="1"/>
      <w:marLeft w:val="0"/>
      <w:marRight w:val="0"/>
      <w:marTop w:val="0"/>
      <w:marBottom w:val="0"/>
      <w:divBdr>
        <w:top w:val="none" w:sz="0" w:space="0" w:color="auto"/>
        <w:left w:val="none" w:sz="0" w:space="0" w:color="auto"/>
        <w:bottom w:val="none" w:sz="0" w:space="0" w:color="auto"/>
        <w:right w:val="none" w:sz="0" w:space="0" w:color="auto"/>
      </w:divBdr>
    </w:div>
    <w:div w:id="321662081">
      <w:bodyDiv w:val="1"/>
      <w:marLeft w:val="0"/>
      <w:marRight w:val="0"/>
      <w:marTop w:val="0"/>
      <w:marBottom w:val="0"/>
      <w:divBdr>
        <w:top w:val="none" w:sz="0" w:space="0" w:color="auto"/>
        <w:left w:val="none" w:sz="0" w:space="0" w:color="auto"/>
        <w:bottom w:val="none" w:sz="0" w:space="0" w:color="auto"/>
        <w:right w:val="none" w:sz="0" w:space="0" w:color="auto"/>
      </w:divBdr>
    </w:div>
    <w:div w:id="321814156">
      <w:bodyDiv w:val="1"/>
      <w:marLeft w:val="0"/>
      <w:marRight w:val="0"/>
      <w:marTop w:val="0"/>
      <w:marBottom w:val="0"/>
      <w:divBdr>
        <w:top w:val="none" w:sz="0" w:space="0" w:color="auto"/>
        <w:left w:val="none" w:sz="0" w:space="0" w:color="auto"/>
        <w:bottom w:val="none" w:sz="0" w:space="0" w:color="auto"/>
        <w:right w:val="none" w:sz="0" w:space="0" w:color="auto"/>
      </w:divBdr>
    </w:div>
    <w:div w:id="325207989">
      <w:bodyDiv w:val="1"/>
      <w:marLeft w:val="0"/>
      <w:marRight w:val="0"/>
      <w:marTop w:val="0"/>
      <w:marBottom w:val="0"/>
      <w:divBdr>
        <w:top w:val="none" w:sz="0" w:space="0" w:color="auto"/>
        <w:left w:val="none" w:sz="0" w:space="0" w:color="auto"/>
        <w:bottom w:val="none" w:sz="0" w:space="0" w:color="auto"/>
        <w:right w:val="none" w:sz="0" w:space="0" w:color="auto"/>
      </w:divBdr>
    </w:div>
    <w:div w:id="328095975">
      <w:bodyDiv w:val="1"/>
      <w:marLeft w:val="0"/>
      <w:marRight w:val="0"/>
      <w:marTop w:val="0"/>
      <w:marBottom w:val="0"/>
      <w:divBdr>
        <w:top w:val="none" w:sz="0" w:space="0" w:color="auto"/>
        <w:left w:val="none" w:sz="0" w:space="0" w:color="auto"/>
        <w:bottom w:val="none" w:sz="0" w:space="0" w:color="auto"/>
        <w:right w:val="none" w:sz="0" w:space="0" w:color="auto"/>
      </w:divBdr>
    </w:div>
    <w:div w:id="328213300">
      <w:bodyDiv w:val="1"/>
      <w:marLeft w:val="0"/>
      <w:marRight w:val="0"/>
      <w:marTop w:val="0"/>
      <w:marBottom w:val="0"/>
      <w:divBdr>
        <w:top w:val="none" w:sz="0" w:space="0" w:color="auto"/>
        <w:left w:val="none" w:sz="0" w:space="0" w:color="auto"/>
        <w:bottom w:val="none" w:sz="0" w:space="0" w:color="auto"/>
        <w:right w:val="none" w:sz="0" w:space="0" w:color="auto"/>
      </w:divBdr>
    </w:div>
    <w:div w:id="328675041">
      <w:bodyDiv w:val="1"/>
      <w:marLeft w:val="0"/>
      <w:marRight w:val="0"/>
      <w:marTop w:val="0"/>
      <w:marBottom w:val="0"/>
      <w:divBdr>
        <w:top w:val="none" w:sz="0" w:space="0" w:color="auto"/>
        <w:left w:val="none" w:sz="0" w:space="0" w:color="auto"/>
        <w:bottom w:val="none" w:sz="0" w:space="0" w:color="auto"/>
        <w:right w:val="none" w:sz="0" w:space="0" w:color="auto"/>
      </w:divBdr>
    </w:div>
    <w:div w:id="329875102">
      <w:bodyDiv w:val="1"/>
      <w:marLeft w:val="0"/>
      <w:marRight w:val="0"/>
      <w:marTop w:val="0"/>
      <w:marBottom w:val="0"/>
      <w:divBdr>
        <w:top w:val="none" w:sz="0" w:space="0" w:color="auto"/>
        <w:left w:val="none" w:sz="0" w:space="0" w:color="auto"/>
        <w:bottom w:val="none" w:sz="0" w:space="0" w:color="auto"/>
        <w:right w:val="none" w:sz="0" w:space="0" w:color="auto"/>
      </w:divBdr>
    </w:div>
    <w:div w:id="330641292">
      <w:bodyDiv w:val="1"/>
      <w:marLeft w:val="0"/>
      <w:marRight w:val="0"/>
      <w:marTop w:val="0"/>
      <w:marBottom w:val="0"/>
      <w:divBdr>
        <w:top w:val="none" w:sz="0" w:space="0" w:color="auto"/>
        <w:left w:val="none" w:sz="0" w:space="0" w:color="auto"/>
        <w:bottom w:val="none" w:sz="0" w:space="0" w:color="auto"/>
        <w:right w:val="none" w:sz="0" w:space="0" w:color="auto"/>
      </w:divBdr>
    </w:div>
    <w:div w:id="331446485">
      <w:bodyDiv w:val="1"/>
      <w:marLeft w:val="0"/>
      <w:marRight w:val="0"/>
      <w:marTop w:val="0"/>
      <w:marBottom w:val="0"/>
      <w:divBdr>
        <w:top w:val="none" w:sz="0" w:space="0" w:color="auto"/>
        <w:left w:val="none" w:sz="0" w:space="0" w:color="auto"/>
        <w:bottom w:val="none" w:sz="0" w:space="0" w:color="auto"/>
        <w:right w:val="none" w:sz="0" w:space="0" w:color="auto"/>
      </w:divBdr>
    </w:div>
    <w:div w:id="332413872">
      <w:bodyDiv w:val="1"/>
      <w:marLeft w:val="0"/>
      <w:marRight w:val="0"/>
      <w:marTop w:val="0"/>
      <w:marBottom w:val="0"/>
      <w:divBdr>
        <w:top w:val="none" w:sz="0" w:space="0" w:color="auto"/>
        <w:left w:val="none" w:sz="0" w:space="0" w:color="auto"/>
        <w:bottom w:val="none" w:sz="0" w:space="0" w:color="auto"/>
        <w:right w:val="none" w:sz="0" w:space="0" w:color="auto"/>
      </w:divBdr>
    </w:div>
    <w:div w:id="335308798">
      <w:bodyDiv w:val="1"/>
      <w:marLeft w:val="0"/>
      <w:marRight w:val="0"/>
      <w:marTop w:val="0"/>
      <w:marBottom w:val="0"/>
      <w:divBdr>
        <w:top w:val="none" w:sz="0" w:space="0" w:color="auto"/>
        <w:left w:val="none" w:sz="0" w:space="0" w:color="auto"/>
        <w:bottom w:val="none" w:sz="0" w:space="0" w:color="auto"/>
        <w:right w:val="none" w:sz="0" w:space="0" w:color="auto"/>
      </w:divBdr>
    </w:div>
    <w:div w:id="336004052">
      <w:bodyDiv w:val="1"/>
      <w:marLeft w:val="0"/>
      <w:marRight w:val="0"/>
      <w:marTop w:val="0"/>
      <w:marBottom w:val="0"/>
      <w:divBdr>
        <w:top w:val="none" w:sz="0" w:space="0" w:color="auto"/>
        <w:left w:val="none" w:sz="0" w:space="0" w:color="auto"/>
        <w:bottom w:val="none" w:sz="0" w:space="0" w:color="auto"/>
        <w:right w:val="none" w:sz="0" w:space="0" w:color="auto"/>
      </w:divBdr>
    </w:div>
    <w:div w:id="338195669">
      <w:bodyDiv w:val="1"/>
      <w:marLeft w:val="0"/>
      <w:marRight w:val="0"/>
      <w:marTop w:val="0"/>
      <w:marBottom w:val="0"/>
      <w:divBdr>
        <w:top w:val="none" w:sz="0" w:space="0" w:color="auto"/>
        <w:left w:val="none" w:sz="0" w:space="0" w:color="auto"/>
        <w:bottom w:val="none" w:sz="0" w:space="0" w:color="auto"/>
        <w:right w:val="none" w:sz="0" w:space="0" w:color="auto"/>
      </w:divBdr>
    </w:div>
    <w:div w:id="338851262">
      <w:bodyDiv w:val="1"/>
      <w:marLeft w:val="0"/>
      <w:marRight w:val="0"/>
      <w:marTop w:val="0"/>
      <w:marBottom w:val="0"/>
      <w:divBdr>
        <w:top w:val="none" w:sz="0" w:space="0" w:color="auto"/>
        <w:left w:val="none" w:sz="0" w:space="0" w:color="auto"/>
        <w:bottom w:val="none" w:sz="0" w:space="0" w:color="auto"/>
        <w:right w:val="none" w:sz="0" w:space="0" w:color="auto"/>
      </w:divBdr>
    </w:div>
    <w:div w:id="342171021">
      <w:bodyDiv w:val="1"/>
      <w:marLeft w:val="0"/>
      <w:marRight w:val="0"/>
      <w:marTop w:val="0"/>
      <w:marBottom w:val="0"/>
      <w:divBdr>
        <w:top w:val="none" w:sz="0" w:space="0" w:color="auto"/>
        <w:left w:val="none" w:sz="0" w:space="0" w:color="auto"/>
        <w:bottom w:val="none" w:sz="0" w:space="0" w:color="auto"/>
        <w:right w:val="none" w:sz="0" w:space="0" w:color="auto"/>
      </w:divBdr>
    </w:div>
    <w:div w:id="343480737">
      <w:bodyDiv w:val="1"/>
      <w:marLeft w:val="0"/>
      <w:marRight w:val="0"/>
      <w:marTop w:val="0"/>
      <w:marBottom w:val="0"/>
      <w:divBdr>
        <w:top w:val="none" w:sz="0" w:space="0" w:color="auto"/>
        <w:left w:val="none" w:sz="0" w:space="0" w:color="auto"/>
        <w:bottom w:val="none" w:sz="0" w:space="0" w:color="auto"/>
        <w:right w:val="none" w:sz="0" w:space="0" w:color="auto"/>
      </w:divBdr>
    </w:div>
    <w:div w:id="345181878">
      <w:bodyDiv w:val="1"/>
      <w:marLeft w:val="0"/>
      <w:marRight w:val="0"/>
      <w:marTop w:val="0"/>
      <w:marBottom w:val="0"/>
      <w:divBdr>
        <w:top w:val="none" w:sz="0" w:space="0" w:color="auto"/>
        <w:left w:val="none" w:sz="0" w:space="0" w:color="auto"/>
        <w:bottom w:val="none" w:sz="0" w:space="0" w:color="auto"/>
        <w:right w:val="none" w:sz="0" w:space="0" w:color="auto"/>
      </w:divBdr>
    </w:div>
    <w:div w:id="347022406">
      <w:bodyDiv w:val="1"/>
      <w:marLeft w:val="0"/>
      <w:marRight w:val="0"/>
      <w:marTop w:val="0"/>
      <w:marBottom w:val="0"/>
      <w:divBdr>
        <w:top w:val="none" w:sz="0" w:space="0" w:color="auto"/>
        <w:left w:val="none" w:sz="0" w:space="0" w:color="auto"/>
        <w:bottom w:val="none" w:sz="0" w:space="0" w:color="auto"/>
        <w:right w:val="none" w:sz="0" w:space="0" w:color="auto"/>
      </w:divBdr>
    </w:div>
    <w:div w:id="347340919">
      <w:bodyDiv w:val="1"/>
      <w:marLeft w:val="0"/>
      <w:marRight w:val="0"/>
      <w:marTop w:val="0"/>
      <w:marBottom w:val="0"/>
      <w:divBdr>
        <w:top w:val="none" w:sz="0" w:space="0" w:color="auto"/>
        <w:left w:val="none" w:sz="0" w:space="0" w:color="auto"/>
        <w:bottom w:val="none" w:sz="0" w:space="0" w:color="auto"/>
        <w:right w:val="none" w:sz="0" w:space="0" w:color="auto"/>
      </w:divBdr>
    </w:div>
    <w:div w:id="349651009">
      <w:bodyDiv w:val="1"/>
      <w:marLeft w:val="0"/>
      <w:marRight w:val="0"/>
      <w:marTop w:val="0"/>
      <w:marBottom w:val="0"/>
      <w:divBdr>
        <w:top w:val="none" w:sz="0" w:space="0" w:color="auto"/>
        <w:left w:val="none" w:sz="0" w:space="0" w:color="auto"/>
        <w:bottom w:val="none" w:sz="0" w:space="0" w:color="auto"/>
        <w:right w:val="none" w:sz="0" w:space="0" w:color="auto"/>
      </w:divBdr>
    </w:div>
    <w:div w:id="350957419">
      <w:bodyDiv w:val="1"/>
      <w:marLeft w:val="0"/>
      <w:marRight w:val="0"/>
      <w:marTop w:val="0"/>
      <w:marBottom w:val="0"/>
      <w:divBdr>
        <w:top w:val="none" w:sz="0" w:space="0" w:color="auto"/>
        <w:left w:val="none" w:sz="0" w:space="0" w:color="auto"/>
        <w:bottom w:val="none" w:sz="0" w:space="0" w:color="auto"/>
        <w:right w:val="none" w:sz="0" w:space="0" w:color="auto"/>
      </w:divBdr>
    </w:div>
    <w:div w:id="351348557">
      <w:bodyDiv w:val="1"/>
      <w:marLeft w:val="0"/>
      <w:marRight w:val="0"/>
      <w:marTop w:val="0"/>
      <w:marBottom w:val="0"/>
      <w:divBdr>
        <w:top w:val="none" w:sz="0" w:space="0" w:color="auto"/>
        <w:left w:val="none" w:sz="0" w:space="0" w:color="auto"/>
        <w:bottom w:val="none" w:sz="0" w:space="0" w:color="auto"/>
        <w:right w:val="none" w:sz="0" w:space="0" w:color="auto"/>
      </w:divBdr>
    </w:div>
    <w:div w:id="352457604">
      <w:bodyDiv w:val="1"/>
      <w:marLeft w:val="0"/>
      <w:marRight w:val="0"/>
      <w:marTop w:val="0"/>
      <w:marBottom w:val="0"/>
      <w:divBdr>
        <w:top w:val="none" w:sz="0" w:space="0" w:color="auto"/>
        <w:left w:val="none" w:sz="0" w:space="0" w:color="auto"/>
        <w:bottom w:val="none" w:sz="0" w:space="0" w:color="auto"/>
        <w:right w:val="none" w:sz="0" w:space="0" w:color="auto"/>
      </w:divBdr>
    </w:div>
    <w:div w:id="353264221">
      <w:bodyDiv w:val="1"/>
      <w:marLeft w:val="0"/>
      <w:marRight w:val="0"/>
      <w:marTop w:val="0"/>
      <w:marBottom w:val="0"/>
      <w:divBdr>
        <w:top w:val="none" w:sz="0" w:space="0" w:color="auto"/>
        <w:left w:val="none" w:sz="0" w:space="0" w:color="auto"/>
        <w:bottom w:val="none" w:sz="0" w:space="0" w:color="auto"/>
        <w:right w:val="none" w:sz="0" w:space="0" w:color="auto"/>
      </w:divBdr>
    </w:div>
    <w:div w:id="354381441">
      <w:bodyDiv w:val="1"/>
      <w:marLeft w:val="0"/>
      <w:marRight w:val="0"/>
      <w:marTop w:val="0"/>
      <w:marBottom w:val="0"/>
      <w:divBdr>
        <w:top w:val="none" w:sz="0" w:space="0" w:color="auto"/>
        <w:left w:val="none" w:sz="0" w:space="0" w:color="auto"/>
        <w:bottom w:val="none" w:sz="0" w:space="0" w:color="auto"/>
        <w:right w:val="none" w:sz="0" w:space="0" w:color="auto"/>
      </w:divBdr>
    </w:div>
    <w:div w:id="357047536">
      <w:bodyDiv w:val="1"/>
      <w:marLeft w:val="0"/>
      <w:marRight w:val="0"/>
      <w:marTop w:val="0"/>
      <w:marBottom w:val="0"/>
      <w:divBdr>
        <w:top w:val="none" w:sz="0" w:space="0" w:color="auto"/>
        <w:left w:val="none" w:sz="0" w:space="0" w:color="auto"/>
        <w:bottom w:val="none" w:sz="0" w:space="0" w:color="auto"/>
        <w:right w:val="none" w:sz="0" w:space="0" w:color="auto"/>
      </w:divBdr>
    </w:div>
    <w:div w:id="357632521">
      <w:bodyDiv w:val="1"/>
      <w:marLeft w:val="0"/>
      <w:marRight w:val="0"/>
      <w:marTop w:val="0"/>
      <w:marBottom w:val="0"/>
      <w:divBdr>
        <w:top w:val="none" w:sz="0" w:space="0" w:color="auto"/>
        <w:left w:val="none" w:sz="0" w:space="0" w:color="auto"/>
        <w:bottom w:val="none" w:sz="0" w:space="0" w:color="auto"/>
        <w:right w:val="none" w:sz="0" w:space="0" w:color="auto"/>
      </w:divBdr>
    </w:div>
    <w:div w:id="358119879">
      <w:bodyDiv w:val="1"/>
      <w:marLeft w:val="0"/>
      <w:marRight w:val="0"/>
      <w:marTop w:val="0"/>
      <w:marBottom w:val="0"/>
      <w:divBdr>
        <w:top w:val="none" w:sz="0" w:space="0" w:color="auto"/>
        <w:left w:val="none" w:sz="0" w:space="0" w:color="auto"/>
        <w:bottom w:val="none" w:sz="0" w:space="0" w:color="auto"/>
        <w:right w:val="none" w:sz="0" w:space="0" w:color="auto"/>
      </w:divBdr>
    </w:div>
    <w:div w:id="358550496">
      <w:bodyDiv w:val="1"/>
      <w:marLeft w:val="0"/>
      <w:marRight w:val="0"/>
      <w:marTop w:val="0"/>
      <w:marBottom w:val="0"/>
      <w:divBdr>
        <w:top w:val="none" w:sz="0" w:space="0" w:color="auto"/>
        <w:left w:val="none" w:sz="0" w:space="0" w:color="auto"/>
        <w:bottom w:val="none" w:sz="0" w:space="0" w:color="auto"/>
        <w:right w:val="none" w:sz="0" w:space="0" w:color="auto"/>
      </w:divBdr>
    </w:div>
    <w:div w:id="360129875">
      <w:bodyDiv w:val="1"/>
      <w:marLeft w:val="0"/>
      <w:marRight w:val="0"/>
      <w:marTop w:val="0"/>
      <w:marBottom w:val="0"/>
      <w:divBdr>
        <w:top w:val="none" w:sz="0" w:space="0" w:color="auto"/>
        <w:left w:val="none" w:sz="0" w:space="0" w:color="auto"/>
        <w:bottom w:val="none" w:sz="0" w:space="0" w:color="auto"/>
        <w:right w:val="none" w:sz="0" w:space="0" w:color="auto"/>
      </w:divBdr>
    </w:div>
    <w:div w:id="360936844">
      <w:bodyDiv w:val="1"/>
      <w:marLeft w:val="0"/>
      <w:marRight w:val="0"/>
      <w:marTop w:val="0"/>
      <w:marBottom w:val="0"/>
      <w:divBdr>
        <w:top w:val="none" w:sz="0" w:space="0" w:color="auto"/>
        <w:left w:val="none" w:sz="0" w:space="0" w:color="auto"/>
        <w:bottom w:val="none" w:sz="0" w:space="0" w:color="auto"/>
        <w:right w:val="none" w:sz="0" w:space="0" w:color="auto"/>
      </w:divBdr>
    </w:div>
    <w:div w:id="362873460">
      <w:bodyDiv w:val="1"/>
      <w:marLeft w:val="0"/>
      <w:marRight w:val="0"/>
      <w:marTop w:val="0"/>
      <w:marBottom w:val="0"/>
      <w:divBdr>
        <w:top w:val="none" w:sz="0" w:space="0" w:color="auto"/>
        <w:left w:val="none" w:sz="0" w:space="0" w:color="auto"/>
        <w:bottom w:val="none" w:sz="0" w:space="0" w:color="auto"/>
        <w:right w:val="none" w:sz="0" w:space="0" w:color="auto"/>
      </w:divBdr>
    </w:div>
    <w:div w:id="369308955">
      <w:bodyDiv w:val="1"/>
      <w:marLeft w:val="0"/>
      <w:marRight w:val="0"/>
      <w:marTop w:val="0"/>
      <w:marBottom w:val="0"/>
      <w:divBdr>
        <w:top w:val="none" w:sz="0" w:space="0" w:color="auto"/>
        <w:left w:val="none" w:sz="0" w:space="0" w:color="auto"/>
        <w:bottom w:val="none" w:sz="0" w:space="0" w:color="auto"/>
        <w:right w:val="none" w:sz="0" w:space="0" w:color="auto"/>
      </w:divBdr>
    </w:div>
    <w:div w:id="369839089">
      <w:bodyDiv w:val="1"/>
      <w:marLeft w:val="0"/>
      <w:marRight w:val="0"/>
      <w:marTop w:val="0"/>
      <w:marBottom w:val="0"/>
      <w:divBdr>
        <w:top w:val="none" w:sz="0" w:space="0" w:color="auto"/>
        <w:left w:val="none" w:sz="0" w:space="0" w:color="auto"/>
        <w:bottom w:val="none" w:sz="0" w:space="0" w:color="auto"/>
        <w:right w:val="none" w:sz="0" w:space="0" w:color="auto"/>
      </w:divBdr>
    </w:div>
    <w:div w:id="370155823">
      <w:bodyDiv w:val="1"/>
      <w:marLeft w:val="0"/>
      <w:marRight w:val="0"/>
      <w:marTop w:val="0"/>
      <w:marBottom w:val="0"/>
      <w:divBdr>
        <w:top w:val="none" w:sz="0" w:space="0" w:color="auto"/>
        <w:left w:val="none" w:sz="0" w:space="0" w:color="auto"/>
        <w:bottom w:val="none" w:sz="0" w:space="0" w:color="auto"/>
        <w:right w:val="none" w:sz="0" w:space="0" w:color="auto"/>
      </w:divBdr>
    </w:div>
    <w:div w:id="372005181">
      <w:bodyDiv w:val="1"/>
      <w:marLeft w:val="0"/>
      <w:marRight w:val="0"/>
      <w:marTop w:val="0"/>
      <w:marBottom w:val="0"/>
      <w:divBdr>
        <w:top w:val="none" w:sz="0" w:space="0" w:color="auto"/>
        <w:left w:val="none" w:sz="0" w:space="0" w:color="auto"/>
        <w:bottom w:val="none" w:sz="0" w:space="0" w:color="auto"/>
        <w:right w:val="none" w:sz="0" w:space="0" w:color="auto"/>
      </w:divBdr>
    </w:div>
    <w:div w:id="374351639">
      <w:bodyDiv w:val="1"/>
      <w:marLeft w:val="0"/>
      <w:marRight w:val="0"/>
      <w:marTop w:val="0"/>
      <w:marBottom w:val="0"/>
      <w:divBdr>
        <w:top w:val="none" w:sz="0" w:space="0" w:color="auto"/>
        <w:left w:val="none" w:sz="0" w:space="0" w:color="auto"/>
        <w:bottom w:val="none" w:sz="0" w:space="0" w:color="auto"/>
        <w:right w:val="none" w:sz="0" w:space="0" w:color="auto"/>
      </w:divBdr>
    </w:div>
    <w:div w:id="375080002">
      <w:bodyDiv w:val="1"/>
      <w:marLeft w:val="0"/>
      <w:marRight w:val="0"/>
      <w:marTop w:val="0"/>
      <w:marBottom w:val="0"/>
      <w:divBdr>
        <w:top w:val="none" w:sz="0" w:space="0" w:color="auto"/>
        <w:left w:val="none" w:sz="0" w:space="0" w:color="auto"/>
        <w:bottom w:val="none" w:sz="0" w:space="0" w:color="auto"/>
        <w:right w:val="none" w:sz="0" w:space="0" w:color="auto"/>
      </w:divBdr>
    </w:div>
    <w:div w:id="375735335">
      <w:bodyDiv w:val="1"/>
      <w:marLeft w:val="0"/>
      <w:marRight w:val="0"/>
      <w:marTop w:val="0"/>
      <w:marBottom w:val="0"/>
      <w:divBdr>
        <w:top w:val="none" w:sz="0" w:space="0" w:color="auto"/>
        <w:left w:val="none" w:sz="0" w:space="0" w:color="auto"/>
        <w:bottom w:val="none" w:sz="0" w:space="0" w:color="auto"/>
        <w:right w:val="none" w:sz="0" w:space="0" w:color="auto"/>
      </w:divBdr>
    </w:div>
    <w:div w:id="377781115">
      <w:bodyDiv w:val="1"/>
      <w:marLeft w:val="0"/>
      <w:marRight w:val="0"/>
      <w:marTop w:val="0"/>
      <w:marBottom w:val="0"/>
      <w:divBdr>
        <w:top w:val="none" w:sz="0" w:space="0" w:color="auto"/>
        <w:left w:val="none" w:sz="0" w:space="0" w:color="auto"/>
        <w:bottom w:val="none" w:sz="0" w:space="0" w:color="auto"/>
        <w:right w:val="none" w:sz="0" w:space="0" w:color="auto"/>
      </w:divBdr>
    </w:div>
    <w:div w:id="378676287">
      <w:bodyDiv w:val="1"/>
      <w:marLeft w:val="0"/>
      <w:marRight w:val="0"/>
      <w:marTop w:val="0"/>
      <w:marBottom w:val="0"/>
      <w:divBdr>
        <w:top w:val="none" w:sz="0" w:space="0" w:color="auto"/>
        <w:left w:val="none" w:sz="0" w:space="0" w:color="auto"/>
        <w:bottom w:val="none" w:sz="0" w:space="0" w:color="auto"/>
        <w:right w:val="none" w:sz="0" w:space="0" w:color="auto"/>
      </w:divBdr>
    </w:div>
    <w:div w:id="378821449">
      <w:bodyDiv w:val="1"/>
      <w:marLeft w:val="0"/>
      <w:marRight w:val="0"/>
      <w:marTop w:val="0"/>
      <w:marBottom w:val="0"/>
      <w:divBdr>
        <w:top w:val="none" w:sz="0" w:space="0" w:color="auto"/>
        <w:left w:val="none" w:sz="0" w:space="0" w:color="auto"/>
        <w:bottom w:val="none" w:sz="0" w:space="0" w:color="auto"/>
        <w:right w:val="none" w:sz="0" w:space="0" w:color="auto"/>
      </w:divBdr>
    </w:div>
    <w:div w:id="379138250">
      <w:bodyDiv w:val="1"/>
      <w:marLeft w:val="0"/>
      <w:marRight w:val="0"/>
      <w:marTop w:val="0"/>
      <w:marBottom w:val="0"/>
      <w:divBdr>
        <w:top w:val="none" w:sz="0" w:space="0" w:color="auto"/>
        <w:left w:val="none" w:sz="0" w:space="0" w:color="auto"/>
        <w:bottom w:val="none" w:sz="0" w:space="0" w:color="auto"/>
        <w:right w:val="none" w:sz="0" w:space="0" w:color="auto"/>
      </w:divBdr>
    </w:div>
    <w:div w:id="381757645">
      <w:bodyDiv w:val="1"/>
      <w:marLeft w:val="0"/>
      <w:marRight w:val="0"/>
      <w:marTop w:val="0"/>
      <w:marBottom w:val="0"/>
      <w:divBdr>
        <w:top w:val="none" w:sz="0" w:space="0" w:color="auto"/>
        <w:left w:val="none" w:sz="0" w:space="0" w:color="auto"/>
        <w:bottom w:val="none" w:sz="0" w:space="0" w:color="auto"/>
        <w:right w:val="none" w:sz="0" w:space="0" w:color="auto"/>
      </w:divBdr>
    </w:div>
    <w:div w:id="383989018">
      <w:bodyDiv w:val="1"/>
      <w:marLeft w:val="0"/>
      <w:marRight w:val="0"/>
      <w:marTop w:val="0"/>
      <w:marBottom w:val="0"/>
      <w:divBdr>
        <w:top w:val="none" w:sz="0" w:space="0" w:color="auto"/>
        <w:left w:val="none" w:sz="0" w:space="0" w:color="auto"/>
        <w:bottom w:val="none" w:sz="0" w:space="0" w:color="auto"/>
        <w:right w:val="none" w:sz="0" w:space="0" w:color="auto"/>
      </w:divBdr>
    </w:div>
    <w:div w:id="385109850">
      <w:bodyDiv w:val="1"/>
      <w:marLeft w:val="0"/>
      <w:marRight w:val="0"/>
      <w:marTop w:val="0"/>
      <w:marBottom w:val="0"/>
      <w:divBdr>
        <w:top w:val="none" w:sz="0" w:space="0" w:color="auto"/>
        <w:left w:val="none" w:sz="0" w:space="0" w:color="auto"/>
        <w:bottom w:val="none" w:sz="0" w:space="0" w:color="auto"/>
        <w:right w:val="none" w:sz="0" w:space="0" w:color="auto"/>
      </w:divBdr>
    </w:div>
    <w:div w:id="386535019">
      <w:bodyDiv w:val="1"/>
      <w:marLeft w:val="0"/>
      <w:marRight w:val="0"/>
      <w:marTop w:val="0"/>
      <w:marBottom w:val="0"/>
      <w:divBdr>
        <w:top w:val="none" w:sz="0" w:space="0" w:color="auto"/>
        <w:left w:val="none" w:sz="0" w:space="0" w:color="auto"/>
        <w:bottom w:val="none" w:sz="0" w:space="0" w:color="auto"/>
        <w:right w:val="none" w:sz="0" w:space="0" w:color="auto"/>
      </w:divBdr>
    </w:div>
    <w:div w:id="389547637">
      <w:bodyDiv w:val="1"/>
      <w:marLeft w:val="0"/>
      <w:marRight w:val="0"/>
      <w:marTop w:val="0"/>
      <w:marBottom w:val="0"/>
      <w:divBdr>
        <w:top w:val="none" w:sz="0" w:space="0" w:color="auto"/>
        <w:left w:val="none" w:sz="0" w:space="0" w:color="auto"/>
        <w:bottom w:val="none" w:sz="0" w:space="0" w:color="auto"/>
        <w:right w:val="none" w:sz="0" w:space="0" w:color="auto"/>
      </w:divBdr>
    </w:div>
    <w:div w:id="391392622">
      <w:bodyDiv w:val="1"/>
      <w:marLeft w:val="0"/>
      <w:marRight w:val="0"/>
      <w:marTop w:val="0"/>
      <w:marBottom w:val="0"/>
      <w:divBdr>
        <w:top w:val="none" w:sz="0" w:space="0" w:color="auto"/>
        <w:left w:val="none" w:sz="0" w:space="0" w:color="auto"/>
        <w:bottom w:val="none" w:sz="0" w:space="0" w:color="auto"/>
        <w:right w:val="none" w:sz="0" w:space="0" w:color="auto"/>
      </w:divBdr>
    </w:div>
    <w:div w:id="392045441">
      <w:bodyDiv w:val="1"/>
      <w:marLeft w:val="0"/>
      <w:marRight w:val="0"/>
      <w:marTop w:val="0"/>
      <w:marBottom w:val="0"/>
      <w:divBdr>
        <w:top w:val="none" w:sz="0" w:space="0" w:color="auto"/>
        <w:left w:val="none" w:sz="0" w:space="0" w:color="auto"/>
        <w:bottom w:val="none" w:sz="0" w:space="0" w:color="auto"/>
        <w:right w:val="none" w:sz="0" w:space="0" w:color="auto"/>
      </w:divBdr>
    </w:div>
    <w:div w:id="393163360">
      <w:bodyDiv w:val="1"/>
      <w:marLeft w:val="0"/>
      <w:marRight w:val="0"/>
      <w:marTop w:val="0"/>
      <w:marBottom w:val="0"/>
      <w:divBdr>
        <w:top w:val="none" w:sz="0" w:space="0" w:color="auto"/>
        <w:left w:val="none" w:sz="0" w:space="0" w:color="auto"/>
        <w:bottom w:val="none" w:sz="0" w:space="0" w:color="auto"/>
        <w:right w:val="none" w:sz="0" w:space="0" w:color="auto"/>
      </w:divBdr>
    </w:div>
    <w:div w:id="393242767">
      <w:bodyDiv w:val="1"/>
      <w:marLeft w:val="0"/>
      <w:marRight w:val="0"/>
      <w:marTop w:val="0"/>
      <w:marBottom w:val="0"/>
      <w:divBdr>
        <w:top w:val="none" w:sz="0" w:space="0" w:color="auto"/>
        <w:left w:val="none" w:sz="0" w:space="0" w:color="auto"/>
        <w:bottom w:val="none" w:sz="0" w:space="0" w:color="auto"/>
        <w:right w:val="none" w:sz="0" w:space="0" w:color="auto"/>
      </w:divBdr>
    </w:div>
    <w:div w:id="394281450">
      <w:bodyDiv w:val="1"/>
      <w:marLeft w:val="0"/>
      <w:marRight w:val="0"/>
      <w:marTop w:val="0"/>
      <w:marBottom w:val="0"/>
      <w:divBdr>
        <w:top w:val="none" w:sz="0" w:space="0" w:color="auto"/>
        <w:left w:val="none" w:sz="0" w:space="0" w:color="auto"/>
        <w:bottom w:val="none" w:sz="0" w:space="0" w:color="auto"/>
        <w:right w:val="none" w:sz="0" w:space="0" w:color="auto"/>
      </w:divBdr>
    </w:div>
    <w:div w:id="396514304">
      <w:bodyDiv w:val="1"/>
      <w:marLeft w:val="0"/>
      <w:marRight w:val="0"/>
      <w:marTop w:val="0"/>
      <w:marBottom w:val="0"/>
      <w:divBdr>
        <w:top w:val="none" w:sz="0" w:space="0" w:color="auto"/>
        <w:left w:val="none" w:sz="0" w:space="0" w:color="auto"/>
        <w:bottom w:val="none" w:sz="0" w:space="0" w:color="auto"/>
        <w:right w:val="none" w:sz="0" w:space="0" w:color="auto"/>
      </w:divBdr>
    </w:div>
    <w:div w:id="397484399">
      <w:bodyDiv w:val="1"/>
      <w:marLeft w:val="0"/>
      <w:marRight w:val="0"/>
      <w:marTop w:val="0"/>
      <w:marBottom w:val="0"/>
      <w:divBdr>
        <w:top w:val="none" w:sz="0" w:space="0" w:color="auto"/>
        <w:left w:val="none" w:sz="0" w:space="0" w:color="auto"/>
        <w:bottom w:val="none" w:sz="0" w:space="0" w:color="auto"/>
        <w:right w:val="none" w:sz="0" w:space="0" w:color="auto"/>
      </w:divBdr>
    </w:div>
    <w:div w:id="398408370">
      <w:bodyDiv w:val="1"/>
      <w:marLeft w:val="0"/>
      <w:marRight w:val="0"/>
      <w:marTop w:val="0"/>
      <w:marBottom w:val="0"/>
      <w:divBdr>
        <w:top w:val="none" w:sz="0" w:space="0" w:color="auto"/>
        <w:left w:val="none" w:sz="0" w:space="0" w:color="auto"/>
        <w:bottom w:val="none" w:sz="0" w:space="0" w:color="auto"/>
        <w:right w:val="none" w:sz="0" w:space="0" w:color="auto"/>
      </w:divBdr>
    </w:div>
    <w:div w:id="402679839">
      <w:bodyDiv w:val="1"/>
      <w:marLeft w:val="0"/>
      <w:marRight w:val="0"/>
      <w:marTop w:val="0"/>
      <w:marBottom w:val="0"/>
      <w:divBdr>
        <w:top w:val="none" w:sz="0" w:space="0" w:color="auto"/>
        <w:left w:val="none" w:sz="0" w:space="0" w:color="auto"/>
        <w:bottom w:val="none" w:sz="0" w:space="0" w:color="auto"/>
        <w:right w:val="none" w:sz="0" w:space="0" w:color="auto"/>
      </w:divBdr>
    </w:div>
    <w:div w:id="408306613">
      <w:bodyDiv w:val="1"/>
      <w:marLeft w:val="0"/>
      <w:marRight w:val="0"/>
      <w:marTop w:val="0"/>
      <w:marBottom w:val="0"/>
      <w:divBdr>
        <w:top w:val="none" w:sz="0" w:space="0" w:color="auto"/>
        <w:left w:val="none" w:sz="0" w:space="0" w:color="auto"/>
        <w:bottom w:val="none" w:sz="0" w:space="0" w:color="auto"/>
        <w:right w:val="none" w:sz="0" w:space="0" w:color="auto"/>
      </w:divBdr>
    </w:div>
    <w:div w:id="411700661">
      <w:bodyDiv w:val="1"/>
      <w:marLeft w:val="0"/>
      <w:marRight w:val="0"/>
      <w:marTop w:val="0"/>
      <w:marBottom w:val="0"/>
      <w:divBdr>
        <w:top w:val="none" w:sz="0" w:space="0" w:color="auto"/>
        <w:left w:val="none" w:sz="0" w:space="0" w:color="auto"/>
        <w:bottom w:val="none" w:sz="0" w:space="0" w:color="auto"/>
        <w:right w:val="none" w:sz="0" w:space="0" w:color="auto"/>
      </w:divBdr>
    </w:div>
    <w:div w:id="414208773">
      <w:bodyDiv w:val="1"/>
      <w:marLeft w:val="0"/>
      <w:marRight w:val="0"/>
      <w:marTop w:val="0"/>
      <w:marBottom w:val="0"/>
      <w:divBdr>
        <w:top w:val="none" w:sz="0" w:space="0" w:color="auto"/>
        <w:left w:val="none" w:sz="0" w:space="0" w:color="auto"/>
        <w:bottom w:val="none" w:sz="0" w:space="0" w:color="auto"/>
        <w:right w:val="none" w:sz="0" w:space="0" w:color="auto"/>
      </w:divBdr>
    </w:div>
    <w:div w:id="415445737">
      <w:bodyDiv w:val="1"/>
      <w:marLeft w:val="0"/>
      <w:marRight w:val="0"/>
      <w:marTop w:val="0"/>
      <w:marBottom w:val="0"/>
      <w:divBdr>
        <w:top w:val="none" w:sz="0" w:space="0" w:color="auto"/>
        <w:left w:val="none" w:sz="0" w:space="0" w:color="auto"/>
        <w:bottom w:val="none" w:sz="0" w:space="0" w:color="auto"/>
        <w:right w:val="none" w:sz="0" w:space="0" w:color="auto"/>
      </w:divBdr>
    </w:div>
    <w:div w:id="415715356">
      <w:bodyDiv w:val="1"/>
      <w:marLeft w:val="0"/>
      <w:marRight w:val="0"/>
      <w:marTop w:val="0"/>
      <w:marBottom w:val="0"/>
      <w:divBdr>
        <w:top w:val="none" w:sz="0" w:space="0" w:color="auto"/>
        <w:left w:val="none" w:sz="0" w:space="0" w:color="auto"/>
        <w:bottom w:val="none" w:sz="0" w:space="0" w:color="auto"/>
        <w:right w:val="none" w:sz="0" w:space="0" w:color="auto"/>
      </w:divBdr>
    </w:div>
    <w:div w:id="416287921">
      <w:bodyDiv w:val="1"/>
      <w:marLeft w:val="0"/>
      <w:marRight w:val="0"/>
      <w:marTop w:val="0"/>
      <w:marBottom w:val="0"/>
      <w:divBdr>
        <w:top w:val="none" w:sz="0" w:space="0" w:color="auto"/>
        <w:left w:val="none" w:sz="0" w:space="0" w:color="auto"/>
        <w:bottom w:val="none" w:sz="0" w:space="0" w:color="auto"/>
        <w:right w:val="none" w:sz="0" w:space="0" w:color="auto"/>
      </w:divBdr>
    </w:div>
    <w:div w:id="416563359">
      <w:bodyDiv w:val="1"/>
      <w:marLeft w:val="0"/>
      <w:marRight w:val="0"/>
      <w:marTop w:val="0"/>
      <w:marBottom w:val="0"/>
      <w:divBdr>
        <w:top w:val="none" w:sz="0" w:space="0" w:color="auto"/>
        <w:left w:val="none" w:sz="0" w:space="0" w:color="auto"/>
        <w:bottom w:val="none" w:sz="0" w:space="0" w:color="auto"/>
        <w:right w:val="none" w:sz="0" w:space="0" w:color="auto"/>
      </w:divBdr>
    </w:div>
    <w:div w:id="418256991">
      <w:bodyDiv w:val="1"/>
      <w:marLeft w:val="0"/>
      <w:marRight w:val="0"/>
      <w:marTop w:val="0"/>
      <w:marBottom w:val="0"/>
      <w:divBdr>
        <w:top w:val="none" w:sz="0" w:space="0" w:color="auto"/>
        <w:left w:val="none" w:sz="0" w:space="0" w:color="auto"/>
        <w:bottom w:val="none" w:sz="0" w:space="0" w:color="auto"/>
        <w:right w:val="none" w:sz="0" w:space="0" w:color="auto"/>
      </w:divBdr>
    </w:div>
    <w:div w:id="419105991">
      <w:bodyDiv w:val="1"/>
      <w:marLeft w:val="0"/>
      <w:marRight w:val="0"/>
      <w:marTop w:val="0"/>
      <w:marBottom w:val="0"/>
      <w:divBdr>
        <w:top w:val="none" w:sz="0" w:space="0" w:color="auto"/>
        <w:left w:val="none" w:sz="0" w:space="0" w:color="auto"/>
        <w:bottom w:val="none" w:sz="0" w:space="0" w:color="auto"/>
        <w:right w:val="none" w:sz="0" w:space="0" w:color="auto"/>
      </w:divBdr>
    </w:div>
    <w:div w:id="421412610">
      <w:bodyDiv w:val="1"/>
      <w:marLeft w:val="0"/>
      <w:marRight w:val="0"/>
      <w:marTop w:val="0"/>
      <w:marBottom w:val="0"/>
      <w:divBdr>
        <w:top w:val="none" w:sz="0" w:space="0" w:color="auto"/>
        <w:left w:val="none" w:sz="0" w:space="0" w:color="auto"/>
        <w:bottom w:val="none" w:sz="0" w:space="0" w:color="auto"/>
        <w:right w:val="none" w:sz="0" w:space="0" w:color="auto"/>
      </w:divBdr>
    </w:div>
    <w:div w:id="425225529">
      <w:bodyDiv w:val="1"/>
      <w:marLeft w:val="0"/>
      <w:marRight w:val="0"/>
      <w:marTop w:val="0"/>
      <w:marBottom w:val="0"/>
      <w:divBdr>
        <w:top w:val="none" w:sz="0" w:space="0" w:color="auto"/>
        <w:left w:val="none" w:sz="0" w:space="0" w:color="auto"/>
        <w:bottom w:val="none" w:sz="0" w:space="0" w:color="auto"/>
        <w:right w:val="none" w:sz="0" w:space="0" w:color="auto"/>
      </w:divBdr>
    </w:div>
    <w:div w:id="427047206">
      <w:bodyDiv w:val="1"/>
      <w:marLeft w:val="0"/>
      <w:marRight w:val="0"/>
      <w:marTop w:val="0"/>
      <w:marBottom w:val="0"/>
      <w:divBdr>
        <w:top w:val="none" w:sz="0" w:space="0" w:color="auto"/>
        <w:left w:val="none" w:sz="0" w:space="0" w:color="auto"/>
        <w:bottom w:val="none" w:sz="0" w:space="0" w:color="auto"/>
        <w:right w:val="none" w:sz="0" w:space="0" w:color="auto"/>
      </w:divBdr>
    </w:div>
    <w:div w:id="427582038">
      <w:bodyDiv w:val="1"/>
      <w:marLeft w:val="0"/>
      <w:marRight w:val="0"/>
      <w:marTop w:val="0"/>
      <w:marBottom w:val="0"/>
      <w:divBdr>
        <w:top w:val="none" w:sz="0" w:space="0" w:color="auto"/>
        <w:left w:val="none" w:sz="0" w:space="0" w:color="auto"/>
        <w:bottom w:val="none" w:sz="0" w:space="0" w:color="auto"/>
        <w:right w:val="none" w:sz="0" w:space="0" w:color="auto"/>
      </w:divBdr>
    </w:div>
    <w:div w:id="428357440">
      <w:bodyDiv w:val="1"/>
      <w:marLeft w:val="0"/>
      <w:marRight w:val="0"/>
      <w:marTop w:val="0"/>
      <w:marBottom w:val="0"/>
      <w:divBdr>
        <w:top w:val="none" w:sz="0" w:space="0" w:color="auto"/>
        <w:left w:val="none" w:sz="0" w:space="0" w:color="auto"/>
        <w:bottom w:val="none" w:sz="0" w:space="0" w:color="auto"/>
        <w:right w:val="none" w:sz="0" w:space="0" w:color="auto"/>
      </w:divBdr>
    </w:div>
    <w:div w:id="428890505">
      <w:bodyDiv w:val="1"/>
      <w:marLeft w:val="0"/>
      <w:marRight w:val="0"/>
      <w:marTop w:val="0"/>
      <w:marBottom w:val="0"/>
      <w:divBdr>
        <w:top w:val="none" w:sz="0" w:space="0" w:color="auto"/>
        <w:left w:val="none" w:sz="0" w:space="0" w:color="auto"/>
        <w:bottom w:val="none" w:sz="0" w:space="0" w:color="auto"/>
        <w:right w:val="none" w:sz="0" w:space="0" w:color="auto"/>
      </w:divBdr>
    </w:div>
    <w:div w:id="430396433">
      <w:bodyDiv w:val="1"/>
      <w:marLeft w:val="0"/>
      <w:marRight w:val="0"/>
      <w:marTop w:val="0"/>
      <w:marBottom w:val="0"/>
      <w:divBdr>
        <w:top w:val="none" w:sz="0" w:space="0" w:color="auto"/>
        <w:left w:val="none" w:sz="0" w:space="0" w:color="auto"/>
        <w:bottom w:val="none" w:sz="0" w:space="0" w:color="auto"/>
        <w:right w:val="none" w:sz="0" w:space="0" w:color="auto"/>
      </w:divBdr>
    </w:div>
    <w:div w:id="430398816">
      <w:bodyDiv w:val="1"/>
      <w:marLeft w:val="0"/>
      <w:marRight w:val="0"/>
      <w:marTop w:val="0"/>
      <w:marBottom w:val="0"/>
      <w:divBdr>
        <w:top w:val="none" w:sz="0" w:space="0" w:color="auto"/>
        <w:left w:val="none" w:sz="0" w:space="0" w:color="auto"/>
        <w:bottom w:val="none" w:sz="0" w:space="0" w:color="auto"/>
        <w:right w:val="none" w:sz="0" w:space="0" w:color="auto"/>
      </w:divBdr>
    </w:div>
    <w:div w:id="432480656">
      <w:bodyDiv w:val="1"/>
      <w:marLeft w:val="0"/>
      <w:marRight w:val="0"/>
      <w:marTop w:val="0"/>
      <w:marBottom w:val="0"/>
      <w:divBdr>
        <w:top w:val="none" w:sz="0" w:space="0" w:color="auto"/>
        <w:left w:val="none" w:sz="0" w:space="0" w:color="auto"/>
        <w:bottom w:val="none" w:sz="0" w:space="0" w:color="auto"/>
        <w:right w:val="none" w:sz="0" w:space="0" w:color="auto"/>
      </w:divBdr>
    </w:div>
    <w:div w:id="433942571">
      <w:bodyDiv w:val="1"/>
      <w:marLeft w:val="0"/>
      <w:marRight w:val="0"/>
      <w:marTop w:val="0"/>
      <w:marBottom w:val="0"/>
      <w:divBdr>
        <w:top w:val="none" w:sz="0" w:space="0" w:color="auto"/>
        <w:left w:val="none" w:sz="0" w:space="0" w:color="auto"/>
        <w:bottom w:val="none" w:sz="0" w:space="0" w:color="auto"/>
        <w:right w:val="none" w:sz="0" w:space="0" w:color="auto"/>
      </w:divBdr>
    </w:div>
    <w:div w:id="435711966">
      <w:bodyDiv w:val="1"/>
      <w:marLeft w:val="0"/>
      <w:marRight w:val="0"/>
      <w:marTop w:val="0"/>
      <w:marBottom w:val="0"/>
      <w:divBdr>
        <w:top w:val="none" w:sz="0" w:space="0" w:color="auto"/>
        <w:left w:val="none" w:sz="0" w:space="0" w:color="auto"/>
        <w:bottom w:val="none" w:sz="0" w:space="0" w:color="auto"/>
        <w:right w:val="none" w:sz="0" w:space="0" w:color="auto"/>
      </w:divBdr>
    </w:div>
    <w:div w:id="436219148">
      <w:bodyDiv w:val="1"/>
      <w:marLeft w:val="0"/>
      <w:marRight w:val="0"/>
      <w:marTop w:val="0"/>
      <w:marBottom w:val="0"/>
      <w:divBdr>
        <w:top w:val="none" w:sz="0" w:space="0" w:color="auto"/>
        <w:left w:val="none" w:sz="0" w:space="0" w:color="auto"/>
        <w:bottom w:val="none" w:sz="0" w:space="0" w:color="auto"/>
        <w:right w:val="none" w:sz="0" w:space="0" w:color="auto"/>
      </w:divBdr>
    </w:div>
    <w:div w:id="439761444">
      <w:bodyDiv w:val="1"/>
      <w:marLeft w:val="0"/>
      <w:marRight w:val="0"/>
      <w:marTop w:val="0"/>
      <w:marBottom w:val="0"/>
      <w:divBdr>
        <w:top w:val="none" w:sz="0" w:space="0" w:color="auto"/>
        <w:left w:val="none" w:sz="0" w:space="0" w:color="auto"/>
        <w:bottom w:val="none" w:sz="0" w:space="0" w:color="auto"/>
        <w:right w:val="none" w:sz="0" w:space="0" w:color="auto"/>
      </w:divBdr>
    </w:div>
    <w:div w:id="439952836">
      <w:bodyDiv w:val="1"/>
      <w:marLeft w:val="0"/>
      <w:marRight w:val="0"/>
      <w:marTop w:val="0"/>
      <w:marBottom w:val="0"/>
      <w:divBdr>
        <w:top w:val="none" w:sz="0" w:space="0" w:color="auto"/>
        <w:left w:val="none" w:sz="0" w:space="0" w:color="auto"/>
        <w:bottom w:val="none" w:sz="0" w:space="0" w:color="auto"/>
        <w:right w:val="none" w:sz="0" w:space="0" w:color="auto"/>
      </w:divBdr>
    </w:div>
    <w:div w:id="440226329">
      <w:bodyDiv w:val="1"/>
      <w:marLeft w:val="0"/>
      <w:marRight w:val="0"/>
      <w:marTop w:val="0"/>
      <w:marBottom w:val="0"/>
      <w:divBdr>
        <w:top w:val="none" w:sz="0" w:space="0" w:color="auto"/>
        <w:left w:val="none" w:sz="0" w:space="0" w:color="auto"/>
        <w:bottom w:val="none" w:sz="0" w:space="0" w:color="auto"/>
        <w:right w:val="none" w:sz="0" w:space="0" w:color="auto"/>
      </w:divBdr>
    </w:div>
    <w:div w:id="440301459">
      <w:bodyDiv w:val="1"/>
      <w:marLeft w:val="0"/>
      <w:marRight w:val="0"/>
      <w:marTop w:val="0"/>
      <w:marBottom w:val="0"/>
      <w:divBdr>
        <w:top w:val="none" w:sz="0" w:space="0" w:color="auto"/>
        <w:left w:val="none" w:sz="0" w:space="0" w:color="auto"/>
        <w:bottom w:val="none" w:sz="0" w:space="0" w:color="auto"/>
        <w:right w:val="none" w:sz="0" w:space="0" w:color="auto"/>
      </w:divBdr>
    </w:div>
    <w:div w:id="442310393">
      <w:bodyDiv w:val="1"/>
      <w:marLeft w:val="0"/>
      <w:marRight w:val="0"/>
      <w:marTop w:val="0"/>
      <w:marBottom w:val="0"/>
      <w:divBdr>
        <w:top w:val="none" w:sz="0" w:space="0" w:color="auto"/>
        <w:left w:val="none" w:sz="0" w:space="0" w:color="auto"/>
        <w:bottom w:val="none" w:sz="0" w:space="0" w:color="auto"/>
        <w:right w:val="none" w:sz="0" w:space="0" w:color="auto"/>
      </w:divBdr>
    </w:div>
    <w:div w:id="442381626">
      <w:bodyDiv w:val="1"/>
      <w:marLeft w:val="0"/>
      <w:marRight w:val="0"/>
      <w:marTop w:val="0"/>
      <w:marBottom w:val="0"/>
      <w:divBdr>
        <w:top w:val="none" w:sz="0" w:space="0" w:color="auto"/>
        <w:left w:val="none" w:sz="0" w:space="0" w:color="auto"/>
        <w:bottom w:val="none" w:sz="0" w:space="0" w:color="auto"/>
        <w:right w:val="none" w:sz="0" w:space="0" w:color="auto"/>
      </w:divBdr>
    </w:div>
    <w:div w:id="444159767">
      <w:bodyDiv w:val="1"/>
      <w:marLeft w:val="0"/>
      <w:marRight w:val="0"/>
      <w:marTop w:val="0"/>
      <w:marBottom w:val="0"/>
      <w:divBdr>
        <w:top w:val="none" w:sz="0" w:space="0" w:color="auto"/>
        <w:left w:val="none" w:sz="0" w:space="0" w:color="auto"/>
        <w:bottom w:val="none" w:sz="0" w:space="0" w:color="auto"/>
        <w:right w:val="none" w:sz="0" w:space="0" w:color="auto"/>
      </w:divBdr>
    </w:div>
    <w:div w:id="444349532">
      <w:bodyDiv w:val="1"/>
      <w:marLeft w:val="0"/>
      <w:marRight w:val="0"/>
      <w:marTop w:val="0"/>
      <w:marBottom w:val="0"/>
      <w:divBdr>
        <w:top w:val="none" w:sz="0" w:space="0" w:color="auto"/>
        <w:left w:val="none" w:sz="0" w:space="0" w:color="auto"/>
        <w:bottom w:val="none" w:sz="0" w:space="0" w:color="auto"/>
        <w:right w:val="none" w:sz="0" w:space="0" w:color="auto"/>
      </w:divBdr>
    </w:div>
    <w:div w:id="446169343">
      <w:bodyDiv w:val="1"/>
      <w:marLeft w:val="0"/>
      <w:marRight w:val="0"/>
      <w:marTop w:val="0"/>
      <w:marBottom w:val="0"/>
      <w:divBdr>
        <w:top w:val="none" w:sz="0" w:space="0" w:color="auto"/>
        <w:left w:val="none" w:sz="0" w:space="0" w:color="auto"/>
        <w:bottom w:val="none" w:sz="0" w:space="0" w:color="auto"/>
        <w:right w:val="none" w:sz="0" w:space="0" w:color="auto"/>
      </w:divBdr>
    </w:div>
    <w:div w:id="446970832">
      <w:bodyDiv w:val="1"/>
      <w:marLeft w:val="0"/>
      <w:marRight w:val="0"/>
      <w:marTop w:val="0"/>
      <w:marBottom w:val="0"/>
      <w:divBdr>
        <w:top w:val="none" w:sz="0" w:space="0" w:color="auto"/>
        <w:left w:val="none" w:sz="0" w:space="0" w:color="auto"/>
        <w:bottom w:val="none" w:sz="0" w:space="0" w:color="auto"/>
        <w:right w:val="none" w:sz="0" w:space="0" w:color="auto"/>
      </w:divBdr>
    </w:div>
    <w:div w:id="449011227">
      <w:bodyDiv w:val="1"/>
      <w:marLeft w:val="0"/>
      <w:marRight w:val="0"/>
      <w:marTop w:val="0"/>
      <w:marBottom w:val="0"/>
      <w:divBdr>
        <w:top w:val="none" w:sz="0" w:space="0" w:color="auto"/>
        <w:left w:val="none" w:sz="0" w:space="0" w:color="auto"/>
        <w:bottom w:val="none" w:sz="0" w:space="0" w:color="auto"/>
        <w:right w:val="none" w:sz="0" w:space="0" w:color="auto"/>
      </w:divBdr>
    </w:div>
    <w:div w:id="449470388">
      <w:bodyDiv w:val="1"/>
      <w:marLeft w:val="0"/>
      <w:marRight w:val="0"/>
      <w:marTop w:val="0"/>
      <w:marBottom w:val="0"/>
      <w:divBdr>
        <w:top w:val="none" w:sz="0" w:space="0" w:color="auto"/>
        <w:left w:val="none" w:sz="0" w:space="0" w:color="auto"/>
        <w:bottom w:val="none" w:sz="0" w:space="0" w:color="auto"/>
        <w:right w:val="none" w:sz="0" w:space="0" w:color="auto"/>
      </w:divBdr>
    </w:div>
    <w:div w:id="449669544">
      <w:bodyDiv w:val="1"/>
      <w:marLeft w:val="0"/>
      <w:marRight w:val="0"/>
      <w:marTop w:val="0"/>
      <w:marBottom w:val="0"/>
      <w:divBdr>
        <w:top w:val="none" w:sz="0" w:space="0" w:color="auto"/>
        <w:left w:val="none" w:sz="0" w:space="0" w:color="auto"/>
        <w:bottom w:val="none" w:sz="0" w:space="0" w:color="auto"/>
        <w:right w:val="none" w:sz="0" w:space="0" w:color="auto"/>
      </w:divBdr>
    </w:div>
    <w:div w:id="452670492">
      <w:bodyDiv w:val="1"/>
      <w:marLeft w:val="0"/>
      <w:marRight w:val="0"/>
      <w:marTop w:val="0"/>
      <w:marBottom w:val="0"/>
      <w:divBdr>
        <w:top w:val="none" w:sz="0" w:space="0" w:color="auto"/>
        <w:left w:val="none" w:sz="0" w:space="0" w:color="auto"/>
        <w:bottom w:val="none" w:sz="0" w:space="0" w:color="auto"/>
        <w:right w:val="none" w:sz="0" w:space="0" w:color="auto"/>
      </w:divBdr>
    </w:div>
    <w:div w:id="453140357">
      <w:bodyDiv w:val="1"/>
      <w:marLeft w:val="0"/>
      <w:marRight w:val="0"/>
      <w:marTop w:val="0"/>
      <w:marBottom w:val="0"/>
      <w:divBdr>
        <w:top w:val="none" w:sz="0" w:space="0" w:color="auto"/>
        <w:left w:val="none" w:sz="0" w:space="0" w:color="auto"/>
        <w:bottom w:val="none" w:sz="0" w:space="0" w:color="auto"/>
        <w:right w:val="none" w:sz="0" w:space="0" w:color="auto"/>
      </w:divBdr>
    </w:div>
    <w:div w:id="455566624">
      <w:bodyDiv w:val="1"/>
      <w:marLeft w:val="0"/>
      <w:marRight w:val="0"/>
      <w:marTop w:val="0"/>
      <w:marBottom w:val="0"/>
      <w:divBdr>
        <w:top w:val="none" w:sz="0" w:space="0" w:color="auto"/>
        <w:left w:val="none" w:sz="0" w:space="0" w:color="auto"/>
        <w:bottom w:val="none" w:sz="0" w:space="0" w:color="auto"/>
        <w:right w:val="none" w:sz="0" w:space="0" w:color="auto"/>
      </w:divBdr>
    </w:div>
    <w:div w:id="456678072">
      <w:bodyDiv w:val="1"/>
      <w:marLeft w:val="0"/>
      <w:marRight w:val="0"/>
      <w:marTop w:val="0"/>
      <w:marBottom w:val="0"/>
      <w:divBdr>
        <w:top w:val="none" w:sz="0" w:space="0" w:color="auto"/>
        <w:left w:val="none" w:sz="0" w:space="0" w:color="auto"/>
        <w:bottom w:val="none" w:sz="0" w:space="0" w:color="auto"/>
        <w:right w:val="none" w:sz="0" w:space="0" w:color="auto"/>
      </w:divBdr>
    </w:div>
    <w:div w:id="458037371">
      <w:bodyDiv w:val="1"/>
      <w:marLeft w:val="0"/>
      <w:marRight w:val="0"/>
      <w:marTop w:val="0"/>
      <w:marBottom w:val="0"/>
      <w:divBdr>
        <w:top w:val="none" w:sz="0" w:space="0" w:color="auto"/>
        <w:left w:val="none" w:sz="0" w:space="0" w:color="auto"/>
        <w:bottom w:val="none" w:sz="0" w:space="0" w:color="auto"/>
        <w:right w:val="none" w:sz="0" w:space="0" w:color="auto"/>
      </w:divBdr>
    </w:div>
    <w:div w:id="458961657">
      <w:bodyDiv w:val="1"/>
      <w:marLeft w:val="0"/>
      <w:marRight w:val="0"/>
      <w:marTop w:val="0"/>
      <w:marBottom w:val="0"/>
      <w:divBdr>
        <w:top w:val="none" w:sz="0" w:space="0" w:color="auto"/>
        <w:left w:val="none" w:sz="0" w:space="0" w:color="auto"/>
        <w:bottom w:val="none" w:sz="0" w:space="0" w:color="auto"/>
        <w:right w:val="none" w:sz="0" w:space="0" w:color="auto"/>
      </w:divBdr>
    </w:div>
    <w:div w:id="459760196">
      <w:bodyDiv w:val="1"/>
      <w:marLeft w:val="0"/>
      <w:marRight w:val="0"/>
      <w:marTop w:val="0"/>
      <w:marBottom w:val="0"/>
      <w:divBdr>
        <w:top w:val="none" w:sz="0" w:space="0" w:color="auto"/>
        <w:left w:val="none" w:sz="0" w:space="0" w:color="auto"/>
        <w:bottom w:val="none" w:sz="0" w:space="0" w:color="auto"/>
        <w:right w:val="none" w:sz="0" w:space="0" w:color="auto"/>
      </w:divBdr>
    </w:div>
    <w:div w:id="461852923">
      <w:bodyDiv w:val="1"/>
      <w:marLeft w:val="0"/>
      <w:marRight w:val="0"/>
      <w:marTop w:val="0"/>
      <w:marBottom w:val="0"/>
      <w:divBdr>
        <w:top w:val="none" w:sz="0" w:space="0" w:color="auto"/>
        <w:left w:val="none" w:sz="0" w:space="0" w:color="auto"/>
        <w:bottom w:val="none" w:sz="0" w:space="0" w:color="auto"/>
        <w:right w:val="none" w:sz="0" w:space="0" w:color="auto"/>
      </w:divBdr>
    </w:div>
    <w:div w:id="461995895">
      <w:bodyDiv w:val="1"/>
      <w:marLeft w:val="0"/>
      <w:marRight w:val="0"/>
      <w:marTop w:val="0"/>
      <w:marBottom w:val="0"/>
      <w:divBdr>
        <w:top w:val="none" w:sz="0" w:space="0" w:color="auto"/>
        <w:left w:val="none" w:sz="0" w:space="0" w:color="auto"/>
        <w:bottom w:val="none" w:sz="0" w:space="0" w:color="auto"/>
        <w:right w:val="none" w:sz="0" w:space="0" w:color="auto"/>
      </w:divBdr>
    </w:div>
    <w:div w:id="462235037">
      <w:bodyDiv w:val="1"/>
      <w:marLeft w:val="0"/>
      <w:marRight w:val="0"/>
      <w:marTop w:val="0"/>
      <w:marBottom w:val="0"/>
      <w:divBdr>
        <w:top w:val="none" w:sz="0" w:space="0" w:color="auto"/>
        <w:left w:val="none" w:sz="0" w:space="0" w:color="auto"/>
        <w:bottom w:val="none" w:sz="0" w:space="0" w:color="auto"/>
        <w:right w:val="none" w:sz="0" w:space="0" w:color="auto"/>
      </w:divBdr>
    </w:div>
    <w:div w:id="462693630">
      <w:bodyDiv w:val="1"/>
      <w:marLeft w:val="0"/>
      <w:marRight w:val="0"/>
      <w:marTop w:val="0"/>
      <w:marBottom w:val="0"/>
      <w:divBdr>
        <w:top w:val="none" w:sz="0" w:space="0" w:color="auto"/>
        <w:left w:val="none" w:sz="0" w:space="0" w:color="auto"/>
        <w:bottom w:val="none" w:sz="0" w:space="0" w:color="auto"/>
        <w:right w:val="none" w:sz="0" w:space="0" w:color="auto"/>
      </w:divBdr>
    </w:div>
    <w:div w:id="463499389">
      <w:bodyDiv w:val="1"/>
      <w:marLeft w:val="0"/>
      <w:marRight w:val="0"/>
      <w:marTop w:val="0"/>
      <w:marBottom w:val="0"/>
      <w:divBdr>
        <w:top w:val="none" w:sz="0" w:space="0" w:color="auto"/>
        <w:left w:val="none" w:sz="0" w:space="0" w:color="auto"/>
        <w:bottom w:val="none" w:sz="0" w:space="0" w:color="auto"/>
        <w:right w:val="none" w:sz="0" w:space="0" w:color="auto"/>
      </w:divBdr>
    </w:div>
    <w:div w:id="465392842">
      <w:bodyDiv w:val="1"/>
      <w:marLeft w:val="0"/>
      <w:marRight w:val="0"/>
      <w:marTop w:val="0"/>
      <w:marBottom w:val="0"/>
      <w:divBdr>
        <w:top w:val="none" w:sz="0" w:space="0" w:color="auto"/>
        <w:left w:val="none" w:sz="0" w:space="0" w:color="auto"/>
        <w:bottom w:val="none" w:sz="0" w:space="0" w:color="auto"/>
        <w:right w:val="none" w:sz="0" w:space="0" w:color="auto"/>
      </w:divBdr>
    </w:div>
    <w:div w:id="465583603">
      <w:bodyDiv w:val="1"/>
      <w:marLeft w:val="0"/>
      <w:marRight w:val="0"/>
      <w:marTop w:val="0"/>
      <w:marBottom w:val="0"/>
      <w:divBdr>
        <w:top w:val="none" w:sz="0" w:space="0" w:color="auto"/>
        <w:left w:val="none" w:sz="0" w:space="0" w:color="auto"/>
        <w:bottom w:val="none" w:sz="0" w:space="0" w:color="auto"/>
        <w:right w:val="none" w:sz="0" w:space="0" w:color="auto"/>
      </w:divBdr>
    </w:div>
    <w:div w:id="465585241">
      <w:bodyDiv w:val="1"/>
      <w:marLeft w:val="0"/>
      <w:marRight w:val="0"/>
      <w:marTop w:val="0"/>
      <w:marBottom w:val="0"/>
      <w:divBdr>
        <w:top w:val="none" w:sz="0" w:space="0" w:color="auto"/>
        <w:left w:val="none" w:sz="0" w:space="0" w:color="auto"/>
        <w:bottom w:val="none" w:sz="0" w:space="0" w:color="auto"/>
        <w:right w:val="none" w:sz="0" w:space="0" w:color="auto"/>
      </w:divBdr>
    </w:div>
    <w:div w:id="466164654">
      <w:bodyDiv w:val="1"/>
      <w:marLeft w:val="0"/>
      <w:marRight w:val="0"/>
      <w:marTop w:val="0"/>
      <w:marBottom w:val="0"/>
      <w:divBdr>
        <w:top w:val="none" w:sz="0" w:space="0" w:color="auto"/>
        <w:left w:val="none" w:sz="0" w:space="0" w:color="auto"/>
        <w:bottom w:val="none" w:sz="0" w:space="0" w:color="auto"/>
        <w:right w:val="none" w:sz="0" w:space="0" w:color="auto"/>
      </w:divBdr>
    </w:div>
    <w:div w:id="466708018">
      <w:bodyDiv w:val="1"/>
      <w:marLeft w:val="0"/>
      <w:marRight w:val="0"/>
      <w:marTop w:val="0"/>
      <w:marBottom w:val="0"/>
      <w:divBdr>
        <w:top w:val="none" w:sz="0" w:space="0" w:color="auto"/>
        <w:left w:val="none" w:sz="0" w:space="0" w:color="auto"/>
        <w:bottom w:val="none" w:sz="0" w:space="0" w:color="auto"/>
        <w:right w:val="none" w:sz="0" w:space="0" w:color="auto"/>
      </w:divBdr>
    </w:div>
    <w:div w:id="467162501">
      <w:bodyDiv w:val="1"/>
      <w:marLeft w:val="0"/>
      <w:marRight w:val="0"/>
      <w:marTop w:val="0"/>
      <w:marBottom w:val="0"/>
      <w:divBdr>
        <w:top w:val="none" w:sz="0" w:space="0" w:color="auto"/>
        <w:left w:val="none" w:sz="0" w:space="0" w:color="auto"/>
        <w:bottom w:val="none" w:sz="0" w:space="0" w:color="auto"/>
        <w:right w:val="none" w:sz="0" w:space="0" w:color="auto"/>
      </w:divBdr>
    </w:div>
    <w:div w:id="468016720">
      <w:bodyDiv w:val="1"/>
      <w:marLeft w:val="0"/>
      <w:marRight w:val="0"/>
      <w:marTop w:val="0"/>
      <w:marBottom w:val="0"/>
      <w:divBdr>
        <w:top w:val="none" w:sz="0" w:space="0" w:color="auto"/>
        <w:left w:val="none" w:sz="0" w:space="0" w:color="auto"/>
        <w:bottom w:val="none" w:sz="0" w:space="0" w:color="auto"/>
        <w:right w:val="none" w:sz="0" w:space="0" w:color="auto"/>
      </w:divBdr>
    </w:div>
    <w:div w:id="469590765">
      <w:bodyDiv w:val="1"/>
      <w:marLeft w:val="0"/>
      <w:marRight w:val="0"/>
      <w:marTop w:val="0"/>
      <w:marBottom w:val="0"/>
      <w:divBdr>
        <w:top w:val="none" w:sz="0" w:space="0" w:color="auto"/>
        <w:left w:val="none" w:sz="0" w:space="0" w:color="auto"/>
        <w:bottom w:val="none" w:sz="0" w:space="0" w:color="auto"/>
        <w:right w:val="none" w:sz="0" w:space="0" w:color="auto"/>
      </w:divBdr>
    </w:div>
    <w:div w:id="469592836">
      <w:bodyDiv w:val="1"/>
      <w:marLeft w:val="0"/>
      <w:marRight w:val="0"/>
      <w:marTop w:val="0"/>
      <w:marBottom w:val="0"/>
      <w:divBdr>
        <w:top w:val="none" w:sz="0" w:space="0" w:color="auto"/>
        <w:left w:val="none" w:sz="0" w:space="0" w:color="auto"/>
        <w:bottom w:val="none" w:sz="0" w:space="0" w:color="auto"/>
        <w:right w:val="none" w:sz="0" w:space="0" w:color="auto"/>
      </w:divBdr>
    </w:div>
    <w:div w:id="471947057">
      <w:bodyDiv w:val="1"/>
      <w:marLeft w:val="0"/>
      <w:marRight w:val="0"/>
      <w:marTop w:val="0"/>
      <w:marBottom w:val="0"/>
      <w:divBdr>
        <w:top w:val="none" w:sz="0" w:space="0" w:color="auto"/>
        <w:left w:val="none" w:sz="0" w:space="0" w:color="auto"/>
        <w:bottom w:val="none" w:sz="0" w:space="0" w:color="auto"/>
        <w:right w:val="none" w:sz="0" w:space="0" w:color="auto"/>
      </w:divBdr>
    </w:div>
    <w:div w:id="472527582">
      <w:bodyDiv w:val="1"/>
      <w:marLeft w:val="0"/>
      <w:marRight w:val="0"/>
      <w:marTop w:val="0"/>
      <w:marBottom w:val="0"/>
      <w:divBdr>
        <w:top w:val="none" w:sz="0" w:space="0" w:color="auto"/>
        <w:left w:val="none" w:sz="0" w:space="0" w:color="auto"/>
        <w:bottom w:val="none" w:sz="0" w:space="0" w:color="auto"/>
        <w:right w:val="none" w:sz="0" w:space="0" w:color="auto"/>
      </w:divBdr>
    </w:div>
    <w:div w:id="473915304">
      <w:bodyDiv w:val="1"/>
      <w:marLeft w:val="0"/>
      <w:marRight w:val="0"/>
      <w:marTop w:val="0"/>
      <w:marBottom w:val="0"/>
      <w:divBdr>
        <w:top w:val="none" w:sz="0" w:space="0" w:color="auto"/>
        <w:left w:val="none" w:sz="0" w:space="0" w:color="auto"/>
        <w:bottom w:val="none" w:sz="0" w:space="0" w:color="auto"/>
        <w:right w:val="none" w:sz="0" w:space="0" w:color="auto"/>
      </w:divBdr>
    </w:div>
    <w:div w:id="474567350">
      <w:bodyDiv w:val="1"/>
      <w:marLeft w:val="0"/>
      <w:marRight w:val="0"/>
      <w:marTop w:val="0"/>
      <w:marBottom w:val="0"/>
      <w:divBdr>
        <w:top w:val="none" w:sz="0" w:space="0" w:color="auto"/>
        <w:left w:val="none" w:sz="0" w:space="0" w:color="auto"/>
        <w:bottom w:val="none" w:sz="0" w:space="0" w:color="auto"/>
        <w:right w:val="none" w:sz="0" w:space="0" w:color="auto"/>
      </w:divBdr>
    </w:div>
    <w:div w:id="474681924">
      <w:bodyDiv w:val="1"/>
      <w:marLeft w:val="0"/>
      <w:marRight w:val="0"/>
      <w:marTop w:val="0"/>
      <w:marBottom w:val="0"/>
      <w:divBdr>
        <w:top w:val="none" w:sz="0" w:space="0" w:color="auto"/>
        <w:left w:val="none" w:sz="0" w:space="0" w:color="auto"/>
        <w:bottom w:val="none" w:sz="0" w:space="0" w:color="auto"/>
        <w:right w:val="none" w:sz="0" w:space="0" w:color="auto"/>
      </w:divBdr>
    </w:div>
    <w:div w:id="476529239">
      <w:bodyDiv w:val="1"/>
      <w:marLeft w:val="0"/>
      <w:marRight w:val="0"/>
      <w:marTop w:val="0"/>
      <w:marBottom w:val="0"/>
      <w:divBdr>
        <w:top w:val="none" w:sz="0" w:space="0" w:color="auto"/>
        <w:left w:val="none" w:sz="0" w:space="0" w:color="auto"/>
        <w:bottom w:val="none" w:sz="0" w:space="0" w:color="auto"/>
        <w:right w:val="none" w:sz="0" w:space="0" w:color="auto"/>
      </w:divBdr>
    </w:div>
    <w:div w:id="477916321">
      <w:bodyDiv w:val="1"/>
      <w:marLeft w:val="0"/>
      <w:marRight w:val="0"/>
      <w:marTop w:val="0"/>
      <w:marBottom w:val="0"/>
      <w:divBdr>
        <w:top w:val="none" w:sz="0" w:space="0" w:color="auto"/>
        <w:left w:val="none" w:sz="0" w:space="0" w:color="auto"/>
        <w:bottom w:val="none" w:sz="0" w:space="0" w:color="auto"/>
        <w:right w:val="none" w:sz="0" w:space="0" w:color="auto"/>
      </w:divBdr>
    </w:div>
    <w:div w:id="485754128">
      <w:bodyDiv w:val="1"/>
      <w:marLeft w:val="0"/>
      <w:marRight w:val="0"/>
      <w:marTop w:val="0"/>
      <w:marBottom w:val="0"/>
      <w:divBdr>
        <w:top w:val="none" w:sz="0" w:space="0" w:color="auto"/>
        <w:left w:val="none" w:sz="0" w:space="0" w:color="auto"/>
        <w:bottom w:val="none" w:sz="0" w:space="0" w:color="auto"/>
        <w:right w:val="none" w:sz="0" w:space="0" w:color="auto"/>
      </w:divBdr>
    </w:div>
    <w:div w:id="486744445">
      <w:bodyDiv w:val="1"/>
      <w:marLeft w:val="0"/>
      <w:marRight w:val="0"/>
      <w:marTop w:val="0"/>
      <w:marBottom w:val="0"/>
      <w:divBdr>
        <w:top w:val="none" w:sz="0" w:space="0" w:color="auto"/>
        <w:left w:val="none" w:sz="0" w:space="0" w:color="auto"/>
        <w:bottom w:val="none" w:sz="0" w:space="0" w:color="auto"/>
        <w:right w:val="none" w:sz="0" w:space="0" w:color="auto"/>
      </w:divBdr>
    </w:div>
    <w:div w:id="487399694">
      <w:bodyDiv w:val="1"/>
      <w:marLeft w:val="0"/>
      <w:marRight w:val="0"/>
      <w:marTop w:val="0"/>
      <w:marBottom w:val="0"/>
      <w:divBdr>
        <w:top w:val="none" w:sz="0" w:space="0" w:color="auto"/>
        <w:left w:val="none" w:sz="0" w:space="0" w:color="auto"/>
        <w:bottom w:val="none" w:sz="0" w:space="0" w:color="auto"/>
        <w:right w:val="none" w:sz="0" w:space="0" w:color="auto"/>
      </w:divBdr>
    </w:div>
    <w:div w:id="487552700">
      <w:bodyDiv w:val="1"/>
      <w:marLeft w:val="0"/>
      <w:marRight w:val="0"/>
      <w:marTop w:val="0"/>
      <w:marBottom w:val="0"/>
      <w:divBdr>
        <w:top w:val="none" w:sz="0" w:space="0" w:color="auto"/>
        <w:left w:val="none" w:sz="0" w:space="0" w:color="auto"/>
        <w:bottom w:val="none" w:sz="0" w:space="0" w:color="auto"/>
        <w:right w:val="none" w:sz="0" w:space="0" w:color="auto"/>
      </w:divBdr>
    </w:div>
    <w:div w:id="487945177">
      <w:bodyDiv w:val="1"/>
      <w:marLeft w:val="0"/>
      <w:marRight w:val="0"/>
      <w:marTop w:val="0"/>
      <w:marBottom w:val="0"/>
      <w:divBdr>
        <w:top w:val="none" w:sz="0" w:space="0" w:color="auto"/>
        <w:left w:val="none" w:sz="0" w:space="0" w:color="auto"/>
        <w:bottom w:val="none" w:sz="0" w:space="0" w:color="auto"/>
        <w:right w:val="none" w:sz="0" w:space="0" w:color="auto"/>
      </w:divBdr>
    </w:div>
    <w:div w:id="488135148">
      <w:bodyDiv w:val="1"/>
      <w:marLeft w:val="0"/>
      <w:marRight w:val="0"/>
      <w:marTop w:val="0"/>
      <w:marBottom w:val="0"/>
      <w:divBdr>
        <w:top w:val="none" w:sz="0" w:space="0" w:color="auto"/>
        <w:left w:val="none" w:sz="0" w:space="0" w:color="auto"/>
        <w:bottom w:val="none" w:sz="0" w:space="0" w:color="auto"/>
        <w:right w:val="none" w:sz="0" w:space="0" w:color="auto"/>
      </w:divBdr>
    </w:div>
    <w:div w:id="489829817">
      <w:bodyDiv w:val="1"/>
      <w:marLeft w:val="0"/>
      <w:marRight w:val="0"/>
      <w:marTop w:val="0"/>
      <w:marBottom w:val="0"/>
      <w:divBdr>
        <w:top w:val="none" w:sz="0" w:space="0" w:color="auto"/>
        <w:left w:val="none" w:sz="0" w:space="0" w:color="auto"/>
        <w:bottom w:val="none" w:sz="0" w:space="0" w:color="auto"/>
        <w:right w:val="none" w:sz="0" w:space="0" w:color="auto"/>
      </w:divBdr>
    </w:div>
    <w:div w:id="491482731">
      <w:bodyDiv w:val="1"/>
      <w:marLeft w:val="0"/>
      <w:marRight w:val="0"/>
      <w:marTop w:val="0"/>
      <w:marBottom w:val="0"/>
      <w:divBdr>
        <w:top w:val="none" w:sz="0" w:space="0" w:color="auto"/>
        <w:left w:val="none" w:sz="0" w:space="0" w:color="auto"/>
        <w:bottom w:val="none" w:sz="0" w:space="0" w:color="auto"/>
        <w:right w:val="none" w:sz="0" w:space="0" w:color="auto"/>
      </w:divBdr>
    </w:div>
    <w:div w:id="493378508">
      <w:bodyDiv w:val="1"/>
      <w:marLeft w:val="0"/>
      <w:marRight w:val="0"/>
      <w:marTop w:val="0"/>
      <w:marBottom w:val="0"/>
      <w:divBdr>
        <w:top w:val="none" w:sz="0" w:space="0" w:color="auto"/>
        <w:left w:val="none" w:sz="0" w:space="0" w:color="auto"/>
        <w:bottom w:val="none" w:sz="0" w:space="0" w:color="auto"/>
        <w:right w:val="none" w:sz="0" w:space="0" w:color="auto"/>
      </w:divBdr>
    </w:div>
    <w:div w:id="494492878">
      <w:bodyDiv w:val="1"/>
      <w:marLeft w:val="0"/>
      <w:marRight w:val="0"/>
      <w:marTop w:val="0"/>
      <w:marBottom w:val="0"/>
      <w:divBdr>
        <w:top w:val="none" w:sz="0" w:space="0" w:color="auto"/>
        <w:left w:val="none" w:sz="0" w:space="0" w:color="auto"/>
        <w:bottom w:val="none" w:sz="0" w:space="0" w:color="auto"/>
        <w:right w:val="none" w:sz="0" w:space="0" w:color="auto"/>
      </w:divBdr>
    </w:div>
    <w:div w:id="494539707">
      <w:bodyDiv w:val="1"/>
      <w:marLeft w:val="0"/>
      <w:marRight w:val="0"/>
      <w:marTop w:val="0"/>
      <w:marBottom w:val="0"/>
      <w:divBdr>
        <w:top w:val="none" w:sz="0" w:space="0" w:color="auto"/>
        <w:left w:val="none" w:sz="0" w:space="0" w:color="auto"/>
        <w:bottom w:val="none" w:sz="0" w:space="0" w:color="auto"/>
        <w:right w:val="none" w:sz="0" w:space="0" w:color="auto"/>
      </w:divBdr>
    </w:div>
    <w:div w:id="500898145">
      <w:bodyDiv w:val="1"/>
      <w:marLeft w:val="0"/>
      <w:marRight w:val="0"/>
      <w:marTop w:val="0"/>
      <w:marBottom w:val="0"/>
      <w:divBdr>
        <w:top w:val="none" w:sz="0" w:space="0" w:color="auto"/>
        <w:left w:val="none" w:sz="0" w:space="0" w:color="auto"/>
        <w:bottom w:val="none" w:sz="0" w:space="0" w:color="auto"/>
        <w:right w:val="none" w:sz="0" w:space="0" w:color="auto"/>
      </w:divBdr>
    </w:div>
    <w:div w:id="501629042">
      <w:bodyDiv w:val="1"/>
      <w:marLeft w:val="0"/>
      <w:marRight w:val="0"/>
      <w:marTop w:val="0"/>
      <w:marBottom w:val="0"/>
      <w:divBdr>
        <w:top w:val="none" w:sz="0" w:space="0" w:color="auto"/>
        <w:left w:val="none" w:sz="0" w:space="0" w:color="auto"/>
        <w:bottom w:val="none" w:sz="0" w:space="0" w:color="auto"/>
        <w:right w:val="none" w:sz="0" w:space="0" w:color="auto"/>
      </w:divBdr>
    </w:div>
    <w:div w:id="503790094">
      <w:bodyDiv w:val="1"/>
      <w:marLeft w:val="0"/>
      <w:marRight w:val="0"/>
      <w:marTop w:val="0"/>
      <w:marBottom w:val="0"/>
      <w:divBdr>
        <w:top w:val="none" w:sz="0" w:space="0" w:color="auto"/>
        <w:left w:val="none" w:sz="0" w:space="0" w:color="auto"/>
        <w:bottom w:val="none" w:sz="0" w:space="0" w:color="auto"/>
        <w:right w:val="none" w:sz="0" w:space="0" w:color="auto"/>
      </w:divBdr>
    </w:div>
    <w:div w:id="504170653">
      <w:bodyDiv w:val="1"/>
      <w:marLeft w:val="0"/>
      <w:marRight w:val="0"/>
      <w:marTop w:val="0"/>
      <w:marBottom w:val="0"/>
      <w:divBdr>
        <w:top w:val="none" w:sz="0" w:space="0" w:color="auto"/>
        <w:left w:val="none" w:sz="0" w:space="0" w:color="auto"/>
        <w:bottom w:val="none" w:sz="0" w:space="0" w:color="auto"/>
        <w:right w:val="none" w:sz="0" w:space="0" w:color="auto"/>
      </w:divBdr>
    </w:div>
    <w:div w:id="505747149">
      <w:bodyDiv w:val="1"/>
      <w:marLeft w:val="0"/>
      <w:marRight w:val="0"/>
      <w:marTop w:val="0"/>
      <w:marBottom w:val="0"/>
      <w:divBdr>
        <w:top w:val="none" w:sz="0" w:space="0" w:color="auto"/>
        <w:left w:val="none" w:sz="0" w:space="0" w:color="auto"/>
        <w:bottom w:val="none" w:sz="0" w:space="0" w:color="auto"/>
        <w:right w:val="none" w:sz="0" w:space="0" w:color="auto"/>
      </w:divBdr>
    </w:div>
    <w:div w:id="506213043">
      <w:bodyDiv w:val="1"/>
      <w:marLeft w:val="0"/>
      <w:marRight w:val="0"/>
      <w:marTop w:val="0"/>
      <w:marBottom w:val="0"/>
      <w:divBdr>
        <w:top w:val="none" w:sz="0" w:space="0" w:color="auto"/>
        <w:left w:val="none" w:sz="0" w:space="0" w:color="auto"/>
        <w:bottom w:val="none" w:sz="0" w:space="0" w:color="auto"/>
        <w:right w:val="none" w:sz="0" w:space="0" w:color="auto"/>
      </w:divBdr>
    </w:div>
    <w:div w:id="506790942">
      <w:bodyDiv w:val="1"/>
      <w:marLeft w:val="0"/>
      <w:marRight w:val="0"/>
      <w:marTop w:val="0"/>
      <w:marBottom w:val="0"/>
      <w:divBdr>
        <w:top w:val="none" w:sz="0" w:space="0" w:color="auto"/>
        <w:left w:val="none" w:sz="0" w:space="0" w:color="auto"/>
        <w:bottom w:val="none" w:sz="0" w:space="0" w:color="auto"/>
        <w:right w:val="none" w:sz="0" w:space="0" w:color="auto"/>
      </w:divBdr>
    </w:div>
    <w:div w:id="509563104">
      <w:bodyDiv w:val="1"/>
      <w:marLeft w:val="0"/>
      <w:marRight w:val="0"/>
      <w:marTop w:val="0"/>
      <w:marBottom w:val="0"/>
      <w:divBdr>
        <w:top w:val="none" w:sz="0" w:space="0" w:color="auto"/>
        <w:left w:val="none" w:sz="0" w:space="0" w:color="auto"/>
        <w:bottom w:val="none" w:sz="0" w:space="0" w:color="auto"/>
        <w:right w:val="none" w:sz="0" w:space="0" w:color="auto"/>
      </w:divBdr>
    </w:div>
    <w:div w:id="510728973">
      <w:bodyDiv w:val="1"/>
      <w:marLeft w:val="0"/>
      <w:marRight w:val="0"/>
      <w:marTop w:val="0"/>
      <w:marBottom w:val="0"/>
      <w:divBdr>
        <w:top w:val="none" w:sz="0" w:space="0" w:color="auto"/>
        <w:left w:val="none" w:sz="0" w:space="0" w:color="auto"/>
        <w:bottom w:val="none" w:sz="0" w:space="0" w:color="auto"/>
        <w:right w:val="none" w:sz="0" w:space="0" w:color="auto"/>
      </w:divBdr>
    </w:div>
    <w:div w:id="510872708">
      <w:bodyDiv w:val="1"/>
      <w:marLeft w:val="0"/>
      <w:marRight w:val="0"/>
      <w:marTop w:val="0"/>
      <w:marBottom w:val="0"/>
      <w:divBdr>
        <w:top w:val="none" w:sz="0" w:space="0" w:color="auto"/>
        <w:left w:val="none" w:sz="0" w:space="0" w:color="auto"/>
        <w:bottom w:val="none" w:sz="0" w:space="0" w:color="auto"/>
        <w:right w:val="none" w:sz="0" w:space="0" w:color="auto"/>
      </w:divBdr>
    </w:div>
    <w:div w:id="510921709">
      <w:bodyDiv w:val="1"/>
      <w:marLeft w:val="0"/>
      <w:marRight w:val="0"/>
      <w:marTop w:val="0"/>
      <w:marBottom w:val="0"/>
      <w:divBdr>
        <w:top w:val="none" w:sz="0" w:space="0" w:color="auto"/>
        <w:left w:val="none" w:sz="0" w:space="0" w:color="auto"/>
        <w:bottom w:val="none" w:sz="0" w:space="0" w:color="auto"/>
        <w:right w:val="none" w:sz="0" w:space="0" w:color="auto"/>
      </w:divBdr>
    </w:div>
    <w:div w:id="514999547">
      <w:bodyDiv w:val="1"/>
      <w:marLeft w:val="0"/>
      <w:marRight w:val="0"/>
      <w:marTop w:val="0"/>
      <w:marBottom w:val="0"/>
      <w:divBdr>
        <w:top w:val="none" w:sz="0" w:space="0" w:color="auto"/>
        <w:left w:val="none" w:sz="0" w:space="0" w:color="auto"/>
        <w:bottom w:val="none" w:sz="0" w:space="0" w:color="auto"/>
        <w:right w:val="none" w:sz="0" w:space="0" w:color="auto"/>
      </w:divBdr>
    </w:div>
    <w:div w:id="516424850">
      <w:bodyDiv w:val="1"/>
      <w:marLeft w:val="0"/>
      <w:marRight w:val="0"/>
      <w:marTop w:val="0"/>
      <w:marBottom w:val="0"/>
      <w:divBdr>
        <w:top w:val="none" w:sz="0" w:space="0" w:color="auto"/>
        <w:left w:val="none" w:sz="0" w:space="0" w:color="auto"/>
        <w:bottom w:val="none" w:sz="0" w:space="0" w:color="auto"/>
        <w:right w:val="none" w:sz="0" w:space="0" w:color="auto"/>
      </w:divBdr>
    </w:div>
    <w:div w:id="516504823">
      <w:bodyDiv w:val="1"/>
      <w:marLeft w:val="0"/>
      <w:marRight w:val="0"/>
      <w:marTop w:val="0"/>
      <w:marBottom w:val="0"/>
      <w:divBdr>
        <w:top w:val="none" w:sz="0" w:space="0" w:color="auto"/>
        <w:left w:val="none" w:sz="0" w:space="0" w:color="auto"/>
        <w:bottom w:val="none" w:sz="0" w:space="0" w:color="auto"/>
        <w:right w:val="none" w:sz="0" w:space="0" w:color="auto"/>
      </w:divBdr>
    </w:div>
    <w:div w:id="518349635">
      <w:bodyDiv w:val="1"/>
      <w:marLeft w:val="0"/>
      <w:marRight w:val="0"/>
      <w:marTop w:val="0"/>
      <w:marBottom w:val="0"/>
      <w:divBdr>
        <w:top w:val="none" w:sz="0" w:space="0" w:color="auto"/>
        <w:left w:val="none" w:sz="0" w:space="0" w:color="auto"/>
        <w:bottom w:val="none" w:sz="0" w:space="0" w:color="auto"/>
        <w:right w:val="none" w:sz="0" w:space="0" w:color="auto"/>
      </w:divBdr>
    </w:div>
    <w:div w:id="522017962">
      <w:bodyDiv w:val="1"/>
      <w:marLeft w:val="0"/>
      <w:marRight w:val="0"/>
      <w:marTop w:val="0"/>
      <w:marBottom w:val="0"/>
      <w:divBdr>
        <w:top w:val="none" w:sz="0" w:space="0" w:color="auto"/>
        <w:left w:val="none" w:sz="0" w:space="0" w:color="auto"/>
        <w:bottom w:val="none" w:sz="0" w:space="0" w:color="auto"/>
        <w:right w:val="none" w:sz="0" w:space="0" w:color="auto"/>
      </w:divBdr>
    </w:div>
    <w:div w:id="523904518">
      <w:bodyDiv w:val="1"/>
      <w:marLeft w:val="0"/>
      <w:marRight w:val="0"/>
      <w:marTop w:val="0"/>
      <w:marBottom w:val="0"/>
      <w:divBdr>
        <w:top w:val="none" w:sz="0" w:space="0" w:color="auto"/>
        <w:left w:val="none" w:sz="0" w:space="0" w:color="auto"/>
        <w:bottom w:val="none" w:sz="0" w:space="0" w:color="auto"/>
        <w:right w:val="none" w:sz="0" w:space="0" w:color="auto"/>
      </w:divBdr>
    </w:div>
    <w:div w:id="525288365">
      <w:bodyDiv w:val="1"/>
      <w:marLeft w:val="0"/>
      <w:marRight w:val="0"/>
      <w:marTop w:val="0"/>
      <w:marBottom w:val="0"/>
      <w:divBdr>
        <w:top w:val="none" w:sz="0" w:space="0" w:color="auto"/>
        <w:left w:val="none" w:sz="0" w:space="0" w:color="auto"/>
        <w:bottom w:val="none" w:sz="0" w:space="0" w:color="auto"/>
        <w:right w:val="none" w:sz="0" w:space="0" w:color="auto"/>
      </w:divBdr>
    </w:div>
    <w:div w:id="525558007">
      <w:bodyDiv w:val="1"/>
      <w:marLeft w:val="0"/>
      <w:marRight w:val="0"/>
      <w:marTop w:val="0"/>
      <w:marBottom w:val="0"/>
      <w:divBdr>
        <w:top w:val="none" w:sz="0" w:space="0" w:color="auto"/>
        <w:left w:val="none" w:sz="0" w:space="0" w:color="auto"/>
        <w:bottom w:val="none" w:sz="0" w:space="0" w:color="auto"/>
        <w:right w:val="none" w:sz="0" w:space="0" w:color="auto"/>
      </w:divBdr>
    </w:div>
    <w:div w:id="526409009">
      <w:bodyDiv w:val="1"/>
      <w:marLeft w:val="0"/>
      <w:marRight w:val="0"/>
      <w:marTop w:val="0"/>
      <w:marBottom w:val="0"/>
      <w:divBdr>
        <w:top w:val="none" w:sz="0" w:space="0" w:color="auto"/>
        <w:left w:val="none" w:sz="0" w:space="0" w:color="auto"/>
        <w:bottom w:val="none" w:sz="0" w:space="0" w:color="auto"/>
        <w:right w:val="none" w:sz="0" w:space="0" w:color="auto"/>
      </w:divBdr>
    </w:div>
    <w:div w:id="526602443">
      <w:bodyDiv w:val="1"/>
      <w:marLeft w:val="0"/>
      <w:marRight w:val="0"/>
      <w:marTop w:val="0"/>
      <w:marBottom w:val="0"/>
      <w:divBdr>
        <w:top w:val="none" w:sz="0" w:space="0" w:color="auto"/>
        <w:left w:val="none" w:sz="0" w:space="0" w:color="auto"/>
        <w:bottom w:val="none" w:sz="0" w:space="0" w:color="auto"/>
        <w:right w:val="none" w:sz="0" w:space="0" w:color="auto"/>
      </w:divBdr>
    </w:div>
    <w:div w:id="527833622">
      <w:bodyDiv w:val="1"/>
      <w:marLeft w:val="0"/>
      <w:marRight w:val="0"/>
      <w:marTop w:val="0"/>
      <w:marBottom w:val="0"/>
      <w:divBdr>
        <w:top w:val="none" w:sz="0" w:space="0" w:color="auto"/>
        <w:left w:val="none" w:sz="0" w:space="0" w:color="auto"/>
        <w:bottom w:val="none" w:sz="0" w:space="0" w:color="auto"/>
        <w:right w:val="none" w:sz="0" w:space="0" w:color="auto"/>
      </w:divBdr>
    </w:div>
    <w:div w:id="528950332">
      <w:bodyDiv w:val="1"/>
      <w:marLeft w:val="0"/>
      <w:marRight w:val="0"/>
      <w:marTop w:val="0"/>
      <w:marBottom w:val="0"/>
      <w:divBdr>
        <w:top w:val="none" w:sz="0" w:space="0" w:color="auto"/>
        <w:left w:val="none" w:sz="0" w:space="0" w:color="auto"/>
        <w:bottom w:val="none" w:sz="0" w:space="0" w:color="auto"/>
        <w:right w:val="none" w:sz="0" w:space="0" w:color="auto"/>
      </w:divBdr>
    </w:div>
    <w:div w:id="531500899">
      <w:bodyDiv w:val="1"/>
      <w:marLeft w:val="0"/>
      <w:marRight w:val="0"/>
      <w:marTop w:val="0"/>
      <w:marBottom w:val="0"/>
      <w:divBdr>
        <w:top w:val="none" w:sz="0" w:space="0" w:color="auto"/>
        <w:left w:val="none" w:sz="0" w:space="0" w:color="auto"/>
        <w:bottom w:val="none" w:sz="0" w:space="0" w:color="auto"/>
        <w:right w:val="none" w:sz="0" w:space="0" w:color="auto"/>
      </w:divBdr>
    </w:div>
    <w:div w:id="531572914">
      <w:bodyDiv w:val="1"/>
      <w:marLeft w:val="0"/>
      <w:marRight w:val="0"/>
      <w:marTop w:val="0"/>
      <w:marBottom w:val="0"/>
      <w:divBdr>
        <w:top w:val="none" w:sz="0" w:space="0" w:color="auto"/>
        <w:left w:val="none" w:sz="0" w:space="0" w:color="auto"/>
        <w:bottom w:val="none" w:sz="0" w:space="0" w:color="auto"/>
        <w:right w:val="none" w:sz="0" w:space="0" w:color="auto"/>
      </w:divBdr>
    </w:div>
    <w:div w:id="532764723">
      <w:bodyDiv w:val="1"/>
      <w:marLeft w:val="0"/>
      <w:marRight w:val="0"/>
      <w:marTop w:val="0"/>
      <w:marBottom w:val="0"/>
      <w:divBdr>
        <w:top w:val="none" w:sz="0" w:space="0" w:color="auto"/>
        <w:left w:val="none" w:sz="0" w:space="0" w:color="auto"/>
        <w:bottom w:val="none" w:sz="0" w:space="0" w:color="auto"/>
        <w:right w:val="none" w:sz="0" w:space="0" w:color="auto"/>
      </w:divBdr>
    </w:div>
    <w:div w:id="533924171">
      <w:bodyDiv w:val="1"/>
      <w:marLeft w:val="0"/>
      <w:marRight w:val="0"/>
      <w:marTop w:val="0"/>
      <w:marBottom w:val="0"/>
      <w:divBdr>
        <w:top w:val="none" w:sz="0" w:space="0" w:color="auto"/>
        <w:left w:val="none" w:sz="0" w:space="0" w:color="auto"/>
        <w:bottom w:val="none" w:sz="0" w:space="0" w:color="auto"/>
        <w:right w:val="none" w:sz="0" w:space="0" w:color="auto"/>
      </w:divBdr>
    </w:div>
    <w:div w:id="534466027">
      <w:bodyDiv w:val="1"/>
      <w:marLeft w:val="0"/>
      <w:marRight w:val="0"/>
      <w:marTop w:val="0"/>
      <w:marBottom w:val="0"/>
      <w:divBdr>
        <w:top w:val="none" w:sz="0" w:space="0" w:color="auto"/>
        <w:left w:val="none" w:sz="0" w:space="0" w:color="auto"/>
        <w:bottom w:val="none" w:sz="0" w:space="0" w:color="auto"/>
        <w:right w:val="none" w:sz="0" w:space="0" w:color="auto"/>
      </w:divBdr>
    </w:div>
    <w:div w:id="534466291">
      <w:bodyDiv w:val="1"/>
      <w:marLeft w:val="0"/>
      <w:marRight w:val="0"/>
      <w:marTop w:val="0"/>
      <w:marBottom w:val="0"/>
      <w:divBdr>
        <w:top w:val="none" w:sz="0" w:space="0" w:color="auto"/>
        <w:left w:val="none" w:sz="0" w:space="0" w:color="auto"/>
        <w:bottom w:val="none" w:sz="0" w:space="0" w:color="auto"/>
        <w:right w:val="none" w:sz="0" w:space="0" w:color="auto"/>
      </w:divBdr>
    </w:div>
    <w:div w:id="536623035">
      <w:bodyDiv w:val="1"/>
      <w:marLeft w:val="0"/>
      <w:marRight w:val="0"/>
      <w:marTop w:val="0"/>
      <w:marBottom w:val="0"/>
      <w:divBdr>
        <w:top w:val="none" w:sz="0" w:space="0" w:color="auto"/>
        <w:left w:val="none" w:sz="0" w:space="0" w:color="auto"/>
        <w:bottom w:val="none" w:sz="0" w:space="0" w:color="auto"/>
        <w:right w:val="none" w:sz="0" w:space="0" w:color="auto"/>
      </w:divBdr>
    </w:div>
    <w:div w:id="539391765">
      <w:bodyDiv w:val="1"/>
      <w:marLeft w:val="0"/>
      <w:marRight w:val="0"/>
      <w:marTop w:val="0"/>
      <w:marBottom w:val="0"/>
      <w:divBdr>
        <w:top w:val="none" w:sz="0" w:space="0" w:color="auto"/>
        <w:left w:val="none" w:sz="0" w:space="0" w:color="auto"/>
        <w:bottom w:val="none" w:sz="0" w:space="0" w:color="auto"/>
        <w:right w:val="none" w:sz="0" w:space="0" w:color="auto"/>
      </w:divBdr>
    </w:div>
    <w:div w:id="541407855">
      <w:bodyDiv w:val="1"/>
      <w:marLeft w:val="0"/>
      <w:marRight w:val="0"/>
      <w:marTop w:val="0"/>
      <w:marBottom w:val="0"/>
      <w:divBdr>
        <w:top w:val="none" w:sz="0" w:space="0" w:color="auto"/>
        <w:left w:val="none" w:sz="0" w:space="0" w:color="auto"/>
        <w:bottom w:val="none" w:sz="0" w:space="0" w:color="auto"/>
        <w:right w:val="none" w:sz="0" w:space="0" w:color="auto"/>
      </w:divBdr>
    </w:div>
    <w:div w:id="542909225">
      <w:bodyDiv w:val="1"/>
      <w:marLeft w:val="0"/>
      <w:marRight w:val="0"/>
      <w:marTop w:val="0"/>
      <w:marBottom w:val="0"/>
      <w:divBdr>
        <w:top w:val="none" w:sz="0" w:space="0" w:color="auto"/>
        <w:left w:val="none" w:sz="0" w:space="0" w:color="auto"/>
        <w:bottom w:val="none" w:sz="0" w:space="0" w:color="auto"/>
        <w:right w:val="none" w:sz="0" w:space="0" w:color="auto"/>
      </w:divBdr>
    </w:div>
    <w:div w:id="543178019">
      <w:bodyDiv w:val="1"/>
      <w:marLeft w:val="0"/>
      <w:marRight w:val="0"/>
      <w:marTop w:val="0"/>
      <w:marBottom w:val="0"/>
      <w:divBdr>
        <w:top w:val="none" w:sz="0" w:space="0" w:color="auto"/>
        <w:left w:val="none" w:sz="0" w:space="0" w:color="auto"/>
        <w:bottom w:val="none" w:sz="0" w:space="0" w:color="auto"/>
        <w:right w:val="none" w:sz="0" w:space="0" w:color="auto"/>
      </w:divBdr>
    </w:div>
    <w:div w:id="546602998">
      <w:bodyDiv w:val="1"/>
      <w:marLeft w:val="0"/>
      <w:marRight w:val="0"/>
      <w:marTop w:val="0"/>
      <w:marBottom w:val="0"/>
      <w:divBdr>
        <w:top w:val="none" w:sz="0" w:space="0" w:color="auto"/>
        <w:left w:val="none" w:sz="0" w:space="0" w:color="auto"/>
        <w:bottom w:val="none" w:sz="0" w:space="0" w:color="auto"/>
        <w:right w:val="none" w:sz="0" w:space="0" w:color="auto"/>
      </w:divBdr>
    </w:div>
    <w:div w:id="547225776">
      <w:bodyDiv w:val="1"/>
      <w:marLeft w:val="0"/>
      <w:marRight w:val="0"/>
      <w:marTop w:val="0"/>
      <w:marBottom w:val="0"/>
      <w:divBdr>
        <w:top w:val="none" w:sz="0" w:space="0" w:color="auto"/>
        <w:left w:val="none" w:sz="0" w:space="0" w:color="auto"/>
        <w:bottom w:val="none" w:sz="0" w:space="0" w:color="auto"/>
        <w:right w:val="none" w:sz="0" w:space="0" w:color="auto"/>
      </w:divBdr>
    </w:div>
    <w:div w:id="547376846">
      <w:bodyDiv w:val="1"/>
      <w:marLeft w:val="0"/>
      <w:marRight w:val="0"/>
      <w:marTop w:val="0"/>
      <w:marBottom w:val="0"/>
      <w:divBdr>
        <w:top w:val="none" w:sz="0" w:space="0" w:color="auto"/>
        <w:left w:val="none" w:sz="0" w:space="0" w:color="auto"/>
        <w:bottom w:val="none" w:sz="0" w:space="0" w:color="auto"/>
        <w:right w:val="none" w:sz="0" w:space="0" w:color="auto"/>
      </w:divBdr>
    </w:div>
    <w:div w:id="548880157">
      <w:bodyDiv w:val="1"/>
      <w:marLeft w:val="0"/>
      <w:marRight w:val="0"/>
      <w:marTop w:val="0"/>
      <w:marBottom w:val="0"/>
      <w:divBdr>
        <w:top w:val="none" w:sz="0" w:space="0" w:color="auto"/>
        <w:left w:val="none" w:sz="0" w:space="0" w:color="auto"/>
        <w:bottom w:val="none" w:sz="0" w:space="0" w:color="auto"/>
        <w:right w:val="none" w:sz="0" w:space="0" w:color="auto"/>
      </w:divBdr>
    </w:div>
    <w:div w:id="551039897">
      <w:bodyDiv w:val="1"/>
      <w:marLeft w:val="0"/>
      <w:marRight w:val="0"/>
      <w:marTop w:val="0"/>
      <w:marBottom w:val="0"/>
      <w:divBdr>
        <w:top w:val="none" w:sz="0" w:space="0" w:color="auto"/>
        <w:left w:val="none" w:sz="0" w:space="0" w:color="auto"/>
        <w:bottom w:val="none" w:sz="0" w:space="0" w:color="auto"/>
        <w:right w:val="none" w:sz="0" w:space="0" w:color="auto"/>
      </w:divBdr>
    </w:div>
    <w:div w:id="556354208">
      <w:bodyDiv w:val="1"/>
      <w:marLeft w:val="0"/>
      <w:marRight w:val="0"/>
      <w:marTop w:val="0"/>
      <w:marBottom w:val="0"/>
      <w:divBdr>
        <w:top w:val="none" w:sz="0" w:space="0" w:color="auto"/>
        <w:left w:val="none" w:sz="0" w:space="0" w:color="auto"/>
        <w:bottom w:val="none" w:sz="0" w:space="0" w:color="auto"/>
        <w:right w:val="none" w:sz="0" w:space="0" w:color="auto"/>
      </w:divBdr>
    </w:div>
    <w:div w:id="558521424">
      <w:bodyDiv w:val="1"/>
      <w:marLeft w:val="0"/>
      <w:marRight w:val="0"/>
      <w:marTop w:val="0"/>
      <w:marBottom w:val="0"/>
      <w:divBdr>
        <w:top w:val="none" w:sz="0" w:space="0" w:color="auto"/>
        <w:left w:val="none" w:sz="0" w:space="0" w:color="auto"/>
        <w:bottom w:val="none" w:sz="0" w:space="0" w:color="auto"/>
        <w:right w:val="none" w:sz="0" w:space="0" w:color="auto"/>
      </w:divBdr>
    </w:div>
    <w:div w:id="558588927">
      <w:bodyDiv w:val="1"/>
      <w:marLeft w:val="0"/>
      <w:marRight w:val="0"/>
      <w:marTop w:val="0"/>
      <w:marBottom w:val="0"/>
      <w:divBdr>
        <w:top w:val="none" w:sz="0" w:space="0" w:color="auto"/>
        <w:left w:val="none" w:sz="0" w:space="0" w:color="auto"/>
        <w:bottom w:val="none" w:sz="0" w:space="0" w:color="auto"/>
        <w:right w:val="none" w:sz="0" w:space="0" w:color="auto"/>
      </w:divBdr>
    </w:div>
    <w:div w:id="560022553">
      <w:bodyDiv w:val="1"/>
      <w:marLeft w:val="0"/>
      <w:marRight w:val="0"/>
      <w:marTop w:val="0"/>
      <w:marBottom w:val="0"/>
      <w:divBdr>
        <w:top w:val="none" w:sz="0" w:space="0" w:color="auto"/>
        <w:left w:val="none" w:sz="0" w:space="0" w:color="auto"/>
        <w:bottom w:val="none" w:sz="0" w:space="0" w:color="auto"/>
        <w:right w:val="none" w:sz="0" w:space="0" w:color="auto"/>
      </w:divBdr>
    </w:div>
    <w:div w:id="561447644">
      <w:bodyDiv w:val="1"/>
      <w:marLeft w:val="0"/>
      <w:marRight w:val="0"/>
      <w:marTop w:val="0"/>
      <w:marBottom w:val="0"/>
      <w:divBdr>
        <w:top w:val="none" w:sz="0" w:space="0" w:color="auto"/>
        <w:left w:val="none" w:sz="0" w:space="0" w:color="auto"/>
        <w:bottom w:val="none" w:sz="0" w:space="0" w:color="auto"/>
        <w:right w:val="none" w:sz="0" w:space="0" w:color="auto"/>
      </w:divBdr>
    </w:div>
    <w:div w:id="561454140">
      <w:bodyDiv w:val="1"/>
      <w:marLeft w:val="0"/>
      <w:marRight w:val="0"/>
      <w:marTop w:val="0"/>
      <w:marBottom w:val="0"/>
      <w:divBdr>
        <w:top w:val="none" w:sz="0" w:space="0" w:color="auto"/>
        <w:left w:val="none" w:sz="0" w:space="0" w:color="auto"/>
        <w:bottom w:val="none" w:sz="0" w:space="0" w:color="auto"/>
        <w:right w:val="none" w:sz="0" w:space="0" w:color="auto"/>
      </w:divBdr>
    </w:div>
    <w:div w:id="564069069">
      <w:bodyDiv w:val="1"/>
      <w:marLeft w:val="0"/>
      <w:marRight w:val="0"/>
      <w:marTop w:val="0"/>
      <w:marBottom w:val="0"/>
      <w:divBdr>
        <w:top w:val="none" w:sz="0" w:space="0" w:color="auto"/>
        <w:left w:val="none" w:sz="0" w:space="0" w:color="auto"/>
        <w:bottom w:val="none" w:sz="0" w:space="0" w:color="auto"/>
        <w:right w:val="none" w:sz="0" w:space="0" w:color="auto"/>
      </w:divBdr>
    </w:div>
    <w:div w:id="565141808">
      <w:bodyDiv w:val="1"/>
      <w:marLeft w:val="0"/>
      <w:marRight w:val="0"/>
      <w:marTop w:val="0"/>
      <w:marBottom w:val="0"/>
      <w:divBdr>
        <w:top w:val="none" w:sz="0" w:space="0" w:color="auto"/>
        <w:left w:val="none" w:sz="0" w:space="0" w:color="auto"/>
        <w:bottom w:val="none" w:sz="0" w:space="0" w:color="auto"/>
        <w:right w:val="none" w:sz="0" w:space="0" w:color="auto"/>
      </w:divBdr>
    </w:div>
    <w:div w:id="566762999">
      <w:bodyDiv w:val="1"/>
      <w:marLeft w:val="0"/>
      <w:marRight w:val="0"/>
      <w:marTop w:val="0"/>
      <w:marBottom w:val="0"/>
      <w:divBdr>
        <w:top w:val="none" w:sz="0" w:space="0" w:color="auto"/>
        <w:left w:val="none" w:sz="0" w:space="0" w:color="auto"/>
        <w:bottom w:val="none" w:sz="0" w:space="0" w:color="auto"/>
        <w:right w:val="none" w:sz="0" w:space="0" w:color="auto"/>
      </w:divBdr>
    </w:div>
    <w:div w:id="567115328">
      <w:bodyDiv w:val="1"/>
      <w:marLeft w:val="0"/>
      <w:marRight w:val="0"/>
      <w:marTop w:val="0"/>
      <w:marBottom w:val="0"/>
      <w:divBdr>
        <w:top w:val="none" w:sz="0" w:space="0" w:color="auto"/>
        <w:left w:val="none" w:sz="0" w:space="0" w:color="auto"/>
        <w:bottom w:val="none" w:sz="0" w:space="0" w:color="auto"/>
        <w:right w:val="none" w:sz="0" w:space="0" w:color="auto"/>
      </w:divBdr>
    </w:div>
    <w:div w:id="567543766">
      <w:bodyDiv w:val="1"/>
      <w:marLeft w:val="0"/>
      <w:marRight w:val="0"/>
      <w:marTop w:val="0"/>
      <w:marBottom w:val="0"/>
      <w:divBdr>
        <w:top w:val="none" w:sz="0" w:space="0" w:color="auto"/>
        <w:left w:val="none" w:sz="0" w:space="0" w:color="auto"/>
        <w:bottom w:val="none" w:sz="0" w:space="0" w:color="auto"/>
        <w:right w:val="none" w:sz="0" w:space="0" w:color="auto"/>
      </w:divBdr>
    </w:div>
    <w:div w:id="569197535">
      <w:bodyDiv w:val="1"/>
      <w:marLeft w:val="0"/>
      <w:marRight w:val="0"/>
      <w:marTop w:val="0"/>
      <w:marBottom w:val="0"/>
      <w:divBdr>
        <w:top w:val="none" w:sz="0" w:space="0" w:color="auto"/>
        <w:left w:val="none" w:sz="0" w:space="0" w:color="auto"/>
        <w:bottom w:val="none" w:sz="0" w:space="0" w:color="auto"/>
        <w:right w:val="none" w:sz="0" w:space="0" w:color="auto"/>
      </w:divBdr>
    </w:div>
    <w:div w:id="569733902">
      <w:bodyDiv w:val="1"/>
      <w:marLeft w:val="0"/>
      <w:marRight w:val="0"/>
      <w:marTop w:val="0"/>
      <w:marBottom w:val="0"/>
      <w:divBdr>
        <w:top w:val="none" w:sz="0" w:space="0" w:color="auto"/>
        <w:left w:val="none" w:sz="0" w:space="0" w:color="auto"/>
        <w:bottom w:val="none" w:sz="0" w:space="0" w:color="auto"/>
        <w:right w:val="none" w:sz="0" w:space="0" w:color="auto"/>
      </w:divBdr>
    </w:div>
    <w:div w:id="572080693">
      <w:bodyDiv w:val="1"/>
      <w:marLeft w:val="0"/>
      <w:marRight w:val="0"/>
      <w:marTop w:val="0"/>
      <w:marBottom w:val="0"/>
      <w:divBdr>
        <w:top w:val="none" w:sz="0" w:space="0" w:color="auto"/>
        <w:left w:val="none" w:sz="0" w:space="0" w:color="auto"/>
        <w:bottom w:val="none" w:sz="0" w:space="0" w:color="auto"/>
        <w:right w:val="none" w:sz="0" w:space="0" w:color="auto"/>
      </w:divBdr>
    </w:div>
    <w:div w:id="572280144">
      <w:bodyDiv w:val="1"/>
      <w:marLeft w:val="0"/>
      <w:marRight w:val="0"/>
      <w:marTop w:val="0"/>
      <w:marBottom w:val="0"/>
      <w:divBdr>
        <w:top w:val="none" w:sz="0" w:space="0" w:color="auto"/>
        <w:left w:val="none" w:sz="0" w:space="0" w:color="auto"/>
        <w:bottom w:val="none" w:sz="0" w:space="0" w:color="auto"/>
        <w:right w:val="none" w:sz="0" w:space="0" w:color="auto"/>
      </w:divBdr>
    </w:div>
    <w:div w:id="572470909">
      <w:bodyDiv w:val="1"/>
      <w:marLeft w:val="0"/>
      <w:marRight w:val="0"/>
      <w:marTop w:val="0"/>
      <w:marBottom w:val="0"/>
      <w:divBdr>
        <w:top w:val="none" w:sz="0" w:space="0" w:color="auto"/>
        <w:left w:val="none" w:sz="0" w:space="0" w:color="auto"/>
        <w:bottom w:val="none" w:sz="0" w:space="0" w:color="auto"/>
        <w:right w:val="none" w:sz="0" w:space="0" w:color="auto"/>
      </w:divBdr>
    </w:div>
    <w:div w:id="573008409">
      <w:bodyDiv w:val="1"/>
      <w:marLeft w:val="0"/>
      <w:marRight w:val="0"/>
      <w:marTop w:val="0"/>
      <w:marBottom w:val="0"/>
      <w:divBdr>
        <w:top w:val="none" w:sz="0" w:space="0" w:color="auto"/>
        <w:left w:val="none" w:sz="0" w:space="0" w:color="auto"/>
        <w:bottom w:val="none" w:sz="0" w:space="0" w:color="auto"/>
        <w:right w:val="none" w:sz="0" w:space="0" w:color="auto"/>
      </w:divBdr>
    </w:div>
    <w:div w:id="573273439">
      <w:bodyDiv w:val="1"/>
      <w:marLeft w:val="0"/>
      <w:marRight w:val="0"/>
      <w:marTop w:val="0"/>
      <w:marBottom w:val="0"/>
      <w:divBdr>
        <w:top w:val="none" w:sz="0" w:space="0" w:color="auto"/>
        <w:left w:val="none" w:sz="0" w:space="0" w:color="auto"/>
        <w:bottom w:val="none" w:sz="0" w:space="0" w:color="auto"/>
        <w:right w:val="none" w:sz="0" w:space="0" w:color="auto"/>
      </w:divBdr>
    </w:div>
    <w:div w:id="574436442">
      <w:bodyDiv w:val="1"/>
      <w:marLeft w:val="0"/>
      <w:marRight w:val="0"/>
      <w:marTop w:val="0"/>
      <w:marBottom w:val="0"/>
      <w:divBdr>
        <w:top w:val="none" w:sz="0" w:space="0" w:color="auto"/>
        <w:left w:val="none" w:sz="0" w:space="0" w:color="auto"/>
        <w:bottom w:val="none" w:sz="0" w:space="0" w:color="auto"/>
        <w:right w:val="none" w:sz="0" w:space="0" w:color="auto"/>
      </w:divBdr>
    </w:div>
    <w:div w:id="574583620">
      <w:bodyDiv w:val="1"/>
      <w:marLeft w:val="0"/>
      <w:marRight w:val="0"/>
      <w:marTop w:val="0"/>
      <w:marBottom w:val="0"/>
      <w:divBdr>
        <w:top w:val="none" w:sz="0" w:space="0" w:color="auto"/>
        <w:left w:val="none" w:sz="0" w:space="0" w:color="auto"/>
        <w:bottom w:val="none" w:sz="0" w:space="0" w:color="auto"/>
        <w:right w:val="none" w:sz="0" w:space="0" w:color="auto"/>
      </w:divBdr>
    </w:div>
    <w:div w:id="575170113">
      <w:bodyDiv w:val="1"/>
      <w:marLeft w:val="0"/>
      <w:marRight w:val="0"/>
      <w:marTop w:val="0"/>
      <w:marBottom w:val="0"/>
      <w:divBdr>
        <w:top w:val="none" w:sz="0" w:space="0" w:color="auto"/>
        <w:left w:val="none" w:sz="0" w:space="0" w:color="auto"/>
        <w:bottom w:val="none" w:sz="0" w:space="0" w:color="auto"/>
        <w:right w:val="none" w:sz="0" w:space="0" w:color="auto"/>
      </w:divBdr>
    </w:div>
    <w:div w:id="576746046">
      <w:bodyDiv w:val="1"/>
      <w:marLeft w:val="0"/>
      <w:marRight w:val="0"/>
      <w:marTop w:val="0"/>
      <w:marBottom w:val="0"/>
      <w:divBdr>
        <w:top w:val="none" w:sz="0" w:space="0" w:color="auto"/>
        <w:left w:val="none" w:sz="0" w:space="0" w:color="auto"/>
        <w:bottom w:val="none" w:sz="0" w:space="0" w:color="auto"/>
        <w:right w:val="none" w:sz="0" w:space="0" w:color="auto"/>
      </w:divBdr>
    </w:div>
    <w:div w:id="577321899">
      <w:bodyDiv w:val="1"/>
      <w:marLeft w:val="0"/>
      <w:marRight w:val="0"/>
      <w:marTop w:val="0"/>
      <w:marBottom w:val="0"/>
      <w:divBdr>
        <w:top w:val="none" w:sz="0" w:space="0" w:color="auto"/>
        <w:left w:val="none" w:sz="0" w:space="0" w:color="auto"/>
        <w:bottom w:val="none" w:sz="0" w:space="0" w:color="auto"/>
        <w:right w:val="none" w:sz="0" w:space="0" w:color="auto"/>
      </w:divBdr>
    </w:div>
    <w:div w:id="577709462">
      <w:bodyDiv w:val="1"/>
      <w:marLeft w:val="0"/>
      <w:marRight w:val="0"/>
      <w:marTop w:val="0"/>
      <w:marBottom w:val="0"/>
      <w:divBdr>
        <w:top w:val="none" w:sz="0" w:space="0" w:color="auto"/>
        <w:left w:val="none" w:sz="0" w:space="0" w:color="auto"/>
        <w:bottom w:val="none" w:sz="0" w:space="0" w:color="auto"/>
        <w:right w:val="none" w:sz="0" w:space="0" w:color="auto"/>
      </w:divBdr>
    </w:div>
    <w:div w:id="579675160">
      <w:bodyDiv w:val="1"/>
      <w:marLeft w:val="0"/>
      <w:marRight w:val="0"/>
      <w:marTop w:val="0"/>
      <w:marBottom w:val="0"/>
      <w:divBdr>
        <w:top w:val="none" w:sz="0" w:space="0" w:color="auto"/>
        <w:left w:val="none" w:sz="0" w:space="0" w:color="auto"/>
        <w:bottom w:val="none" w:sz="0" w:space="0" w:color="auto"/>
        <w:right w:val="none" w:sz="0" w:space="0" w:color="auto"/>
      </w:divBdr>
    </w:div>
    <w:div w:id="581138107">
      <w:bodyDiv w:val="1"/>
      <w:marLeft w:val="0"/>
      <w:marRight w:val="0"/>
      <w:marTop w:val="0"/>
      <w:marBottom w:val="0"/>
      <w:divBdr>
        <w:top w:val="none" w:sz="0" w:space="0" w:color="auto"/>
        <w:left w:val="none" w:sz="0" w:space="0" w:color="auto"/>
        <w:bottom w:val="none" w:sz="0" w:space="0" w:color="auto"/>
        <w:right w:val="none" w:sz="0" w:space="0" w:color="auto"/>
      </w:divBdr>
    </w:div>
    <w:div w:id="581524475">
      <w:bodyDiv w:val="1"/>
      <w:marLeft w:val="0"/>
      <w:marRight w:val="0"/>
      <w:marTop w:val="0"/>
      <w:marBottom w:val="0"/>
      <w:divBdr>
        <w:top w:val="none" w:sz="0" w:space="0" w:color="auto"/>
        <w:left w:val="none" w:sz="0" w:space="0" w:color="auto"/>
        <w:bottom w:val="none" w:sz="0" w:space="0" w:color="auto"/>
        <w:right w:val="none" w:sz="0" w:space="0" w:color="auto"/>
      </w:divBdr>
    </w:div>
    <w:div w:id="582375211">
      <w:bodyDiv w:val="1"/>
      <w:marLeft w:val="0"/>
      <w:marRight w:val="0"/>
      <w:marTop w:val="0"/>
      <w:marBottom w:val="0"/>
      <w:divBdr>
        <w:top w:val="none" w:sz="0" w:space="0" w:color="auto"/>
        <w:left w:val="none" w:sz="0" w:space="0" w:color="auto"/>
        <w:bottom w:val="none" w:sz="0" w:space="0" w:color="auto"/>
        <w:right w:val="none" w:sz="0" w:space="0" w:color="auto"/>
      </w:divBdr>
    </w:div>
    <w:div w:id="583537133">
      <w:bodyDiv w:val="1"/>
      <w:marLeft w:val="0"/>
      <w:marRight w:val="0"/>
      <w:marTop w:val="0"/>
      <w:marBottom w:val="0"/>
      <w:divBdr>
        <w:top w:val="none" w:sz="0" w:space="0" w:color="auto"/>
        <w:left w:val="none" w:sz="0" w:space="0" w:color="auto"/>
        <w:bottom w:val="none" w:sz="0" w:space="0" w:color="auto"/>
        <w:right w:val="none" w:sz="0" w:space="0" w:color="auto"/>
      </w:divBdr>
    </w:div>
    <w:div w:id="583608082">
      <w:bodyDiv w:val="1"/>
      <w:marLeft w:val="0"/>
      <w:marRight w:val="0"/>
      <w:marTop w:val="0"/>
      <w:marBottom w:val="0"/>
      <w:divBdr>
        <w:top w:val="none" w:sz="0" w:space="0" w:color="auto"/>
        <w:left w:val="none" w:sz="0" w:space="0" w:color="auto"/>
        <w:bottom w:val="none" w:sz="0" w:space="0" w:color="auto"/>
        <w:right w:val="none" w:sz="0" w:space="0" w:color="auto"/>
      </w:divBdr>
    </w:div>
    <w:div w:id="587154097">
      <w:bodyDiv w:val="1"/>
      <w:marLeft w:val="0"/>
      <w:marRight w:val="0"/>
      <w:marTop w:val="0"/>
      <w:marBottom w:val="0"/>
      <w:divBdr>
        <w:top w:val="none" w:sz="0" w:space="0" w:color="auto"/>
        <w:left w:val="none" w:sz="0" w:space="0" w:color="auto"/>
        <w:bottom w:val="none" w:sz="0" w:space="0" w:color="auto"/>
        <w:right w:val="none" w:sz="0" w:space="0" w:color="auto"/>
      </w:divBdr>
    </w:div>
    <w:div w:id="589000887">
      <w:bodyDiv w:val="1"/>
      <w:marLeft w:val="0"/>
      <w:marRight w:val="0"/>
      <w:marTop w:val="0"/>
      <w:marBottom w:val="0"/>
      <w:divBdr>
        <w:top w:val="none" w:sz="0" w:space="0" w:color="auto"/>
        <w:left w:val="none" w:sz="0" w:space="0" w:color="auto"/>
        <w:bottom w:val="none" w:sz="0" w:space="0" w:color="auto"/>
        <w:right w:val="none" w:sz="0" w:space="0" w:color="auto"/>
      </w:divBdr>
    </w:div>
    <w:div w:id="589194037">
      <w:bodyDiv w:val="1"/>
      <w:marLeft w:val="0"/>
      <w:marRight w:val="0"/>
      <w:marTop w:val="0"/>
      <w:marBottom w:val="0"/>
      <w:divBdr>
        <w:top w:val="none" w:sz="0" w:space="0" w:color="auto"/>
        <w:left w:val="none" w:sz="0" w:space="0" w:color="auto"/>
        <w:bottom w:val="none" w:sz="0" w:space="0" w:color="auto"/>
        <w:right w:val="none" w:sz="0" w:space="0" w:color="auto"/>
      </w:divBdr>
    </w:div>
    <w:div w:id="590118806">
      <w:bodyDiv w:val="1"/>
      <w:marLeft w:val="0"/>
      <w:marRight w:val="0"/>
      <w:marTop w:val="0"/>
      <w:marBottom w:val="0"/>
      <w:divBdr>
        <w:top w:val="none" w:sz="0" w:space="0" w:color="auto"/>
        <w:left w:val="none" w:sz="0" w:space="0" w:color="auto"/>
        <w:bottom w:val="none" w:sz="0" w:space="0" w:color="auto"/>
        <w:right w:val="none" w:sz="0" w:space="0" w:color="auto"/>
      </w:divBdr>
    </w:div>
    <w:div w:id="591206866">
      <w:bodyDiv w:val="1"/>
      <w:marLeft w:val="0"/>
      <w:marRight w:val="0"/>
      <w:marTop w:val="0"/>
      <w:marBottom w:val="0"/>
      <w:divBdr>
        <w:top w:val="none" w:sz="0" w:space="0" w:color="auto"/>
        <w:left w:val="none" w:sz="0" w:space="0" w:color="auto"/>
        <w:bottom w:val="none" w:sz="0" w:space="0" w:color="auto"/>
        <w:right w:val="none" w:sz="0" w:space="0" w:color="auto"/>
      </w:divBdr>
    </w:div>
    <w:div w:id="591552675">
      <w:bodyDiv w:val="1"/>
      <w:marLeft w:val="0"/>
      <w:marRight w:val="0"/>
      <w:marTop w:val="0"/>
      <w:marBottom w:val="0"/>
      <w:divBdr>
        <w:top w:val="none" w:sz="0" w:space="0" w:color="auto"/>
        <w:left w:val="none" w:sz="0" w:space="0" w:color="auto"/>
        <w:bottom w:val="none" w:sz="0" w:space="0" w:color="auto"/>
        <w:right w:val="none" w:sz="0" w:space="0" w:color="auto"/>
      </w:divBdr>
    </w:div>
    <w:div w:id="594174689">
      <w:bodyDiv w:val="1"/>
      <w:marLeft w:val="0"/>
      <w:marRight w:val="0"/>
      <w:marTop w:val="0"/>
      <w:marBottom w:val="0"/>
      <w:divBdr>
        <w:top w:val="none" w:sz="0" w:space="0" w:color="auto"/>
        <w:left w:val="none" w:sz="0" w:space="0" w:color="auto"/>
        <w:bottom w:val="none" w:sz="0" w:space="0" w:color="auto"/>
        <w:right w:val="none" w:sz="0" w:space="0" w:color="auto"/>
      </w:divBdr>
    </w:div>
    <w:div w:id="594288188">
      <w:bodyDiv w:val="1"/>
      <w:marLeft w:val="0"/>
      <w:marRight w:val="0"/>
      <w:marTop w:val="0"/>
      <w:marBottom w:val="0"/>
      <w:divBdr>
        <w:top w:val="none" w:sz="0" w:space="0" w:color="auto"/>
        <w:left w:val="none" w:sz="0" w:space="0" w:color="auto"/>
        <w:bottom w:val="none" w:sz="0" w:space="0" w:color="auto"/>
        <w:right w:val="none" w:sz="0" w:space="0" w:color="auto"/>
      </w:divBdr>
    </w:div>
    <w:div w:id="594829250">
      <w:bodyDiv w:val="1"/>
      <w:marLeft w:val="0"/>
      <w:marRight w:val="0"/>
      <w:marTop w:val="0"/>
      <w:marBottom w:val="0"/>
      <w:divBdr>
        <w:top w:val="none" w:sz="0" w:space="0" w:color="auto"/>
        <w:left w:val="none" w:sz="0" w:space="0" w:color="auto"/>
        <w:bottom w:val="none" w:sz="0" w:space="0" w:color="auto"/>
        <w:right w:val="none" w:sz="0" w:space="0" w:color="auto"/>
      </w:divBdr>
    </w:div>
    <w:div w:id="596212122">
      <w:bodyDiv w:val="1"/>
      <w:marLeft w:val="0"/>
      <w:marRight w:val="0"/>
      <w:marTop w:val="0"/>
      <w:marBottom w:val="0"/>
      <w:divBdr>
        <w:top w:val="none" w:sz="0" w:space="0" w:color="auto"/>
        <w:left w:val="none" w:sz="0" w:space="0" w:color="auto"/>
        <w:bottom w:val="none" w:sz="0" w:space="0" w:color="auto"/>
        <w:right w:val="none" w:sz="0" w:space="0" w:color="auto"/>
      </w:divBdr>
    </w:div>
    <w:div w:id="599408631">
      <w:bodyDiv w:val="1"/>
      <w:marLeft w:val="0"/>
      <w:marRight w:val="0"/>
      <w:marTop w:val="0"/>
      <w:marBottom w:val="0"/>
      <w:divBdr>
        <w:top w:val="none" w:sz="0" w:space="0" w:color="auto"/>
        <w:left w:val="none" w:sz="0" w:space="0" w:color="auto"/>
        <w:bottom w:val="none" w:sz="0" w:space="0" w:color="auto"/>
        <w:right w:val="none" w:sz="0" w:space="0" w:color="auto"/>
      </w:divBdr>
    </w:div>
    <w:div w:id="599720782">
      <w:bodyDiv w:val="1"/>
      <w:marLeft w:val="0"/>
      <w:marRight w:val="0"/>
      <w:marTop w:val="0"/>
      <w:marBottom w:val="0"/>
      <w:divBdr>
        <w:top w:val="none" w:sz="0" w:space="0" w:color="auto"/>
        <w:left w:val="none" w:sz="0" w:space="0" w:color="auto"/>
        <w:bottom w:val="none" w:sz="0" w:space="0" w:color="auto"/>
        <w:right w:val="none" w:sz="0" w:space="0" w:color="auto"/>
      </w:divBdr>
    </w:div>
    <w:div w:id="599993486">
      <w:bodyDiv w:val="1"/>
      <w:marLeft w:val="0"/>
      <w:marRight w:val="0"/>
      <w:marTop w:val="0"/>
      <w:marBottom w:val="0"/>
      <w:divBdr>
        <w:top w:val="none" w:sz="0" w:space="0" w:color="auto"/>
        <w:left w:val="none" w:sz="0" w:space="0" w:color="auto"/>
        <w:bottom w:val="none" w:sz="0" w:space="0" w:color="auto"/>
        <w:right w:val="none" w:sz="0" w:space="0" w:color="auto"/>
      </w:divBdr>
    </w:div>
    <w:div w:id="601114636">
      <w:bodyDiv w:val="1"/>
      <w:marLeft w:val="0"/>
      <w:marRight w:val="0"/>
      <w:marTop w:val="0"/>
      <w:marBottom w:val="0"/>
      <w:divBdr>
        <w:top w:val="none" w:sz="0" w:space="0" w:color="auto"/>
        <w:left w:val="none" w:sz="0" w:space="0" w:color="auto"/>
        <w:bottom w:val="none" w:sz="0" w:space="0" w:color="auto"/>
        <w:right w:val="none" w:sz="0" w:space="0" w:color="auto"/>
      </w:divBdr>
    </w:div>
    <w:div w:id="601958243">
      <w:bodyDiv w:val="1"/>
      <w:marLeft w:val="0"/>
      <w:marRight w:val="0"/>
      <w:marTop w:val="0"/>
      <w:marBottom w:val="0"/>
      <w:divBdr>
        <w:top w:val="none" w:sz="0" w:space="0" w:color="auto"/>
        <w:left w:val="none" w:sz="0" w:space="0" w:color="auto"/>
        <w:bottom w:val="none" w:sz="0" w:space="0" w:color="auto"/>
        <w:right w:val="none" w:sz="0" w:space="0" w:color="auto"/>
      </w:divBdr>
    </w:div>
    <w:div w:id="602345195">
      <w:bodyDiv w:val="1"/>
      <w:marLeft w:val="0"/>
      <w:marRight w:val="0"/>
      <w:marTop w:val="0"/>
      <w:marBottom w:val="0"/>
      <w:divBdr>
        <w:top w:val="none" w:sz="0" w:space="0" w:color="auto"/>
        <w:left w:val="none" w:sz="0" w:space="0" w:color="auto"/>
        <w:bottom w:val="none" w:sz="0" w:space="0" w:color="auto"/>
        <w:right w:val="none" w:sz="0" w:space="0" w:color="auto"/>
      </w:divBdr>
    </w:div>
    <w:div w:id="604339251">
      <w:bodyDiv w:val="1"/>
      <w:marLeft w:val="0"/>
      <w:marRight w:val="0"/>
      <w:marTop w:val="0"/>
      <w:marBottom w:val="0"/>
      <w:divBdr>
        <w:top w:val="none" w:sz="0" w:space="0" w:color="auto"/>
        <w:left w:val="none" w:sz="0" w:space="0" w:color="auto"/>
        <w:bottom w:val="none" w:sz="0" w:space="0" w:color="auto"/>
        <w:right w:val="none" w:sz="0" w:space="0" w:color="auto"/>
      </w:divBdr>
    </w:div>
    <w:div w:id="605889713">
      <w:bodyDiv w:val="1"/>
      <w:marLeft w:val="0"/>
      <w:marRight w:val="0"/>
      <w:marTop w:val="0"/>
      <w:marBottom w:val="0"/>
      <w:divBdr>
        <w:top w:val="none" w:sz="0" w:space="0" w:color="auto"/>
        <w:left w:val="none" w:sz="0" w:space="0" w:color="auto"/>
        <w:bottom w:val="none" w:sz="0" w:space="0" w:color="auto"/>
        <w:right w:val="none" w:sz="0" w:space="0" w:color="auto"/>
      </w:divBdr>
    </w:div>
    <w:div w:id="606230967">
      <w:bodyDiv w:val="1"/>
      <w:marLeft w:val="0"/>
      <w:marRight w:val="0"/>
      <w:marTop w:val="0"/>
      <w:marBottom w:val="0"/>
      <w:divBdr>
        <w:top w:val="none" w:sz="0" w:space="0" w:color="auto"/>
        <w:left w:val="none" w:sz="0" w:space="0" w:color="auto"/>
        <w:bottom w:val="none" w:sz="0" w:space="0" w:color="auto"/>
        <w:right w:val="none" w:sz="0" w:space="0" w:color="auto"/>
      </w:divBdr>
    </w:div>
    <w:div w:id="606890771">
      <w:bodyDiv w:val="1"/>
      <w:marLeft w:val="0"/>
      <w:marRight w:val="0"/>
      <w:marTop w:val="0"/>
      <w:marBottom w:val="0"/>
      <w:divBdr>
        <w:top w:val="none" w:sz="0" w:space="0" w:color="auto"/>
        <w:left w:val="none" w:sz="0" w:space="0" w:color="auto"/>
        <w:bottom w:val="none" w:sz="0" w:space="0" w:color="auto"/>
        <w:right w:val="none" w:sz="0" w:space="0" w:color="auto"/>
      </w:divBdr>
    </w:div>
    <w:div w:id="606932176">
      <w:bodyDiv w:val="1"/>
      <w:marLeft w:val="0"/>
      <w:marRight w:val="0"/>
      <w:marTop w:val="0"/>
      <w:marBottom w:val="0"/>
      <w:divBdr>
        <w:top w:val="none" w:sz="0" w:space="0" w:color="auto"/>
        <w:left w:val="none" w:sz="0" w:space="0" w:color="auto"/>
        <w:bottom w:val="none" w:sz="0" w:space="0" w:color="auto"/>
        <w:right w:val="none" w:sz="0" w:space="0" w:color="auto"/>
      </w:divBdr>
    </w:div>
    <w:div w:id="608197489">
      <w:bodyDiv w:val="1"/>
      <w:marLeft w:val="0"/>
      <w:marRight w:val="0"/>
      <w:marTop w:val="0"/>
      <w:marBottom w:val="0"/>
      <w:divBdr>
        <w:top w:val="none" w:sz="0" w:space="0" w:color="auto"/>
        <w:left w:val="none" w:sz="0" w:space="0" w:color="auto"/>
        <w:bottom w:val="none" w:sz="0" w:space="0" w:color="auto"/>
        <w:right w:val="none" w:sz="0" w:space="0" w:color="auto"/>
      </w:divBdr>
    </w:div>
    <w:div w:id="610210920">
      <w:bodyDiv w:val="1"/>
      <w:marLeft w:val="0"/>
      <w:marRight w:val="0"/>
      <w:marTop w:val="0"/>
      <w:marBottom w:val="0"/>
      <w:divBdr>
        <w:top w:val="none" w:sz="0" w:space="0" w:color="auto"/>
        <w:left w:val="none" w:sz="0" w:space="0" w:color="auto"/>
        <w:bottom w:val="none" w:sz="0" w:space="0" w:color="auto"/>
        <w:right w:val="none" w:sz="0" w:space="0" w:color="auto"/>
      </w:divBdr>
    </w:div>
    <w:div w:id="613707256">
      <w:bodyDiv w:val="1"/>
      <w:marLeft w:val="0"/>
      <w:marRight w:val="0"/>
      <w:marTop w:val="0"/>
      <w:marBottom w:val="0"/>
      <w:divBdr>
        <w:top w:val="none" w:sz="0" w:space="0" w:color="auto"/>
        <w:left w:val="none" w:sz="0" w:space="0" w:color="auto"/>
        <w:bottom w:val="none" w:sz="0" w:space="0" w:color="auto"/>
        <w:right w:val="none" w:sz="0" w:space="0" w:color="auto"/>
      </w:divBdr>
    </w:div>
    <w:div w:id="613828302">
      <w:bodyDiv w:val="1"/>
      <w:marLeft w:val="0"/>
      <w:marRight w:val="0"/>
      <w:marTop w:val="0"/>
      <w:marBottom w:val="0"/>
      <w:divBdr>
        <w:top w:val="none" w:sz="0" w:space="0" w:color="auto"/>
        <w:left w:val="none" w:sz="0" w:space="0" w:color="auto"/>
        <w:bottom w:val="none" w:sz="0" w:space="0" w:color="auto"/>
        <w:right w:val="none" w:sz="0" w:space="0" w:color="auto"/>
      </w:divBdr>
    </w:div>
    <w:div w:id="616912468">
      <w:bodyDiv w:val="1"/>
      <w:marLeft w:val="0"/>
      <w:marRight w:val="0"/>
      <w:marTop w:val="0"/>
      <w:marBottom w:val="0"/>
      <w:divBdr>
        <w:top w:val="none" w:sz="0" w:space="0" w:color="auto"/>
        <w:left w:val="none" w:sz="0" w:space="0" w:color="auto"/>
        <w:bottom w:val="none" w:sz="0" w:space="0" w:color="auto"/>
        <w:right w:val="none" w:sz="0" w:space="0" w:color="auto"/>
      </w:divBdr>
    </w:div>
    <w:div w:id="619261281">
      <w:bodyDiv w:val="1"/>
      <w:marLeft w:val="0"/>
      <w:marRight w:val="0"/>
      <w:marTop w:val="0"/>
      <w:marBottom w:val="0"/>
      <w:divBdr>
        <w:top w:val="none" w:sz="0" w:space="0" w:color="auto"/>
        <w:left w:val="none" w:sz="0" w:space="0" w:color="auto"/>
        <w:bottom w:val="none" w:sz="0" w:space="0" w:color="auto"/>
        <w:right w:val="none" w:sz="0" w:space="0" w:color="auto"/>
      </w:divBdr>
    </w:div>
    <w:div w:id="623391033">
      <w:bodyDiv w:val="1"/>
      <w:marLeft w:val="0"/>
      <w:marRight w:val="0"/>
      <w:marTop w:val="0"/>
      <w:marBottom w:val="0"/>
      <w:divBdr>
        <w:top w:val="none" w:sz="0" w:space="0" w:color="auto"/>
        <w:left w:val="none" w:sz="0" w:space="0" w:color="auto"/>
        <w:bottom w:val="none" w:sz="0" w:space="0" w:color="auto"/>
        <w:right w:val="none" w:sz="0" w:space="0" w:color="auto"/>
      </w:divBdr>
    </w:div>
    <w:div w:id="624851709">
      <w:bodyDiv w:val="1"/>
      <w:marLeft w:val="0"/>
      <w:marRight w:val="0"/>
      <w:marTop w:val="0"/>
      <w:marBottom w:val="0"/>
      <w:divBdr>
        <w:top w:val="none" w:sz="0" w:space="0" w:color="auto"/>
        <w:left w:val="none" w:sz="0" w:space="0" w:color="auto"/>
        <w:bottom w:val="none" w:sz="0" w:space="0" w:color="auto"/>
        <w:right w:val="none" w:sz="0" w:space="0" w:color="auto"/>
      </w:divBdr>
    </w:div>
    <w:div w:id="625163826">
      <w:bodyDiv w:val="1"/>
      <w:marLeft w:val="0"/>
      <w:marRight w:val="0"/>
      <w:marTop w:val="0"/>
      <w:marBottom w:val="0"/>
      <w:divBdr>
        <w:top w:val="none" w:sz="0" w:space="0" w:color="auto"/>
        <w:left w:val="none" w:sz="0" w:space="0" w:color="auto"/>
        <w:bottom w:val="none" w:sz="0" w:space="0" w:color="auto"/>
        <w:right w:val="none" w:sz="0" w:space="0" w:color="auto"/>
      </w:divBdr>
    </w:div>
    <w:div w:id="625503221">
      <w:bodyDiv w:val="1"/>
      <w:marLeft w:val="0"/>
      <w:marRight w:val="0"/>
      <w:marTop w:val="0"/>
      <w:marBottom w:val="0"/>
      <w:divBdr>
        <w:top w:val="none" w:sz="0" w:space="0" w:color="auto"/>
        <w:left w:val="none" w:sz="0" w:space="0" w:color="auto"/>
        <w:bottom w:val="none" w:sz="0" w:space="0" w:color="auto"/>
        <w:right w:val="none" w:sz="0" w:space="0" w:color="auto"/>
      </w:divBdr>
    </w:div>
    <w:div w:id="626205346">
      <w:bodyDiv w:val="1"/>
      <w:marLeft w:val="0"/>
      <w:marRight w:val="0"/>
      <w:marTop w:val="0"/>
      <w:marBottom w:val="0"/>
      <w:divBdr>
        <w:top w:val="none" w:sz="0" w:space="0" w:color="auto"/>
        <w:left w:val="none" w:sz="0" w:space="0" w:color="auto"/>
        <w:bottom w:val="none" w:sz="0" w:space="0" w:color="auto"/>
        <w:right w:val="none" w:sz="0" w:space="0" w:color="auto"/>
      </w:divBdr>
    </w:div>
    <w:div w:id="627709918">
      <w:bodyDiv w:val="1"/>
      <w:marLeft w:val="0"/>
      <w:marRight w:val="0"/>
      <w:marTop w:val="0"/>
      <w:marBottom w:val="0"/>
      <w:divBdr>
        <w:top w:val="none" w:sz="0" w:space="0" w:color="auto"/>
        <w:left w:val="none" w:sz="0" w:space="0" w:color="auto"/>
        <w:bottom w:val="none" w:sz="0" w:space="0" w:color="auto"/>
        <w:right w:val="none" w:sz="0" w:space="0" w:color="auto"/>
      </w:divBdr>
    </w:div>
    <w:div w:id="628784149">
      <w:bodyDiv w:val="1"/>
      <w:marLeft w:val="0"/>
      <w:marRight w:val="0"/>
      <w:marTop w:val="0"/>
      <w:marBottom w:val="0"/>
      <w:divBdr>
        <w:top w:val="none" w:sz="0" w:space="0" w:color="auto"/>
        <w:left w:val="none" w:sz="0" w:space="0" w:color="auto"/>
        <w:bottom w:val="none" w:sz="0" w:space="0" w:color="auto"/>
        <w:right w:val="none" w:sz="0" w:space="0" w:color="auto"/>
      </w:divBdr>
    </w:div>
    <w:div w:id="630403373">
      <w:bodyDiv w:val="1"/>
      <w:marLeft w:val="0"/>
      <w:marRight w:val="0"/>
      <w:marTop w:val="0"/>
      <w:marBottom w:val="0"/>
      <w:divBdr>
        <w:top w:val="none" w:sz="0" w:space="0" w:color="auto"/>
        <w:left w:val="none" w:sz="0" w:space="0" w:color="auto"/>
        <w:bottom w:val="none" w:sz="0" w:space="0" w:color="auto"/>
        <w:right w:val="none" w:sz="0" w:space="0" w:color="auto"/>
      </w:divBdr>
    </w:div>
    <w:div w:id="631403698">
      <w:bodyDiv w:val="1"/>
      <w:marLeft w:val="0"/>
      <w:marRight w:val="0"/>
      <w:marTop w:val="0"/>
      <w:marBottom w:val="0"/>
      <w:divBdr>
        <w:top w:val="none" w:sz="0" w:space="0" w:color="auto"/>
        <w:left w:val="none" w:sz="0" w:space="0" w:color="auto"/>
        <w:bottom w:val="none" w:sz="0" w:space="0" w:color="auto"/>
        <w:right w:val="none" w:sz="0" w:space="0" w:color="auto"/>
      </w:divBdr>
    </w:div>
    <w:div w:id="631448713">
      <w:bodyDiv w:val="1"/>
      <w:marLeft w:val="0"/>
      <w:marRight w:val="0"/>
      <w:marTop w:val="0"/>
      <w:marBottom w:val="0"/>
      <w:divBdr>
        <w:top w:val="none" w:sz="0" w:space="0" w:color="auto"/>
        <w:left w:val="none" w:sz="0" w:space="0" w:color="auto"/>
        <w:bottom w:val="none" w:sz="0" w:space="0" w:color="auto"/>
        <w:right w:val="none" w:sz="0" w:space="0" w:color="auto"/>
      </w:divBdr>
    </w:div>
    <w:div w:id="631517136">
      <w:bodyDiv w:val="1"/>
      <w:marLeft w:val="0"/>
      <w:marRight w:val="0"/>
      <w:marTop w:val="0"/>
      <w:marBottom w:val="0"/>
      <w:divBdr>
        <w:top w:val="none" w:sz="0" w:space="0" w:color="auto"/>
        <w:left w:val="none" w:sz="0" w:space="0" w:color="auto"/>
        <w:bottom w:val="none" w:sz="0" w:space="0" w:color="auto"/>
        <w:right w:val="none" w:sz="0" w:space="0" w:color="auto"/>
      </w:divBdr>
    </w:div>
    <w:div w:id="632826640">
      <w:bodyDiv w:val="1"/>
      <w:marLeft w:val="0"/>
      <w:marRight w:val="0"/>
      <w:marTop w:val="0"/>
      <w:marBottom w:val="0"/>
      <w:divBdr>
        <w:top w:val="none" w:sz="0" w:space="0" w:color="auto"/>
        <w:left w:val="none" w:sz="0" w:space="0" w:color="auto"/>
        <w:bottom w:val="none" w:sz="0" w:space="0" w:color="auto"/>
        <w:right w:val="none" w:sz="0" w:space="0" w:color="auto"/>
      </w:divBdr>
    </w:div>
    <w:div w:id="633296906">
      <w:bodyDiv w:val="1"/>
      <w:marLeft w:val="0"/>
      <w:marRight w:val="0"/>
      <w:marTop w:val="0"/>
      <w:marBottom w:val="0"/>
      <w:divBdr>
        <w:top w:val="none" w:sz="0" w:space="0" w:color="auto"/>
        <w:left w:val="none" w:sz="0" w:space="0" w:color="auto"/>
        <w:bottom w:val="none" w:sz="0" w:space="0" w:color="auto"/>
        <w:right w:val="none" w:sz="0" w:space="0" w:color="auto"/>
      </w:divBdr>
    </w:div>
    <w:div w:id="634985728">
      <w:bodyDiv w:val="1"/>
      <w:marLeft w:val="0"/>
      <w:marRight w:val="0"/>
      <w:marTop w:val="0"/>
      <w:marBottom w:val="0"/>
      <w:divBdr>
        <w:top w:val="none" w:sz="0" w:space="0" w:color="auto"/>
        <w:left w:val="none" w:sz="0" w:space="0" w:color="auto"/>
        <w:bottom w:val="none" w:sz="0" w:space="0" w:color="auto"/>
        <w:right w:val="none" w:sz="0" w:space="0" w:color="auto"/>
      </w:divBdr>
    </w:div>
    <w:div w:id="635257121">
      <w:bodyDiv w:val="1"/>
      <w:marLeft w:val="0"/>
      <w:marRight w:val="0"/>
      <w:marTop w:val="0"/>
      <w:marBottom w:val="0"/>
      <w:divBdr>
        <w:top w:val="none" w:sz="0" w:space="0" w:color="auto"/>
        <w:left w:val="none" w:sz="0" w:space="0" w:color="auto"/>
        <w:bottom w:val="none" w:sz="0" w:space="0" w:color="auto"/>
        <w:right w:val="none" w:sz="0" w:space="0" w:color="auto"/>
      </w:divBdr>
    </w:div>
    <w:div w:id="637691213">
      <w:bodyDiv w:val="1"/>
      <w:marLeft w:val="0"/>
      <w:marRight w:val="0"/>
      <w:marTop w:val="0"/>
      <w:marBottom w:val="0"/>
      <w:divBdr>
        <w:top w:val="none" w:sz="0" w:space="0" w:color="auto"/>
        <w:left w:val="none" w:sz="0" w:space="0" w:color="auto"/>
        <w:bottom w:val="none" w:sz="0" w:space="0" w:color="auto"/>
        <w:right w:val="none" w:sz="0" w:space="0" w:color="auto"/>
      </w:divBdr>
    </w:div>
    <w:div w:id="637800817">
      <w:bodyDiv w:val="1"/>
      <w:marLeft w:val="0"/>
      <w:marRight w:val="0"/>
      <w:marTop w:val="0"/>
      <w:marBottom w:val="0"/>
      <w:divBdr>
        <w:top w:val="none" w:sz="0" w:space="0" w:color="auto"/>
        <w:left w:val="none" w:sz="0" w:space="0" w:color="auto"/>
        <w:bottom w:val="none" w:sz="0" w:space="0" w:color="auto"/>
        <w:right w:val="none" w:sz="0" w:space="0" w:color="auto"/>
      </w:divBdr>
    </w:div>
    <w:div w:id="637882446">
      <w:bodyDiv w:val="1"/>
      <w:marLeft w:val="0"/>
      <w:marRight w:val="0"/>
      <w:marTop w:val="0"/>
      <w:marBottom w:val="0"/>
      <w:divBdr>
        <w:top w:val="none" w:sz="0" w:space="0" w:color="auto"/>
        <w:left w:val="none" w:sz="0" w:space="0" w:color="auto"/>
        <w:bottom w:val="none" w:sz="0" w:space="0" w:color="auto"/>
        <w:right w:val="none" w:sz="0" w:space="0" w:color="auto"/>
      </w:divBdr>
    </w:div>
    <w:div w:id="638072513">
      <w:bodyDiv w:val="1"/>
      <w:marLeft w:val="0"/>
      <w:marRight w:val="0"/>
      <w:marTop w:val="0"/>
      <w:marBottom w:val="0"/>
      <w:divBdr>
        <w:top w:val="none" w:sz="0" w:space="0" w:color="auto"/>
        <w:left w:val="none" w:sz="0" w:space="0" w:color="auto"/>
        <w:bottom w:val="none" w:sz="0" w:space="0" w:color="auto"/>
        <w:right w:val="none" w:sz="0" w:space="0" w:color="auto"/>
      </w:divBdr>
    </w:div>
    <w:div w:id="638609219">
      <w:bodyDiv w:val="1"/>
      <w:marLeft w:val="0"/>
      <w:marRight w:val="0"/>
      <w:marTop w:val="0"/>
      <w:marBottom w:val="0"/>
      <w:divBdr>
        <w:top w:val="none" w:sz="0" w:space="0" w:color="auto"/>
        <w:left w:val="none" w:sz="0" w:space="0" w:color="auto"/>
        <w:bottom w:val="none" w:sz="0" w:space="0" w:color="auto"/>
        <w:right w:val="none" w:sz="0" w:space="0" w:color="auto"/>
      </w:divBdr>
    </w:div>
    <w:div w:id="641810040">
      <w:bodyDiv w:val="1"/>
      <w:marLeft w:val="0"/>
      <w:marRight w:val="0"/>
      <w:marTop w:val="0"/>
      <w:marBottom w:val="0"/>
      <w:divBdr>
        <w:top w:val="none" w:sz="0" w:space="0" w:color="auto"/>
        <w:left w:val="none" w:sz="0" w:space="0" w:color="auto"/>
        <w:bottom w:val="none" w:sz="0" w:space="0" w:color="auto"/>
        <w:right w:val="none" w:sz="0" w:space="0" w:color="auto"/>
      </w:divBdr>
    </w:div>
    <w:div w:id="643042706">
      <w:bodyDiv w:val="1"/>
      <w:marLeft w:val="0"/>
      <w:marRight w:val="0"/>
      <w:marTop w:val="0"/>
      <w:marBottom w:val="0"/>
      <w:divBdr>
        <w:top w:val="none" w:sz="0" w:space="0" w:color="auto"/>
        <w:left w:val="none" w:sz="0" w:space="0" w:color="auto"/>
        <w:bottom w:val="none" w:sz="0" w:space="0" w:color="auto"/>
        <w:right w:val="none" w:sz="0" w:space="0" w:color="auto"/>
      </w:divBdr>
    </w:div>
    <w:div w:id="643118657">
      <w:bodyDiv w:val="1"/>
      <w:marLeft w:val="0"/>
      <w:marRight w:val="0"/>
      <w:marTop w:val="0"/>
      <w:marBottom w:val="0"/>
      <w:divBdr>
        <w:top w:val="none" w:sz="0" w:space="0" w:color="auto"/>
        <w:left w:val="none" w:sz="0" w:space="0" w:color="auto"/>
        <w:bottom w:val="none" w:sz="0" w:space="0" w:color="auto"/>
        <w:right w:val="none" w:sz="0" w:space="0" w:color="auto"/>
      </w:divBdr>
    </w:div>
    <w:div w:id="643704147">
      <w:bodyDiv w:val="1"/>
      <w:marLeft w:val="0"/>
      <w:marRight w:val="0"/>
      <w:marTop w:val="0"/>
      <w:marBottom w:val="0"/>
      <w:divBdr>
        <w:top w:val="none" w:sz="0" w:space="0" w:color="auto"/>
        <w:left w:val="none" w:sz="0" w:space="0" w:color="auto"/>
        <w:bottom w:val="none" w:sz="0" w:space="0" w:color="auto"/>
        <w:right w:val="none" w:sz="0" w:space="0" w:color="auto"/>
      </w:divBdr>
    </w:div>
    <w:div w:id="645015753">
      <w:bodyDiv w:val="1"/>
      <w:marLeft w:val="0"/>
      <w:marRight w:val="0"/>
      <w:marTop w:val="0"/>
      <w:marBottom w:val="0"/>
      <w:divBdr>
        <w:top w:val="none" w:sz="0" w:space="0" w:color="auto"/>
        <w:left w:val="none" w:sz="0" w:space="0" w:color="auto"/>
        <w:bottom w:val="none" w:sz="0" w:space="0" w:color="auto"/>
        <w:right w:val="none" w:sz="0" w:space="0" w:color="auto"/>
      </w:divBdr>
    </w:div>
    <w:div w:id="645085859">
      <w:bodyDiv w:val="1"/>
      <w:marLeft w:val="0"/>
      <w:marRight w:val="0"/>
      <w:marTop w:val="0"/>
      <w:marBottom w:val="0"/>
      <w:divBdr>
        <w:top w:val="none" w:sz="0" w:space="0" w:color="auto"/>
        <w:left w:val="none" w:sz="0" w:space="0" w:color="auto"/>
        <w:bottom w:val="none" w:sz="0" w:space="0" w:color="auto"/>
        <w:right w:val="none" w:sz="0" w:space="0" w:color="auto"/>
      </w:divBdr>
    </w:div>
    <w:div w:id="646863660">
      <w:bodyDiv w:val="1"/>
      <w:marLeft w:val="0"/>
      <w:marRight w:val="0"/>
      <w:marTop w:val="0"/>
      <w:marBottom w:val="0"/>
      <w:divBdr>
        <w:top w:val="none" w:sz="0" w:space="0" w:color="auto"/>
        <w:left w:val="none" w:sz="0" w:space="0" w:color="auto"/>
        <w:bottom w:val="none" w:sz="0" w:space="0" w:color="auto"/>
        <w:right w:val="none" w:sz="0" w:space="0" w:color="auto"/>
      </w:divBdr>
    </w:div>
    <w:div w:id="647053476">
      <w:bodyDiv w:val="1"/>
      <w:marLeft w:val="0"/>
      <w:marRight w:val="0"/>
      <w:marTop w:val="0"/>
      <w:marBottom w:val="0"/>
      <w:divBdr>
        <w:top w:val="none" w:sz="0" w:space="0" w:color="auto"/>
        <w:left w:val="none" w:sz="0" w:space="0" w:color="auto"/>
        <w:bottom w:val="none" w:sz="0" w:space="0" w:color="auto"/>
        <w:right w:val="none" w:sz="0" w:space="0" w:color="auto"/>
      </w:divBdr>
    </w:div>
    <w:div w:id="648022226">
      <w:bodyDiv w:val="1"/>
      <w:marLeft w:val="0"/>
      <w:marRight w:val="0"/>
      <w:marTop w:val="0"/>
      <w:marBottom w:val="0"/>
      <w:divBdr>
        <w:top w:val="none" w:sz="0" w:space="0" w:color="auto"/>
        <w:left w:val="none" w:sz="0" w:space="0" w:color="auto"/>
        <w:bottom w:val="none" w:sz="0" w:space="0" w:color="auto"/>
        <w:right w:val="none" w:sz="0" w:space="0" w:color="auto"/>
      </w:divBdr>
    </w:div>
    <w:div w:id="648438979">
      <w:bodyDiv w:val="1"/>
      <w:marLeft w:val="0"/>
      <w:marRight w:val="0"/>
      <w:marTop w:val="0"/>
      <w:marBottom w:val="0"/>
      <w:divBdr>
        <w:top w:val="none" w:sz="0" w:space="0" w:color="auto"/>
        <w:left w:val="none" w:sz="0" w:space="0" w:color="auto"/>
        <w:bottom w:val="none" w:sz="0" w:space="0" w:color="auto"/>
        <w:right w:val="none" w:sz="0" w:space="0" w:color="auto"/>
      </w:divBdr>
    </w:div>
    <w:div w:id="648941670">
      <w:bodyDiv w:val="1"/>
      <w:marLeft w:val="0"/>
      <w:marRight w:val="0"/>
      <w:marTop w:val="0"/>
      <w:marBottom w:val="0"/>
      <w:divBdr>
        <w:top w:val="none" w:sz="0" w:space="0" w:color="auto"/>
        <w:left w:val="none" w:sz="0" w:space="0" w:color="auto"/>
        <w:bottom w:val="none" w:sz="0" w:space="0" w:color="auto"/>
        <w:right w:val="none" w:sz="0" w:space="0" w:color="auto"/>
      </w:divBdr>
    </w:div>
    <w:div w:id="649528351">
      <w:bodyDiv w:val="1"/>
      <w:marLeft w:val="0"/>
      <w:marRight w:val="0"/>
      <w:marTop w:val="0"/>
      <w:marBottom w:val="0"/>
      <w:divBdr>
        <w:top w:val="none" w:sz="0" w:space="0" w:color="auto"/>
        <w:left w:val="none" w:sz="0" w:space="0" w:color="auto"/>
        <w:bottom w:val="none" w:sz="0" w:space="0" w:color="auto"/>
        <w:right w:val="none" w:sz="0" w:space="0" w:color="auto"/>
      </w:divBdr>
    </w:div>
    <w:div w:id="650183462">
      <w:bodyDiv w:val="1"/>
      <w:marLeft w:val="0"/>
      <w:marRight w:val="0"/>
      <w:marTop w:val="0"/>
      <w:marBottom w:val="0"/>
      <w:divBdr>
        <w:top w:val="none" w:sz="0" w:space="0" w:color="auto"/>
        <w:left w:val="none" w:sz="0" w:space="0" w:color="auto"/>
        <w:bottom w:val="none" w:sz="0" w:space="0" w:color="auto"/>
        <w:right w:val="none" w:sz="0" w:space="0" w:color="auto"/>
      </w:divBdr>
    </w:div>
    <w:div w:id="651520613">
      <w:bodyDiv w:val="1"/>
      <w:marLeft w:val="0"/>
      <w:marRight w:val="0"/>
      <w:marTop w:val="0"/>
      <w:marBottom w:val="0"/>
      <w:divBdr>
        <w:top w:val="none" w:sz="0" w:space="0" w:color="auto"/>
        <w:left w:val="none" w:sz="0" w:space="0" w:color="auto"/>
        <w:bottom w:val="none" w:sz="0" w:space="0" w:color="auto"/>
        <w:right w:val="none" w:sz="0" w:space="0" w:color="auto"/>
      </w:divBdr>
    </w:div>
    <w:div w:id="651912756">
      <w:bodyDiv w:val="1"/>
      <w:marLeft w:val="0"/>
      <w:marRight w:val="0"/>
      <w:marTop w:val="0"/>
      <w:marBottom w:val="0"/>
      <w:divBdr>
        <w:top w:val="none" w:sz="0" w:space="0" w:color="auto"/>
        <w:left w:val="none" w:sz="0" w:space="0" w:color="auto"/>
        <w:bottom w:val="none" w:sz="0" w:space="0" w:color="auto"/>
        <w:right w:val="none" w:sz="0" w:space="0" w:color="auto"/>
      </w:divBdr>
    </w:div>
    <w:div w:id="654409282">
      <w:bodyDiv w:val="1"/>
      <w:marLeft w:val="0"/>
      <w:marRight w:val="0"/>
      <w:marTop w:val="0"/>
      <w:marBottom w:val="0"/>
      <w:divBdr>
        <w:top w:val="none" w:sz="0" w:space="0" w:color="auto"/>
        <w:left w:val="none" w:sz="0" w:space="0" w:color="auto"/>
        <w:bottom w:val="none" w:sz="0" w:space="0" w:color="auto"/>
        <w:right w:val="none" w:sz="0" w:space="0" w:color="auto"/>
      </w:divBdr>
    </w:div>
    <w:div w:id="656762062">
      <w:bodyDiv w:val="1"/>
      <w:marLeft w:val="0"/>
      <w:marRight w:val="0"/>
      <w:marTop w:val="0"/>
      <w:marBottom w:val="0"/>
      <w:divBdr>
        <w:top w:val="none" w:sz="0" w:space="0" w:color="auto"/>
        <w:left w:val="none" w:sz="0" w:space="0" w:color="auto"/>
        <w:bottom w:val="none" w:sz="0" w:space="0" w:color="auto"/>
        <w:right w:val="none" w:sz="0" w:space="0" w:color="auto"/>
      </w:divBdr>
    </w:div>
    <w:div w:id="657922966">
      <w:bodyDiv w:val="1"/>
      <w:marLeft w:val="0"/>
      <w:marRight w:val="0"/>
      <w:marTop w:val="0"/>
      <w:marBottom w:val="0"/>
      <w:divBdr>
        <w:top w:val="none" w:sz="0" w:space="0" w:color="auto"/>
        <w:left w:val="none" w:sz="0" w:space="0" w:color="auto"/>
        <w:bottom w:val="none" w:sz="0" w:space="0" w:color="auto"/>
        <w:right w:val="none" w:sz="0" w:space="0" w:color="auto"/>
      </w:divBdr>
    </w:div>
    <w:div w:id="663514404">
      <w:bodyDiv w:val="1"/>
      <w:marLeft w:val="0"/>
      <w:marRight w:val="0"/>
      <w:marTop w:val="0"/>
      <w:marBottom w:val="0"/>
      <w:divBdr>
        <w:top w:val="none" w:sz="0" w:space="0" w:color="auto"/>
        <w:left w:val="none" w:sz="0" w:space="0" w:color="auto"/>
        <w:bottom w:val="none" w:sz="0" w:space="0" w:color="auto"/>
        <w:right w:val="none" w:sz="0" w:space="0" w:color="auto"/>
      </w:divBdr>
    </w:div>
    <w:div w:id="664280365">
      <w:bodyDiv w:val="1"/>
      <w:marLeft w:val="0"/>
      <w:marRight w:val="0"/>
      <w:marTop w:val="0"/>
      <w:marBottom w:val="0"/>
      <w:divBdr>
        <w:top w:val="none" w:sz="0" w:space="0" w:color="auto"/>
        <w:left w:val="none" w:sz="0" w:space="0" w:color="auto"/>
        <w:bottom w:val="none" w:sz="0" w:space="0" w:color="auto"/>
        <w:right w:val="none" w:sz="0" w:space="0" w:color="auto"/>
      </w:divBdr>
    </w:div>
    <w:div w:id="667175030">
      <w:bodyDiv w:val="1"/>
      <w:marLeft w:val="0"/>
      <w:marRight w:val="0"/>
      <w:marTop w:val="0"/>
      <w:marBottom w:val="0"/>
      <w:divBdr>
        <w:top w:val="none" w:sz="0" w:space="0" w:color="auto"/>
        <w:left w:val="none" w:sz="0" w:space="0" w:color="auto"/>
        <w:bottom w:val="none" w:sz="0" w:space="0" w:color="auto"/>
        <w:right w:val="none" w:sz="0" w:space="0" w:color="auto"/>
      </w:divBdr>
    </w:div>
    <w:div w:id="668673974">
      <w:bodyDiv w:val="1"/>
      <w:marLeft w:val="0"/>
      <w:marRight w:val="0"/>
      <w:marTop w:val="0"/>
      <w:marBottom w:val="0"/>
      <w:divBdr>
        <w:top w:val="none" w:sz="0" w:space="0" w:color="auto"/>
        <w:left w:val="none" w:sz="0" w:space="0" w:color="auto"/>
        <w:bottom w:val="none" w:sz="0" w:space="0" w:color="auto"/>
        <w:right w:val="none" w:sz="0" w:space="0" w:color="auto"/>
      </w:divBdr>
    </w:div>
    <w:div w:id="669873347">
      <w:bodyDiv w:val="1"/>
      <w:marLeft w:val="0"/>
      <w:marRight w:val="0"/>
      <w:marTop w:val="0"/>
      <w:marBottom w:val="0"/>
      <w:divBdr>
        <w:top w:val="none" w:sz="0" w:space="0" w:color="auto"/>
        <w:left w:val="none" w:sz="0" w:space="0" w:color="auto"/>
        <w:bottom w:val="none" w:sz="0" w:space="0" w:color="auto"/>
        <w:right w:val="none" w:sz="0" w:space="0" w:color="auto"/>
      </w:divBdr>
    </w:div>
    <w:div w:id="670526611">
      <w:bodyDiv w:val="1"/>
      <w:marLeft w:val="0"/>
      <w:marRight w:val="0"/>
      <w:marTop w:val="0"/>
      <w:marBottom w:val="0"/>
      <w:divBdr>
        <w:top w:val="none" w:sz="0" w:space="0" w:color="auto"/>
        <w:left w:val="none" w:sz="0" w:space="0" w:color="auto"/>
        <w:bottom w:val="none" w:sz="0" w:space="0" w:color="auto"/>
        <w:right w:val="none" w:sz="0" w:space="0" w:color="auto"/>
      </w:divBdr>
    </w:div>
    <w:div w:id="670723612">
      <w:bodyDiv w:val="1"/>
      <w:marLeft w:val="0"/>
      <w:marRight w:val="0"/>
      <w:marTop w:val="0"/>
      <w:marBottom w:val="0"/>
      <w:divBdr>
        <w:top w:val="none" w:sz="0" w:space="0" w:color="auto"/>
        <w:left w:val="none" w:sz="0" w:space="0" w:color="auto"/>
        <w:bottom w:val="none" w:sz="0" w:space="0" w:color="auto"/>
        <w:right w:val="none" w:sz="0" w:space="0" w:color="auto"/>
      </w:divBdr>
    </w:div>
    <w:div w:id="671028957">
      <w:bodyDiv w:val="1"/>
      <w:marLeft w:val="0"/>
      <w:marRight w:val="0"/>
      <w:marTop w:val="0"/>
      <w:marBottom w:val="0"/>
      <w:divBdr>
        <w:top w:val="none" w:sz="0" w:space="0" w:color="auto"/>
        <w:left w:val="none" w:sz="0" w:space="0" w:color="auto"/>
        <w:bottom w:val="none" w:sz="0" w:space="0" w:color="auto"/>
        <w:right w:val="none" w:sz="0" w:space="0" w:color="auto"/>
      </w:divBdr>
    </w:div>
    <w:div w:id="671571486">
      <w:bodyDiv w:val="1"/>
      <w:marLeft w:val="0"/>
      <w:marRight w:val="0"/>
      <w:marTop w:val="0"/>
      <w:marBottom w:val="0"/>
      <w:divBdr>
        <w:top w:val="none" w:sz="0" w:space="0" w:color="auto"/>
        <w:left w:val="none" w:sz="0" w:space="0" w:color="auto"/>
        <w:bottom w:val="none" w:sz="0" w:space="0" w:color="auto"/>
        <w:right w:val="none" w:sz="0" w:space="0" w:color="auto"/>
      </w:divBdr>
    </w:div>
    <w:div w:id="671681481">
      <w:bodyDiv w:val="1"/>
      <w:marLeft w:val="0"/>
      <w:marRight w:val="0"/>
      <w:marTop w:val="0"/>
      <w:marBottom w:val="0"/>
      <w:divBdr>
        <w:top w:val="none" w:sz="0" w:space="0" w:color="auto"/>
        <w:left w:val="none" w:sz="0" w:space="0" w:color="auto"/>
        <w:bottom w:val="none" w:sz="0" w:space="0" w:color="auto"/>
        <w:right w:val="none" w:sz="0" w:space="0" w:color="auto"/>
      </w:divBdr>
    </w:div>
    <w:div w:id="671952000">
      <w:bodyDiv w:val="1"/>
      <w:marLeft w:val="0"/>
      <w:marRight w:val="0"/>
      <w:marTop w:val="0"/>
      <w:marBottom w:val="0"/>
      <w:divBdr>
        <w:top w:val="none" w:sz="0" w:space="0" w:color="auto"/>
        <w:left w:val="none" w:sz="0" w:space="0" w:color="auto"/>
        <w:bottom w:val="none" w:sz="0" w:space="0" w:color="auto"/>
        <w:right w:val="none" w:sz="0" w:space="0" w:color="auto"/>
      </w:divBdr>
    </w:div>
    <w:div w:id="672612355">
      <w:bodyDiv w:val="1"/>
      <w:marLeft w:val="0"/>
      <w:marRight w:val="0"/>
      <w:marTop w:val="0"/>
      <w:marBottom w:val="0"/>
      <w:divBdr>
        <w:top w:val="none" w:sz="0" w:space="0" w:color="auto"/>
        <w:left w:val="none" w:sz="0" w:space="0" w:color="auto"/>
        <w:bottom w:val="none" w:sz="0" w:space="0" w:color="auto"/>
        <w:right w:val="none" w:sz="0" w:space="0" w:color="auto"/>
      </w:divBdr>
    </w:div>
    <w:div w:id="673385517">
      <w:bodyDiv w:val="1"/>
      <w:marLeft w:val="0"/>
      <w:marRight w:val="0"/>
      <w:marTop w:val="0"/>
      <w:marBottom w:val="0"/>
      <w:divBdr>
        <w:top w:val="none" w:sz="0" w:space="0" w:color="auto"/>
        <w:left w:val="none" w:sz="0" w:space="0" w:color="auto"/>
        <w:bottom w:val="none" w:sz="0" w:space="0" w:color="auto"/>
        <w:right w:val="none" w:sz="0" w:space="0" w:color="auto"/>
      </w:divBdr>
    </w:div>
    <w:div w:id="674386802">
      <w:bodyDiv w:val="1"/>
      <w:marLeft w:val="0"/>
      <w:marRight w:val="0"/>
      <w:marTop w:val="0"/>
      <w:marBottom w:val="0"/>
      <w:divBdr>
        <w:top w:val="none" w:sz="0" w:space="0" w:color="auto"/>
        <w:left w:val="none" w:sz="0" w:space="0" w:color="auto"/>
        <w:bottom w:val="none" w:sz="0" w:space="0" w:color="auto"/>
        <w:right w:val="none" w:sz="0" w:space="0" w:color="auto"/>
      </w:divBdr>
    </w:div>
    <w:div w:id="676079732">
      <w:bodyDiv w:val="1"/>
      <w:marLeft w:val="0"/>
      <w:marRight w:val="0"/>
      <w:marTop w:val="0"/>
      <w:marBottom w:val="0"/>
      <w:divBdr>
        <w:top w:val="none" w:sz="0" w:space="0" w:color="auto"/>
        <w:left w:val="none" w:sz="0" w:space="0" w:color="auto"/>
        <w:bottom w:val="none" w:sz="0" w:space="0" w:color="auto"/>
        <w:right w:val="none" w:sz="0" w:space="0" w:color="auto"/>
      </w:divBdr>
    </w:div>
    <w:div w:id="676659536">
      <w:bodyDiv w:val="1"/>
      <w:marLeft w:val="0"/>
      <w:marRight w:val="0"/>
      <w:marTop w:val="0"/>
      <w:marBottom w:val="0"/>
      <w:divBdr>
        <w:top w:val="none" w:sz="0" w:space="0" w:color="auto"/>
        <w:left w:val="none" w:sz="0" w:space="0" w:color="auto"/>
        <w:bottom w:val="none" w:sz="0" w:space="0" w:color="auto"/>
        <w:right w:val="none" w:sz="0" w:space="0" w:color="auto"/>
      </w:divBdr>
    </w:div>
    <w:div w:id="678508339">
      <w:bodyDiv w:val="1"/>
      <w:marLeft w:val="0"/>
      <w:marRight w:val="0"/>
      <w:marTop w:val="0"/>
      <w:marBottom w:val="0"/>
      <w:divBdr>
        <w:top w:val="none" w:sz="0" w:space="0" w:color="auto"/>
        <w:left w:val="none" w:sz="0" w:space="0" w:color="auto"/>
        <w:bottom w:val="none" w:sz="0" w:space="0" w:color="auto"/>
        <w:right w:val="none" w:sz="0" w:space="0" w:color="auto"/>
      </w:divBdr>
    </w:div>
    <w:div w:id="678847730">
      <w:bodyDiv w:val="1"/>
      <w:marLeft w:val="0"/>
      <w:marRight w:val="0"/>
      <w:marTop w:val="0"/>
      <w:marBottom w:val="0"/>
      <w:divBdr>
        <w:top w:val="none" w:sz="0" w:space="0" w:color="auto"/>
        <w:left w:val="none" w:sz="0" w:space="0" w:color="auto"/>
        <w:bottom w:val="none" w:sz="0" w:space="0" w:color="auto"/>
        <w:right w:val="none" w:sz="0" w:space="0" w:color="auto"/>
      </w:divBdr>
    </w:div>
    <w:div w:id="679890703">
      <w:bodyDiv w:val="1"/>
      <w:marLeft w:val="0"/>
      <w:marRight w:val="0"/>
      <w:marTop w:val="0"/>
      <w:marBottom w:val="0"/>
      <w:divBdr>
        <w:top w:val="none" w:sz="0" w:space="0" w:color="auto"/>
        <w:left w:val="none" w:sz="0" w:space="0" w:color="auto"/>
        <w:bottom w:val="none" w:sz="0" w:space="0" w:color="auto"/>
        <w:right w:val="none" w:sz="0" w:space="0" w:color="auto"/>
      </w:divBdr>
    </w:div>
    <w:div w:id="683164305">
      <w:bodyDiv w:val="1"/>
      <w:marLeft w:val="0"/>
      <w:marRight w:val="0"/>
      <w:marTop w:val="0"/>
      <w:marBottom w:val="0"/>
      <w:divBdr>
        <w:top w:val="none" w:sz="0" w:space="0" w:color="auto"/>
        <w:left w:val="none" w:sz="0" w:space="0" w:color="auto"/>
        <w:bottom w:val="none" w:sz="0" w:space="0" w:color="auto"/>
        <w:right w:val="none" w:sz="0" w:space="0" w:color="auto"/>
      </w:divBdr>
    </w:div>
    <w:div w:id="683946944">
      <w:bodyDiv w:val="1"/>
      <w:marLeft w:val="0"/>
      <w:marRight w:val="0"/>
      <w:marTop w:val="0"/>
      <w:marBottom w:val="0"/>
      <w:divBdr>
        <w:top w:val="none" w:sz="0" w:space="0" w:color="auto"/>
        <w:left w:val="none" w:sz="0" w:space="0" w:color="auto"/>
        <w:bottom w:val="none" w:sz="0" w:space="0" w:color="auto"/>
        <w:right w:val="none" w:sz="0" w:space="0" w:color="auto"/>
      </w:divBdr>
    </w:div>
    <w:div w:id="684554134">
      <w:bodyDiv w:val="1"/>
      <w:marLeft w:val="0"/>
      <w:marRight w:val="0"/>
      <w:marTop w:val="0"/>
      <w:marBottom w:val="0"/>
      <w:divBdr>
        <w:top w:val="none" w:sz="0" w:space="0" w:color="auto"/>
        <w:left w:val="none" w:sz="0" w:space="0" w:color="auto"/>
        <w:bottom w:val="none" w:sz="0" w:space="0" w:color="auto"/>
        <w:right w:val="none" w:sz="0" w:space="0" w:color="auto"/>
      </w:divBdr>
    </w:div>
    <w:div w:id="686949925">
      <w:bodyDiv w:val="1"/>
      <w:marLeft w:val="0"/>
      <w:marRight w:val="0"/>
      <w:marTop w:val="0"/>
      <w:marBottom w:val="0"/>
      <w:divBdr>
        <w:top w:val="none" w:sz="0" w:space="0" w:color="auto"/>
        <w:left w:val="none" w:sz="0" w:space="0" w:color="auto"/>
        <w:bottom w:val="none" w:sz="0" w:space="0" w:color="auto"/>
        <w:right w:val="none" w:sz="0" w:space="0" w:color="auto"/>
      </w:divBdr>
    </w:div>
    <w:div w:id="691150008">
      <w:bodyDiv w:val="1"/>
      <w:marLeft w:val="0"/>
      <w:marRight w:val="0"/>
      <w:marTop w:val="0"/>
      <w:marBottom w:val="0"/>
      <w:divBdr>
        <w:top w:val="none" w:sz="0" w:space="0" w:color="auto"/>
        <w:left w:val="none" w:sz="0" w:space="0" w:color="auto"/>
        <w:bottom w:val="none" w:sz="0" w:space="0" w:color="auto"/>
        <w:right w:val="none" w:sz="0" w:space="0" w:color="auto"/>
      </w:divBdr>
    </w:div>
    <w:div w:id="691564779">
      <w:bodyDiv w:val="1"/>
      <w:marLeft w:val="0"/>
      <w:marRight w:val="0"/>
      <w:marTop w:val="0"/>
      <w:marBottom w:val="0"/>
      <w:divBdr>
        <w:top w:val="none" w:sz="0" w:space="0" w:color="auto"/>
        <w:left w:val="none" w:sz="0" w:space="0" w:color="auto"/>
        <w:bottom w:val="none" w:sz="0" w:space="0" w:color="auto"/>
        <w:right w:val="none" w:sz="0" w:space="0" w:color="auto"/>
      </w:divBdr>
    </w:div>
    <w:div w:id="692072893">
      <w:bodyDiv w:val="1"/>
      <w:marLeft w:val="0"/>
      <w:marRight w:val="0"/>
      <w:marTop w:val="0"/>
      <w:marBottom w:val="0"/>
      <w:divBdr>
        <w:top w:val="none" w:sz="0" w:space="0" w:color="auto"/>
        <w:left w:val="none" w:sz="0" w:space="0" w:color="auto"/>
        <w:bottom w:val="none" w:sz="0" w:space="0" w:color="auto"/>
        <w:right w:val="none" w:sz="0" w:space="0" w:color="auto"/>
      </w:divBdr>
    </w:div>
    <w:div w:id="692682494">
      <w:bodyDiv w:val="1"/>
      <w:marLeft w:val="0"/>
      <w:marRight w:val="0"/>
      <w:marTop w:val="0"/>
      <w:marBottom w:val="0"/>
      <w:divBdr>
        <w:top w:val="none" w:sz="0" w:space="0" w:color="auto"/>
        <w:left w:val="none" w:sz="0" w:space="0" w:color="auto"/>
        <w:bottom w:val="none" w:sz="0" w:space="0" w:color="auto"/>
        <w:right w:val="none" w:sz="0" w:space="0" w:color="auto"/>
      </w:divBdr>
    </w:div>
    <w:div w:id="693118079">
      <w:bodyDiv w:val="1"/>
      <w:marLeft w:val="0"/>
      <w:marRight w:val="0"/>
      <w:marTop w:val="0"/>
      <w:marBottom w:val="0"/>
      <w:divBdr>
        <w:top w:val="none" w:sz="0" w:space="0" w:color="auto"/>
        <w:left w:val="none" w:sz="0" w:space="0" w:color="auto"/>
        <w:bottom w:val="none" w:sz="0" w:space="0" w:color="auto"/>
        <w:right w:val="none" w:sz="0" w:space="0" w:color="auto"/>
      </w:divBdr>
    </w:div>
    <w:div w:id="693843334">
      <w:bodyDiv w:val="1"/>
      <w:marLeft w:val="0"/>
      <w:marRight w:val="0"/>
      <w:marTop w:val="0"/>
      <w:marBottom w:val="0"/>
      <w:divBdr>
        <w:top w:val="none" w:sz="0" w:space="0" w:color="auto"/>
        <w:left w:val="none" w:sz="0" w:space="0" w:color="auto"/>
        <w:bottom w:val="none" w:sz="0" w:space="0" w:color="auto"/>
        <w:right w:val="none" w:sz="0" w:space="0" w:color="auto"/>
      </w:divBdr>
    </w:div>
    <w:div w:id="694037147">
      <w:bodyDiv w:val="1"/>
      <w:marLeft w:val="0"/>
      <w:marRight w:val="0"/>
      <w:marTop w:val="0"/>
      <w:marBottom w:val="0"/>
      <w:divBdr>
        <w:top w:val="none" w:sz="0" w:space="0" w:color="auto"/>
        <w:left w:val="none" w:sz="0" w:space="0" w:color="auto"/>
        <w:bottom w:val="none" w:sz="0" w:space="0" w:color="auto"/>
        <w:right w:val="none" w:sz="0" w:space="0" w:color="auto"/>
      </w:divBdr>
    </w:div>
    <w:div w:id="695665786">
      <w:bodyDiv w:val="1"/>
      <w:marLeft w:val="0"/>
      <w:marRight w:val="0"/>
      <w:marTop w:val="0"/>
      <w:marBottom w:val="0"/>
      <w:divBdr>
        <w:top w:val="none" w:sz="0" w:space="0" w:color="auto"/>
        <w:left w:val="none" w:sz="0" w:space="0" w:color="auto"/>
        <w:bottom w:val="none" w:sz="0" w:space="0" w:color="auto"/>
        <w:right w:val="none" w:sz="0" w:space="0" w:color="auto"/>
      </w:divBdr>
    </w:div>
    <w:div w:id="701439383">
      <w:bodyDiv w:val="1"/>
      <w:marLeft w:val="0"/>
      <w:marRight w:val="0"/>
      <w:marTop w:val="0"/>
      <w:marBottom w:val="0"/>
      <w:divBdr>
        <w:top w:val="none" w:sz="0" w:space="0" w:color="auto"/>
        <w:left w:val="none" w:sz="0" w:space="0" w:color="auto"/>
        <w:bottom w:val="none" w:sz="0" w:space="0" w:color="auto"/>
        <w:right w:val="none" w:sz="0" w:space="0" w:color="auto"/>
      </w:divBdr>
    </w:div>
    <w:div w:id="702170672">
      <w:bodyDiv w:val="1"/>
      <w:marLeft w:val="0"/>
      <w:marRight w:val="0"/>
      <w:marTop w:val="0"/>
      <w:marBottom w:val="0"/>
      <w:divBdr>
        <w:top w:val="none" w:sz="0" w:space="0" w:color="auto"/>
        <w:left w:val="none" w:sz="0" w:space="0" w:color="auto"/>
        <w:bottom w:val="none" w:sz="0" w:space="0" w:color="auto"/>
        <w:right w:val="none" w:sz="0" w:space="0" w:color="auto"/>
      </w:divBdr>
    </w:div>
    <w:div w:id="703747745">
      <w:bodyDiv w:val="1"/>
      <w:marLeft w:val="0"/>
      <w:marRight w:val="0"/>
      <w:marTop w:val="0"/>
      <w:marBottom w:val="0"/>
      <w:divBdr>
        <w:top w:val="none" w:sz="0" w:space="0" w:color="auto"/>
        <w:left w:val="none" w:sz="0" w:space="0" w:color="auto"/>
        <w:bottom w:val="none" w:sz="0" w:space="0" w:color="auto"/>
        <w:right w:val="none" w:sz="0" w:space="0" w:color="auto"/>
      </w:divBdr>
    </w:div>
    <w:div w:id="703873045">
      <w:bodyDiv w:val="1"/>
      <w:marLeft w:val="0"/>
      <w:marRight w:val="0"/>
      <w:marTop w:val="0"/>
      <w:marBottom w:val="0"/>
      <w:divBdr>
        <w:top w:val="none" w:sz="0" w:space="0" w:color="auto"/>
        <w:left w:val="none" w:sz="0" w:space="0" w:color="auto"/>
        <w:bottom w:val="none" w:sz="0" w:space="0" w:color="auto"/>
        <w:right w:val="none" w:sz="0" w:space="0" w:color="auto"/>
      </w:divBdr>
    </w:div>
    <w:div w:id="704673392">
      <w:bodyDiv w:val="1"/>
      <w:marLeft w:val="0"/>
      <w:marRight w:val="0"/>
      <w:marTop w:val="0"/>
      <w:marBottom w:val="0"/>
      <w:divBdr>
        <w:top w:val="none" w:sz="0" w:space="0" w:color="auto"/>
        <w:left w:val="none" w:sz="0" w:space="0" w:color="auto"/>
        <w:bottom w:val="none" w:sz="0" w:space="0" w:color="auto"/>
        <w:right w:val="none" w:sz="0" w:space="0" w:color="auto"/>
      </w:divBdr>
    </w:div>
    <w:div w:id="707687172">
      <w:bodyDiv w:val="1"/>
      <w:marLeft w:val="0"/>
      <w:marRight w:val="0"/>
      <w:marTop w:val="0"/>
      <w:marBottom w:val="0"/>
      <w:divBdr>
        <w:top w:val="none" w:sz="0" w:space="0" w:color="auto"/>
        <w:left w:val="none" w:sz="0" w:space="0" w:color="auto"/>
        <w:bottom w:val="none" w:sz="0" w:space="0" w:color="auto"/>
        <w:right w:val="none" w:sz="0" w:space="0" w:color="auto"/>
      </w:divBdr>
    </w:div>
    <w:div w:id="707998064">
      <w:bodyDiv w:val="1"/>
      <w:marLeft w:val="0"/>
      <w:marRight w:val="0"/>
      <w:marTop w:val="0"/>
      <w:marBottom w:val="0"/>
      <w:divBdr>
        <w:top w:val="none" w:sz="0" w:space="0" w:color="auto"/>
        <w:left w:val="none" w:sz="0" w:space="0" w:color="auto"/>
        <w:bottom w:val="none" w:sz="0" w:space="0" w:color="auto"/>
        <w:right w:val="none" w:sz="0" w:space="0" w:color="auto"/>
      </w:divBdr>
    </w:div>
    <w:div w:id="708531049">
      <w:bodyDiv w:val="1"/>
      <w:marLeft w:val="0"/>
      <w:marRight w:val="0"/>
      <w:marTop w:val="0"/>
      <w:marBottom w:val="0"/>
      <w:divBdr>
        <w:top w:val="none" w:sz="0" w:space="0" w:color="auto"/>
        <w:left w:val="none" w:sz="0" w:space="0" w:color="auto"/>
        <w:bottom w:val="none" w:sz="0" w:space="0" w:color="auto"/>
        <w:right w:val="none" w:sz="0" w:space="0" w:color="auto"/>
      </w:divBdr>
    </w:div>
    <w:div w:id="709037606">
      <w:bodyDiv w:val="1"/>
      <w:marLeft w:val="0"/>
      <w:marRight w:val="0"/>
      <w:marTop w:val="0"/>
      <w:marBottom w:val="0"/>
      <w:divBdr>
        <w:top w:val="none" w:sz="0" w:space="0" w:color="auto"/>
        <w:left w:val="none" w:sz="0" w:space="0" w:color="auto"/>
        <w:bottom w:val="none" w:sz="0" w:space="0" w:color="auto"/>
        <w:right w:val="none" w:sz="0" w:space="0" w:color="auto"/>
      </w:divBdr>
    </w:div>
    <w:div w:id="709576577">
      <w:bodyDiv w:val="1"/>
      <w:marLeft w:val="0"/>
      <w:marRight w:val="0"/>
      <w:marTop w:val="0"/>
      <w:marBottom w:val="0"/>
      <w:divBdr>
        <w:top w:val="none" w:sz="0" w:space="0" w:color="auto"/>
        <w:left w:val="none" w:sz="0" w:space="0" w:color="auto"/>
        <w:bottom w:val="none" w:sz="0" w:space="0" w:color="auto"/>
        <w:right w:val="none" w:sz="0" w:space="0" w:color="auto"/>
      </w:divBdr>
    </w:div>
    <w:div w:id="710495186">
      <w:bodyDiv w:val="1"/>
      <w:marLeft w:val="0"/>
      <w:marRight w:val="0"/>
      <w:marTop w:val="0"/>
      <w:marBottom w:val="0"/>
      <w:divBdr>
        <w:top w:val="none" w:sz="0" w:space="0" w:color="auto"/>
        <w:left w:val="none" w:sz="0" w:space="0" w:color="auto"/>
        <w:bottom w:val="none" w:sz="0" w:space="0" w:color="auto"/>
        <w:right w:val="none" w:sz="0" w:space="0" w:color="auto"/>
      </w:divBdr>
    </w:div>
    <w:div w:id="710611013">
      <w:bodyDiv w:val="1"/>
      <w:marLeft w:val="0"/>
      <w:marRight w:val="0"/>
      <w:marTop w:val="0"/>
      <w:marBottom w:val="0"/>
      <w:divBdr>
        <w:top w:val="none" w:sz="0" w:space="0" w:color="auto"/>
        <w:left w:val="none" w:sz="0" w:space="0" w:color="auto"/>
        <w:bottom w:val="none" w:sz="0" w:space="0" w:color="auto"/>
        <w:right w:val="none" w:sz="0" w:space="0" w:color="auto"/>
      </w:divBdr>
    </w:div>
    <w:div w:id="711803684">
      <w:bodyDiv w:val="1"/>
      <w:marLeft w:val="0"/>
      <w:marRight w:val="0"/>
      <w:marTop w:val="0"/>
      <w:marBottom w:val="0"/>
      <w:divBdr>
        <w:top w:val="none" w:sz="0" w:space="0" w:color="auto"/>
        <w:left w:val="none" w:sz="0" w:space="0" w:color="auto"/>
        <w:bottom w:val="none" w:sz="0" w:space="0" w:color="auto"/>
        <w:right w:val="none" w:sz="0" w:space="0" w:color="auto"/>
      </w:divBdr>
    </w:div>
    <w:div w:id="713888512">
      <w:bodyDiv w:val="1"/>
      <w:marLeft w:val="0"/>
      <w:marRight w:val="0"/>
      <w:marTop w:val="0"/>
      <w:marBottom w:val="0"/>
      <w:divBdr>
        <w:top w:val="none" w:sz="0" w:space="0" w:color="auto"/>
        <w:left w:val="none" w:sz="0" w:space="0" w:color="auto"/>
        <w:bottom w:val="none" w:sz="0" w:space="0" w:color="auto"/>
        <w:right w:val="none" w:sz="0" w:space="0" w:color="auto"/>
      </w:divBdr>
    </w:div>
    <w:div w:id="714890993">
      <w:bodyDiv w:val="1"/>
      <w:marLeft w:val="0"/>
      <w:marRight w:val="0"/>
      <w:marTop w:val="0"/>
      <w:marBottom w:val="0"/>
      <w:divBdr>
        <w:top w:val="none" w:sz="0" w:space="0" w:color="auto"/>
        <w:left w:val="none" w:sz="0" w:space="0" w:color="auto"/>
        <w:bottom w:val="none" w:sz="0" w:space="0" w:color="auto"/>
        <w:right w:val="none" w:sz="0" w:space="0" w:color="auto"/>
      </w:divBdr>
    </w:div>
    <w:div w:id="717508495">
      <w:bodyDiv w:val="1"/>
      <w:marLeft w:val="0"/>
      <w:marRight w:val="0"/>
      <w:marTop w:val="0"/>
      <w:marBottom w:val="0"/>
      <w:divBdr>
        <w:top w:val="none" w:sz="0" w:space="0" w:color="auto"/>
        <w:left w:val="none" w:sz="0" w:space="0" w:color="auto"/>
        <w:bottom w:val="none" w:sz="0" w:space="0" w:color="auto"/>
        <w:right w:val="none" w:sz="0" w:space="0" w:color="auto"/>
      </w:divBdr>
    </w:div>
    <w:div w:id="718434487">
      <w:bodyDiv w:val="1"/>
      <w:marLeft w:val="0"/>
      <w:marRight w:val="0"/>
      <w:marTop w:val="0"/>
      <w:marBottom w:val="0"/>
      <w:divBdr>
        <w:top w:val="none" w:sz="0" w:space="0" w:color="auto"/>
        <w:left w:val="none" w:sz="0" w:space="0" w:color="auto"/>
        <w:bottom w:val="none" w:sz="0" w:space="0" w:color="auto"/>
        <w:right w:val="none" w:sz="0" w:space="0" w:color="auto"/>
      </w:divBdr>
    </w:div>
    <w:div w:id="719978894">
      <w:bodyDiv w:val="1"/>
      <w:marLeft w:val="0"/>
      <w:marRight w:val="0"/>
      <w:marTop w:val="0"/>
      <w:marBottom w:val="0"/>
      <w:divBdr>
        <w:top w:val="none" w:sz="0" w:space="0" w:color="auto"/>
        <w:left w:val="none" w:sz="0" w:space="0" w:color="auto"/>
        <w:bottom w:val="none" w:sz="0" w:space="0" w:color="auto"/>
        <w:right w:val="none" w:sz="0" w:space="0" w:color="auto"/>
      </w:divBdr>
    </w:div>
    <w:div w:id="720325224">
      <w:bodyDiv w:val="1"/>
      <w:marLeft w:val="0"/>
      <w:marRight w:val="0"/>
      <w:marTop w:val="0"/>
      <w:marBottom w:val="0"/>
      <w:divBdr>
        <w:top w:val="none" w:sz="0" w:space="0" w:color="auto"/>
        <w:left w:val="none" w:sz="0" w:space="0" w:color="auto"/>
        <w:bottom w:val="none" w:sz="0" w:space="0" w:color="auto"/>
        <w:right w:val="none" w:sz="0" w:space="0" w:color="auto"/>
      </w:divBdr>
    </w:div>
    <w:div w:id="720710049">
      <w:bodyDiv w:val="1"/>
      <w:marLeft w:val="0"/>
      <w:marRight w:val="0"/>
      <w:marTop w:val="0"/>
      <w:marBottom w:val="0"/>
      <w:divBdr>
        <w:top w:val="none" w:sz="0" w:space="0" w:color="auto"/>
        <w:left w:val="none" w:sz="0" w:space="0" w:color="auto"/>
        <w:bottom w:val="none" w:sz="0" w:space="0" w:color="auto"/>
        <w:right w:val="none" w:sz="0" w:space="0" w:color="auto"/>
      </w:divBdr>
    </w:div>
    <w:div w:id="723020856">
      <w:bodyDiv w:val="1"/>
      <w:marLeft w:val="0"/>
      <w:marRight w:val="0"/>
      <w:marTop w:val="0"/>
      <w:marBottom w:val="0"/>
      <w:divBdr>
        <w:top w:val="none" w:sz="0" w:space="0" w:color="auto"/>
        <w:left w:val="none" w:sz="0" w:space="0" w:color="auto"/>
        <w:bottom w:val="none" w:sz="0" w:space="0" w:color="auto"/>
        <w:right w:val="none" w:sz="0" w:space="0" w:color="auto"/>
      </w:divBdr>
    </w:div>
    <w:div w:id="723336807">
      <w:bodyDiv w:val="1"/>
      <w:marLeft w:val="0"/>
      <w:marRight w:val="0"/>
      <w:marTop w:val="0"/>
      <w:marBottom w:val="0"/>
      <w:divBdr>
        <w:top w:val="none" w:sz="0" w:space="0" w:color="auto"/>
        <w:left w:val="none" w:sz="0" w:space="0" w:color="auto"/>
        <w:bottom w:val="none" w:sz="0" w:space="0" w:color="auto"/>
        <w:right w:val="none" w:sz="0" w:space="0" w:color="auto"/>
      </w:divBdr>
    </w:div>
    <w:div w:id="724373847">
      <w:bodyDiv w:val="1"/>
      <w:marLeft w:val="0"/>
      <w:marRight w:val="0"/>
      <w:marTop w:val="0"/>
      <w:marBottom w:val="0"/>
      <w:divBdr>
        <w:top w:val="none" w:sz="0" w:space="0" w:color="auto"/>
        <w:left w:val="none" w:sz="0" w:space="0" w:color="auto"/>
        <w:bottom w:val="none" w:sz="0" w:space="0" w:color="auto"/>
        <w:right w:val="none" w:sz="0" w:space="0" w:color="auto"/>
      </w:divBdr>
    </w:div>
    <w:div w:id="724724359">
      <w:bodyDiv w:val="1"/>
      <w:marLeft w:val="0"/>
      <w:marRight w:val="0"/>
      <w:marTop w:val="0"/>
      <w:marBottom w:val="0"/>
      <w:divBdr>
        <w:top w:val="none" w:sz="0" w:space="0" w:color="auto"/>
        <w:left w:val="none" w:sz="0" w:space="0" w:color="auto"/>
        <w:bottom w:val="none" w:sz="0" w:space="0" w:color="auto"/>
        <w:right w:val="none" w:sz="0" w:space="0" w:color="auto"/>
      </w:divBdr>
    </w:div>
    <w:div w:id="724837891">
      <w:bodyDiv w:val="1"/>
      <w:marLeft w:val="0"/>
      <w:marRight w:val="0"/>
      <w:marTop w:val="0"/>
      <w:marBottom w:val="0"/>
      <w:divBdr>
        <w:top w:val="none" w:sz="0" w:space="0" w:color="auto"/>
        <w:left w:val="none" w:sz="0" w:space="0" w:color="auto"/>
        <w:bottom w:val="none" w:sz="0" w:space="0" w:color="auto"/>
        <w:right w:val="none" w:sz="0" w:space="0" w:color="auto"/>
      </w:divBdr>
    </w:div>
    <w:div w:id="728305219">
      <w:bodyDiv w:val="1"/>
      <w:marLeft w:val="0"/>
      <w:marRight w:val="0"/>
      <w:marTop w:val="0"/>
      <w:marBottom w:val="0"/>
      <w:divBdr>
        <w:top w:val="none" w:sz="0" w:space="0" w:color="auto"/>
        <w:left w:val="none" w:sz="0" w:space="0" w:color="auto"/>
        <w:bottom w:val="none" w:sz="0" w:space="0" w:color="auto"/>
        <w:right w:val="none" w:sz="0" w:space="0" w:color="auto"/>
      </w:divBdr>
    </w:div>
    <w:div w:id="728722968">
      <w:bodyDiv w:val="1"/>
      <w:marLeft w:val="0"/>
      <w:marRight w:val="0"/>
      <w:marTop w:val="0"/>
      <w:marBottom w:val="0"/>
      <w:divBdr>
        <w:top w:val="none" w:sz="0" w:space="0" w:color="auto"/>
        <w:left w:val="none" w:sz="0" w:space="0" w:color="auto"/>
        <w:bottom w:val="none" w:sz="0" w:space="0" w:color="auto"/>
        <w:right w:val="none" w:sz="0" w:space="0" w:color="auto"/>
      </w:divBdr>
    </w:div>
    <w:div w:id="729157889">
      <w:bodyDiv w:val="1"/>
      <w:marLeft w:val="0"/>
      <w:marRight w:val="0"/>
      <w:marTop w:val="0"/>
      <w:marBottom w:val="0"/>
      <w:divBdr>
        <w:top w:val="none" w:sz="0" w:space="0" w:color="auto"/>
        <w:left w:val="none" w:sz="0" w:space="0" w:color="auto"/>
        <w:bottom w:val="none" w:sz="0" w:space="0" w:color="auto"/>
        <w:right w:val="none" w:sz="0" w:space="0" w:color="auto"/>
      </w:divBdr>
    </w:div>
    <w:div w:id="729814518">
      <w:bodyDiv w:val="1"/>
      <w:marLeft w:val="0"/>
      <w:marRight w:val="0"/>
      <w:marTop w:val="0"/>
      <w:marBottom w:val="0"/>
      <w:divBdr>
        <w:top w:val="none" w:sz="0" w:space="0" w:color="auto"/>
        <w:left w:val="none" w:sz="0" w:space="0" w:color="auto"/>
        <w:bottom w:val="none" w:sz="0" w:space="0" w:color="auto"/>
        <w:right w:val="none" w:sz="0" w:space="0" w:color="auto"/>
      </w:divBdr>
    </w:div>
    <w:div w:id="732046098">
      <w:bodyDiv w:val="1"/>
      <w:marLeft w:val="0"/>
      <w:marRight w:val="0"/>
      <w:marTop w:val="0"/>
      <w:marBottom w:val="0"/>
      <w:divBdr>
        <w:top w:val="none" w:sz="0" w:space="0" w:color="auto"/>
        <w:left w:val="none" w:sz="0" w:space="0" w:color="auto"/>
        <w:bottom w:val="none" w:sz="0" w:space="0" w:color="auto"/>
        <w:right w:val="none" w:sz="0" w:space="0" w:color="auto"/>
      </w:divBdr>
    </w:div>
    <w:div w:id="732508120">
      <w:bodyDiv w:val="1"/>
      <w:marLeft w:val="0"/>
      <w:marRight w:val="0"/>
      <w:marTop w:val="0"/>
      <w:marBottom w:val="0"/>
      <w:divBdr>
        <w:top w:val="none" w:sz="0" w:space="0" w:color="auto"/>
        <w:left w:val="none" w:sz="0" w:space="0" w:color="auto"/>
        <w:bottom w:val="none" w:sz="0" w:space="0" w:color="auto"/>
        <w:right w:val="none" w:sz="0" w:space="0" w:color="auto"/>
      </w:divBdr>
    </w:div>
    <w:div w:id="732855783">
      <w:bodyDiv w:val="1"/>
      <w:marLeft w:val="0"/>
      <w:marRight w:val="0"/>
      <w:marTop w:val="0"/>
      <w:marBottom w:val="0"/>
      <w:divBdr>
        <w:top w:val="none" w:sz="0" w:space="0" w:color="auto"/>
        <w:left w:val="none" w:sz="0" w:space="0" w:color="auto"/>
        <w:bottom w:val="none" w:sz="0" w:space="0" w:color="auto"/>
        <w:right w:val="none" w:sz="0" w:space="0" w:color="auto"/>
      </w:divBdr>
    </w:div>
    <w:div w:id="732855791">
      <w:bodyDiv w:val="1"/>
      <w:marLeft w:val="0"/>
      <w:marRight w:val="0"/>
      <w:marTop w:val="0"/>
      <w:marBottom w:val="0"/>
      <w:divBdr>
        <w:top w:val="none" w:sz="0" w:space="0" w:color="auto"/>
        <w:left w:val="none" w:sz="0" w:space="0" w:color="auto"/>
        <w:bottom w:val="none" w:sz="0" w:space="0" w:color="auto"/>
        <w:right w:val="none" w:sz="0" w:space="0" w:color="auto"/>
      </w:divBdr>
    </w:div>
    <w:div w:id="733939055">
      <w:bodyDiv w:val="1"/>
      <w:marLeft w:val="0"/>
      <w:marRight w:val="0"/>
      <w:marTop w:val="0"/>
      <w:marBottom w:val="0"/>
      <w:divBdr>
        <w:top w:val="none" w:sz="0" w:space="0" w:color="auto"/>
        <w:left w:val="none" w:sz="0" w:space="0" w:color="auto"/>
        <w:bottom w:val="none" w:sz="0" w:space="0" w:color="auto"/>
        <w:right w:val="none" w:sz="0" w:space="0" w:color="auto"/>
      </w:divBdr>
    </w:div>
    <w:div w:id="734277442">
      <w:bodyDiv w:val="1"/>
      <w:marLeft w:val="0"/>
      <w:marRight w:val="0"/>
      <w:marTop w:val="0"/>
      <w:marBottom w:val="0"/>
      <w:divBdr>
        <w:top w:val="none" w:sz="0" w:space="0" w:color="auto"/>
        <w:left w:val="none" w:sz="0" w:space="0" w:color="auto"/>
        <w:bottom w:val="none" w:sz="0" w:space="0" w:color="auto"/>
        <w:right w:val="none" w:sz="0" w:space="0" w:color="auto"/>
      </w:divBdr>
    </w:div>
    <w:div w:id="736510053">
      <w:bodyDiv w:val="1"/>
      <w:marLeft w:val="0"/>
      <w:marRight w:val="0"/>
      <w:marTop w:val="0"/>
      <w:marBottom w:val="0"/>
      <w:divBdr>
        <w:top w:val="none" w:sz="0" w:space="0" w:color="auto"/>
        <w:left w:val="none" w:sz="0" w:space="0" w:color="auto"/>
        <w:bottom w:val="none" w:sz="0" w:space="0" w:color="auto"/>
        <w:right w:val="none" w:sz="0" w:space="0" w:color="auto"/>
      </w:divBdr>
    </w:div>
    <w:div w:id="737365390">
      <w:bodyDiv w:val="1"/>
      <w:marLeft w:val="0"/>
      <w:marRight w:val="0"/>
      <w:marTop w:val="0"/>
      <w:marBottom w:val="0"/>
      <w:divBdr>
        <w:top w:val="none" w:sz="0" w:space="0" w:color="auto"/>
        <w:left w:val="none" w:sz="0" w:space="0" w:color="auto"/>
        <w:bottom w:val="none" w:sz="0" w:space="0" w:color="auto"/>
        <w:right w:val="none" w:sz="0" w:space="0" w:color="auto"/>
      </w:divBdr>
    </w:div>
    <w:div w:id="737939442">
      <w:bodyDiv w:val="1"/>
      <w:marLeft w:val="0"/>
      <w:marRight w:val="0"/>
      <w:marTop w:val="0"/>
      <w:marBottom w:val="0"/>
      <w:divBdr>
        <w:top w:val="none" w:sz="0" w:space="0" w:color="auto"/>
        <w:left w:val="none" w:sz="0" w:space="0" w:color="auto"/>
        <w:bottom w:val="none" w:sz="0" w:space="0" w:color="auto"/>
        <w:right w:val="none" w:sz="0" w:space="0" w:color="auto"/>
      </w:divBdr>
    </w:div>
    <w:div w:id="738676234">
      <w:bodyDiv w:val="1"/>
      <w:marLeft w:val="0"/>
      <w:marRight w:val="0"/>
      <w:marTop w:val="0"/>
      <w:marBottom w:val="0"/>
      <w:divBdr>
        <w:top w:val="none" w:sz="0" w:space="0" w:color="auto"/>
        <w:left w:val="none" w:sz="0" w:space="0" w:color="auto"/>
        <w:bottom w:val="none" w:sz="0" w:space="0" w:color="auto"/>
        <w:right w:val="none" w:sz="0" w:space="0" w:color="auto"/>
      </w:divBdr>
    </w:div>
    <w:div w:id="739250835">
      <w:bodyDiv w:val="1"/>
      <w:marLeft w:val="0"/>
      <w:marRight w:val="0"/>
      <w:marTop w:val="0"/>
      <w:marBottom w:val="0"/>
      <w:divBdr>
        <w:top w:val="none" w:sz="0" w:space="0" w:color="auto"/>
        <w:left w:val="none" w:sz="0" w:space="0" w:color="auto"/>
        <w:bottom w:val="none" w:sz="0" w:space="0" w:color="auto"/>
        <w:right w:val="none" w:sz="0" w:space="0" w:color="auto"/>
      </w:divBdr>
    </w:div>
    <w:div w:id="739600258">
      <w:bodyDiv w:val="1"/>
      <w:marLeft w:val="0"/>
      <w:marRight w:val="0"/>
      <w:marTop w:val="0"/>
      <w:marBottom w:val="0"/>
      <w:divBdr>
        <w:top w:val="none" w:sz="0" w:space="0" w:color="auto"/>
        <w:left w:val="none" w:sz="0" w:space="0" w:color="auto"/>
        <w:bottom w:val="none" w:sz="0" w:space="0" w:color="auto"/>
        <w:right w:val="none" w:sz="0" w:space="0" w:color="auto"/>
      </w:divBdr>
    </w:div>
    <w:div w:id="741298312">
      <w:bodyDiv w:val="1"/>
      <w:marLeft w:val="0"/>
      <w:marRight w:val="0"/>
      <w:marTop w:val="0"/>
      <w:marBottom w:val="0"/>
      <w:divBdr>
        <w:top w:val="none" w:sz="0" w:space="0" w:color="auto"/>
        <w:left w:val="none" w:sz="0" w:space="0" w:color="auto"/>
        <w:bottom w:val="none" w:sz="0" w:space="0" w:color="auto"/>
        <w:right w:val="none" w:sz="0" w:space="0" w:color="auto"/>
      </w:divBdr>
    </w:div>
    <w:div w:id="742408607">
      <w:bodyDiv w:val="1"/>
      <w:marLeft w:val="0"/>
      <w:marRight w:val="0"/>
      <w:marTop w:val="0"/>
      <w:marBottom w:val="0"/>
      <w:divBdr>
        <w:top w:val="none" w:sz="0" w:space="0" w:color="auto"/>
        <w:left w:val="none" w:sz="0" w:space="0" w:color="auto"/>
        <w:bottom w:val="none" w:sz="0" w:space="0" w:color="auto"/>
        <w:right w:val="none" w:sz="0" w:space="0" w:color="auto"/>
      </w:divBdr>
    </w:div>
    <w:div w:id="743721383">
      <w:bodyDiv w:val="1"/>
      <w:marLeft w:val="0"/>
      <w:marRight w:val="0"/>
      <w:marTop w:val="0"/>
      <w:marBottom w:val="0"/>
      <w:divBdr>
        <w:top w:val="none" w:sz="0" w:space="0" w:color="auto"/>
        <w:left w:val="none" w:sz="0" w:space="0" w:color="auto"/>
        <w:bottom w:val="none" w:sz="0" w:space="0" w:color="auto"/>
        <w:right w:val="none" w:sz="0" w:space="0" w:color="auto"/>
      </w:divBdr>
    </w:div>
    <w:div w:id="744037531">
      <w:bodyDiv w:val="1"/>
      <w:marLeft w:val="0"/>
      <w:marRight w:val="0"/>
      <w:marTop w:val="0"/>
      <w:marBottom w:val="0"/>
      <w:divBdr>
        <w:top w:val="none" w:sz="0" w:space="0" w:color="auto"/>
        <w:left w:val="none" w:sz="0" w:space="0" w:color="auto"/>
        <w:bottom w:val="none" w:sz="0" w:space="0" w:color="auto"/>
        <w:right w:val="none" w:sz="0" w:space="0" w:color="auto"/>
      </w:divBdr>
    </w:div>
    <w:div w:id="744304758">
      <w:bodyDiv w:val="1"/>
      <w:marLeft w:val="0"/>
      <w:marRight w:val="0"/>
      <w:marTop w:val="0"/>
      <w:marBottom w:val="0"/>
      <w:divBdr>
        <w:top w:val="none" w:sz="0" w:space="0" w:color="auto"/>
        <w:left w:val="none" w:sz="0" w:space="0" w:color="auto"/>
        <w:bottom w:val="none" w:sz="0" w:space="0" w:color="auto"/>
        <w:right w:val="none" w:sz="0" w:space="0" w:color="auto"/>
      </w:divBdr>
    </w:div>
    <w:div w:id="748625183">
      <w:bodyDiv w:val="1"/>
      <w:marLeft w:val="0"/>
      <w:marRight w:val="0"/>
      <w:marTop w:val="0"/>
      <w:marBottom w:val="0"/>
      <w:divBdr>
        <w:top w:val="none" w:sz="0" w:space="0" w:color="auto"/>
        <w:left w:val="none" w:sz="0" w:space="0" w:color="auto"/>
        <w:bottom w:val="none" w:sz="0" w:space="0" w:color="auto"/>
        <w:right w:val="none" w:sz="0" w:space="0" w:color="auto"/>
      </w:divBdr>
    </w:div>
    <w:div w:id="752358897">
      <w:bodyDiv w:val="1"/>
      <w:marLeft w:val="0"/>
      <w:marRight w:val="0"/>
      <w:marTop w:val="0"/>
      <w:marBottom w:val="0"/>
      <w:divBdr>
        <w:top w:val="none" w:sz="0" w:space="0" w:color="auto"/>
        <w:left w:val="none" w:sz="0" w:space="0" w:color="auto"/>
        <w:bottom w:val="none" w:sz="0" w:space="0" w:color="auto"/>
        <w:right w:val="none" w:sz="0" w:space="0" w:color="auto"/>
      </w:divBdr>
    </w:div>
    <w:div w:id="753362519">
      <w:bodyDiv w:val="1"/>
      <w:marLeft w:val="0"/>
      <w:marRight w:val="0"/>
      <w:marTop w:val="0"/>
      <w:marBottom w:val="0"/>
      <w:divBdr>
        <w:top w:val="none" w:sz="0" w:space="0" w:color="auto"/>
        <w:left w:val="none" w:sz="0" w:space="0" w:color="auto"/>
        <w:bottom w:val="none" w:sz="0" w:space="0" w:color="auto"/>
        <w:right w:val="none" w:sz="0" w:space="0" w:color="auto"/>
      </w:divBdr>
    </w:div>
    <w:div w:id="753552180">
      <w:bodyDiv w:val="1"/>
      <w:marLeft w:val="0"/>
      <w:marRight w:val="0"/>
      <w:marTop w:val="0"/>
      <w:marBottom w:val="0"/>
      <w:divBdr>
        <w:top w:val="none" w:sz="0" w:space="0" w:color="auto"/>
        <w:left w:val="none" w:sz="0" w:space="0" w:color="auto"/>
        <w:bottom w:val="none" w:sz="0" w:space="0" w:color="auto"/>
        <w:right w:val="none" w:sz="0" w:space="0" w:color="auto"/>
      </w:divBdr>
    </w:div>
    <w:div w:id="753861397">
      <w:bodyDiv w:val="1"/>
      <w:marLeft w:val="0"/>
      <w:marRight w:val="0"/>
      <w:marTop w:val="0"/>
      <w:marBottom w:val="0"/>
      <w:divBdr>
        <w:top w:val="none" w:sz="0" w:space="0" w:color="auto"/>
        <w:left w:val="none" w:sz="0" w:space="0" w:color="auto"/>
        <w:bottom w:val="none" w:sz="0" w:space="0" w:color="auto"/>
        <w:right w:val="none" w:sz="0" w:space="0" w:color="auto"/>
      </w:divBdr>
    </w:div>
    <w:div w:id="754211516">
      <w:bodyDiv w:val="1"/>
      <w:marLeft w:val="0"/>
      <w:marRight w:val="0"/>
      <w:marTop w:val="0"/>
      <w:marBottom w:val="0"/>
      <w:divBdr>
        <w:top w:val="none" w:sz="0" w:space="0" w:color="auto"/>
        <w:left w:val="none" w:sz="0" w:space="0" w:color="auto"/>
        <w:bottom w:val="none" w:sz="0" w:space="0" w:color="auto"/>
        <w:right w:val="none" w:sz="0" w:space="0" w:color="auto"/>
      </w:divBdr>
    </w:div>
    <w:div w:id="754404306">
      <w:bodyDiv w:val="1"/>
      <w:marLeft w:val="0"/>
      <w:marRight w:val="0"/>
      <w:marTop w:val="0"/>
      <w:marBottom w:val="0"/>
      <w:divBdr>
        <w:top w:val="none" w:sz="0" w:space="0" w:color="auto"/>
        <w:left w:val="none" w:sz="0" w:space="0" w:color="auto"/>
        <w:bottom w:val="none" w:sz="0" w:space="0" w:color="auto"/>
        <w:right w:val="none" w:sz="0" w:space="0" w:color="auto"/>
      </w:divBdr>
    </w:div>
    <w:div w:id="754519586">
      <w:bodyDiv w:val="1"/>
      <w:marLeft w:val="0"/>
      <w:marRight w:val="0"/>
      <w:marTop w:val="0"/>
      <w:marBottom w:val="0"/>
      <w:divBdr>
        <w:top w:val="none" w:sz="0" w:space="0" w:color="auto"/>
        <w:left w:val="none" w:sz="0" w:space="0" w:color="auto"/>
        <w:bottom w:val="none" w:sz="0" w:space="0" w:color="auto"/>
        <w:right w:val="none" w:sz="0" w:space="0" w:color="auto"/>
      </w:divBdr>
    </w:div>
    <w:div w:id="754665037">
      <w:bodyDiv w:val="1"/>
      <w:marLeft w:val="0"/>
      <w:marRight w:val="0"/>
      <w:marTop w:val="0"/>
      <w:marBottom w:val="0"/>
      <w:divBdr>
        <w:top w:val="none" w:sz="0" w:space="0" w:color="auto"/>
        <w:left w:val="none" w:sz="0" w:space="0" w:color="auto"/>
        <w:bottom w:val="none" w:sz="0" w:space="0" w:color="auto"/>
        <w:right w:val="none" w:sz="0" w:space="0" w:color="auto"/>
      </w:divBdr>
    </w:div>
    <w:div w:id="755054023">
      <w:bodyDiv w:val="1"/>
      <w:marLeft w:val="0"/>
      <w:marRight w:val="0"/>
      <w:marTop w:val="0"/>
      <w:marBottom w:val="0"/>
      <w:divBdr>
        <w:top w:val="none" w:sz="0" w:space="0" w:color="auto"/>
        <w:left w:val="none" w:sz="0" w:space="0" w:color="auto"/>
        <w:bottom w:val="none" w:sz="0" w:space="0" w:color="auto"/>
        <w:right w:val="none" w:sz="0" w:space="0" w:color="auto"/>
      </w:divBdr>
    </w:div>
    <w:div w:id="758453700">
      <w:bodyDiv w:val="1"/>
      <w:marLeft w:val="0"/>
      <w:marRight w:val="0"/>
      <w:marTop w:val="0"/>
      <w:marBottom w:val="0"/>
      <w:divBdr>
        <w:top w:val="none" w:sz="0" w:space="0" w:color="auto"/>
        <w:left w:val="none" w:sz="0" w:space="0" w:color="auto"/>
        <w:bottom w:val="none" w:sz="0" w:space="0" w:color="auto"/>
        <w:right w:val="none" w:sz="0" w:space="0" w:color="auto"/>
      </w:divBdr>
    </w:div>
    <w:div w:id="759328915">
      <w:bodyDiv w:val="1"/>
      <w:marLeft w:val="0"/>
      <w:marRight w:val="0"/>
      <w:marTop w:val="0"/>
      <w:marBottom w:val="0"/>
      <w:divBdr>
        <w:top w:val="none" w:sz="0" w:space="0" w:color="auto"/>
        <w:left w:val="none" w:sz="0" w:space="0" w:color="auto"/>
        <w:bottom w:val="none" w:sz="0" w:space="0" w:color="auto"/>
        <w:right w:val="none" w:sz="0" w:space="0" w:color="auto"/>
      </w:divBdr>
    </w:div>
    <w:div w:id="759523093">
      <w:bodyDiv w:val="1"/>
      <w:marLeft w:val="0"/>
      <w:marRight w:val="0"/>
      <w:marTop w:val="0"/>
      <w:marBottom w:val="0"/>
      <w:divBdr>
        <w:top w:val="none" w:sz="0" w:space="0" w:color="auto"/>
        <w:left w:val="none" w:sz="0" w:space="0" w:color="auto"/>
        <w:bottom w:val="none" w:sz="0" w:space="0" w:color="auto"/>
        <w:right w:val="none" w:sz="0" w:space="0" w:color="auto"/>
      </w:divBdr>
    </w:div>
    <w:div w:id="760302382">
      <w:bodyDiv w:val="1"/>
      <w:marLeft w:val="0"/>
      <w:marRight w:val="0"/>
      <w:marTop w:val="0"/>
      <w:marBottom w:val="0"/>
      <w:divBdr>
        <w:top w:val="none" w:sz="0" w:space="0" w:color="auto"/>
        <w:left w:val="none" w:sz="0" w:space="0" w:color="auto"/>
        <w:bottom w:val="none" w:sz="0" w:space="0" w:color="auto"/>
        <w:right w:val="none" w:sz="0" w:space="0" w:color="auto"/>
      </w:divBdr>
    </w:div>
    <w:div w:id="763065291">
      <w:bodyDiv w:val="1"/>
      <w:marLeft w:val="0"/>
      <w:marRight w:val="0"/>
      <w:marTop w:val="0"/>
      <w:marBottom w:val="0"/>
      <w:divBdr>
        <w:top w:val="none" w:sz="0" w:space="0" w:color="auto"/>
        <w:left w:val="none" w:sz="0" w:space="0" w:color="auto"/>
        <w:bottom w:val="none" w:sz="0" w:space="0" w:color="auto"/>
        <w:right w:val="none" w:sz="0" w:space="0" w:color="auto"/>
      </w:divBdr>
    </w:div>
    <w:div w:id="765346776">
      <w:bodyDiv w:val="1"/>
      <w:marLeft w:val="0"/>
      <w:marRight w:val="0"/>
      <w:marTop w:val="0"/>
      <w:marBottom w:val="0"/>
      <w:divBdr>
        <w:top w:val="none" w:sz="0" w:space="0" w:color="auto"/>
        <w:left w:val="none" w:sz="0" w:space="0" w:color="auto"/>
        <w:bottom w:val="none" w:sz="0" w:space="0" w:color="auto"/>
        <w:right w:val="none" w:sz="0" w:space="0" w:color="auto"/>
      </w:divBdr>
    </w:div>
    <w:div w:id="765734937">
      <w:bodyDiv w:val="1"/>
      <w:marLeft w:val="0"/>
      <w:marRight w:val="0"/>
      <w:marTop w:val="0"/>
      <w:marBottom w:val="0"/>
      <w:divBdr>
        <w:top w:val="none" w:sz="0" w:space="0" w:color="auto"/>
        <w:left w:val="none" w:sz="0" w:space="0" w:color="auto"/>
        <w:bottom w:val="none" w:sz="0" w:space="0" w:color="auto"/>
        <w:right w:val="none" w:sz="0" w:space="0" w:color="auto"/>
      </w:divBdr>
    </w:div>
    <w:div w:id="768353161">
      <w:bodyDiv w:val="1"/>
      <w:marLeft w:val="0"/>
      <w:marRight w:val="0"/>
      <w:marTop w:val="0"/>
      <w:marBottom w:val="0"/>
      <w:divBdr>
        <w:top w:val="none" w:sz="0" w:space="0" w:color="auto"/>
        <w:left w:val="none" w:sz="0" w:space="0" w:color="auto"/>
        <w:bottom w:val="none" w:sz="0" w:space="0" w:color="auto"/>
        <w:right w:val="none" w:sz="0" w:space="0" w:color="auto"/>
      </w:divBdr>
    </w:div>
    <w:div w:id="769468332">
      <w:bodyDiv w:val="1"/>
      <w:marLeft w:val="0"/>
      <w:marRight w:val="0"/>
      <w:marTop w:val="0"/>
      <w:marBottom w:val="0"/>
      <w:divBdr>
        <w:top w:val="none" w:sz="0" w:space="0" w:color="auto"/>
        <w:left w:val="none" w:sz="0" w:space="0" w:color="auto"/>
        <w:bottom w:val="none" w:sz="0" w:space="0" w:color="auto"/>
        <w:right w:val="none" w:sz="0" w:space="0" w:color="auto"/>
      </w:divBdr>
    </w:div>
    <w:div w:id="771434499">
      <w:bodyDiv w:val="1"/>
      <w:marLeft w:val="0"/>
      <w:marRight w:val="0"/>
      <w:marTop w:val="0"/>
      <w:marBottom w:val="0"/>
      <w:divBdr>
        <w:top w:val="none" w:sz="0" w:space="0" w:color="auto"/>
        <w:left w:val="none" w:sz="0" w:space="0" w:color="auto"/>
        <w:bottom w:val="none" w:sz="0" w:space="0" w:color="auto"/>
        <w:right w:val="none" w:sz="0" w:space="0" w:color="auto"/>
      </w:divBdr>
    </w:div>
    <w:div w:id="771507869">
      <w:bodyDiv w:val="1"/>
      <w:marLeft w:val="0"/>
      <w:marRight w:val="0"/>
      <w:marTop w:val="0"/>
      <w:marBottom w:val="0"/>
      <w:divBdr>
        <w:top w:val="none" w:sz="0" w:space="0" w:color="auto"/>
        <w:left w:val="none" w:sz="0" w:space="0" w:color="auto"/>
        <w:bottom w:val="none" w:sz="0" w:space="0" w:color="auto"/>
        <w:right w:val="none" w:sz="0" w:space="0" w:color="auto"/>
      </w:divBdr>
    </w:div>
    <w:div w:id="773206933">
      <w:bodyDiv w:val="1"/>
      <w:marLeft w:val="0"/>
      <w:marRight w:val="0"/>
      <w:marTop w:val="0"/>
      <w:marBottom w:val="0"/>
      <w:divBdr>
        <w:top w:val="none" w:sz="0" w:space="0" w:color="auto"/>
        <w:left w:val="none" w:sz="0" w:space="0" w:color="auto"/>
        <w:bottom w:val="none" w:sz="0" w:space="0" w:color="auto"/>
        <w:right w:val="none" w:sz="0" w:space="0" w:color="auto"/>
      </w:divBdr>
    </w:div>
    <w:div w:id="774446172">
      <w:bodyDiv w:val="1"/>
      <w:marLeft w:val="0"/>
      <w:marRight w:val="0"/>
      <w:marTop w:val="0"/>
      <w:marBottom w:val="0"/>
      <w:divBdr>
        <w:top w:val="none" w:sz="0" w:space="0" w:color="auto"/>
        <w:left w:val="none" w:sz="0" w:space="0" w:color="auto"/>
        <w:bottom w:val="none" w:sz="0" w:space="0" w:color="auto"/>
        <w:right w:val="none" w:sz="0" w:space="0" w:color="auto"/>
      </w:divBdr>
    </w:div>
    <w:div w:id="774593532">
      <w:bodyDiv w:val="1"/>
      <w:marLeft w:val="0"/>
      <w:marRight w:val="0"/>
      <w:marTop w:val="0"/>
      <w:marBottom w:val="0"/>
      <w:divBdr>
        <w:top w:val="none" w:sz="0" w:space="0" w:color="auto"/>
        <w:left w:val="none" w:sz="0" w:space="0" w:color="auto"/>
        <w:bottom w:val="none" w:sz="0" w:space="0" w:color="auto"/>
        <w:right w:val="none" w:sz="0" w:space="0" w:color="auto"/>
      </w:divBdr>
    </w:div>
    <w:div w:id="775952675">
      <w:bodyDiv w:val="1"/>
      <w:marLeft w:val="0"/>
      <w:marRight w:val="0"/>
      <w:marTop w:val="0"/>
      <w:marBottom w:val="0"/>
      <w:divBdr>
        <w:top w:val="none" w:sz="0" w:space="0" w:color="auto"/>
        <w:left w:val="none" w:sz="0" w:space="0" w:color="auto"/>
        <w:bottom w:val="none" w:sz="0" w:space="0" w:color="auto"/>
        <w:right w:val="none" w:sz="0" w:space="0" w:color="auto"/>
      </w:divBdr>
    </w:div>
    <w:div w:id="776027174">
      <w:bodyDiv w:val="1"/>
      <w:marLeft w:val="0"/>
      <w:marRight w:val="0"/>
      <w:marTop w:val="0"/>
      <w:marBottom w:val="0"/>
      <w:divBdr>
        <w:top w:val="none" w:sz="0" w:space="0" w:color="auto"/>
        <w:left w:val="none" w:sz="0" w:space="0" w:color="auto"/>
        <w:bottom w:val="none" w:sz="0" w:space="0" w:color="auto"/>
        <w:right w:val="none" w:sz="0" w:space="0" w:color="auto"/>
      </w:divBdr>
    </w:div>
    <w:div w:id="779304098">
      <w:bodyDiv w:val="1"/>
      <w:marLeft w:val="0"/>
      <w:marRight w:val="0"/>
      <w:marTop w:val="0"/>
      <w:marBottom w:val="0"/>
      <w:divBdr>
        <w:top w:val="none" w:sz="0" w:space="0" w:color="auto"/>
        <w:left w:val="none" w:sz="0" w:space="0" w:color="auto"/>
        <w:bottom w:val="none" w:sz="0" w:space="0" w:color="auto"/>
        <w:right w:val="none" w:sz="0" w:space="0" w:color="auto"/>
      </w:divBdr>
    </w:div>
    <w:div w:id="780219970">
      <w:bodyDiv w:val="1"/>
      <w:marLeft w:val="0"/>
      <w:marRight w:val="0"/>
      <w:marTop w:val="0"/>
      <w:marBottom w:val="0"/>
      <w:divBdr>
        <w:top w:val="none" w:sz="0" w:space="0" w:color="auto"/>
        <w:left w:val="none" w:sz="0" w:space="0" w:color="auto"/>
        <w:bottom w:val="none" w:sz="0" w:space="0" w:color="auto"/>
        <w:right w:val="none" w:sz="0" w:space="0" w:color="auto"/>
      </w:divBdr>
    </w:div>
    <w:div w:id="780298853">
      <w:bodyDiv w:val="1"/>
      <w:marLeft w:val="0"/>
      <w:marRight w:val="0"/>
      <w:marTop w:val="0"/>
      <w:marBottom w:val="0"/>
      <w:divBdr>
        <w:top w:val="none" w:sz="0" w:space="0" w:color="auto"/>
        <w:left w:val="none" w:sz="0" w:space="0" w:color="auto"/>
        <w:bottom w:val="none" w:sz="0" w:space="0" w:color="auto"/>
        <w:right w:val="none" w:sz="0" w:space="0" w:color="auto"/>
      </w:divBdr>
    </w:div>
    <w:div w:id="780339521">
      <w:bodyDiv w:val="1"/>
      <w:marLeft w:val="0"/>
      <w:marRight w:val="0"/>
      <w:marTop w:val="0"/>
      <w:marBottom w:val="0"/>
      <w:divBdr>
        <w:top w:val="none" w:sz="0" w:space="0" w:color="auto"/>
        <w:left w:val="none" w:sz="0" w:space="0" w:color="auto"/>
        <w:bottom w:val="none" w:sz="0" w:space="0" w:color="auto"/>
        <w:right w:val="none" w:sz="0" w:space="0" w:color="auto"/>
      </w:divBdr>
    </w:div>
    <w:div w:id="782460682">
      <w:bodyDiv w:val="1"/>
      <w:marLeft w:val="0"/>
      <w:marRight w:val="0"/>
      <w:marTop w:val="0"/>
      <w:marBottom w:val="0"/>
      <w:divBdr>
        <w:top w:val="none" w:sz="0" w:space="0" w:color="auto"/>
        <w:left w:val="none" w:sz="0" w:space="0" w:color="auto"/>
        <w:bottom w:val="none" w:sz="0" w:space="0" w:color="auto"/>
        <w:right w:val="none" w:sz="0" w:space="0" w:color="auto"/>
      </w:divBdr>
    </w:div>
    <w:div w:id="783185088">
      <w:bodyDiv w:val="1"/>
      <w:marLeft w:val="0"/>
      <w:marRight w:val="0"/>
      <w:marTop w:val="0"/>
      <w:marBottom w:val="0"/>
      <w:divBdr>
        <w:top w:val="none" w:sz="0" w:space="0" w:color="auto"/>
        <w:left w:val="none" w:sz="0" w:space="0" w:color="auto"/>
        <w:bottom w:val="none" w:sz="0" w:space="0" w:color="auto"/>
        <w:right w:val="none" w:sz="0" w:space="0" w:color="auto"/>
      </w:divBdr>
    </w:div>
    <w:div w:id="786393779">
      <w:bodyDiv w:val="1"/>
      <w:marLeft w:val="0"/>
      <w:marRight w:val="0"/>
      <w:marTop w:val="0"/>
      <w:marBottom w:val="0"/>
      <w:divBdr>
        <w:top w:val="none" w:sz="0" w:space="0" w:color="auto"/>
        <w:left w:val="none" w:sz="0" w:space="0" w:color="auto"/>
        <w:bottom w:val="none" w:sz="0" w:space="0" w:color="auto"/>
        <w:right w:val="none" w:sz="0" w:space="0" w:color="auto"/>
      </w:divBdr>
    </w:div>
    <w:div w:id="788359326">
      <w:bodyDiv w:val="1"/>
      <w:marLeft w:val="0"/>
      <w:marRight w:val="0"/>
      <w:marTop w:val="0"/>
      <w:marBottom w:val="0"/>
      <w:divBdr>
        <w:top w:val="none" w:sz="0" w:space="0" w:color="auto"/>
        <w:left w:val="none" w:sz="0" w:space="0" w:color="auto"/>
        <w:bottom w:val="none" w:sz="0" w:space="0" w:color="auto"/>
        <w:right w:val="none" w:sz="0" w:space="0" w:color="auto"/>
      </w:divBdr>
    </w:div>
    <w:div w:id="788935540">
      <w:bodyDiv w:val="1"/>
      <w:marLeft w:val="0"/>
      <w:marRight w:val="0"/>
      <w:marTop w:val="0"/>
      <w:marBottom w:val="0"/>
      <w:divBdr>
        <w:top w:val="none" w:sz="0" w:space="0" w:color="auto"/>
        <w:left w:val="none" w:sz="0" w:space="0" w:color="auto"/>
        <w:bottom w:val="none" w:sz="0" w:space="0" w:color="auto"/>
        <w:right w:val="none" w:sz="0" w:space="0" w:color="auto"/>
      </w:divBdr>
    </w:div>
    <w:div w:id="789589411">
      <w:bodyDiv w:val="1"/>
      <w:marLeft w:val="0"/>
      <w:marRight w:val="0"/>
      <w:marTop w:val="0"/>
      <w:marBottom w:val="0"/>
      <w:divBdr>
        <w:top w:val="none" w:sz="0" w:space="0" w:color="auto"/>
        <w:left w:val="none" w:sz="0" w:space="0" w:color="auto"/>
        <w:bottom w:val="none" w:sz="0" w:space="0" w:color="auto"/>
        <w:right w:val="none" w:sz="0" w:space="0" w:color="auto"/>
      </w:divBdr>
    </w:div>
    <w:div w:id="790049072">
      <w:bodyDiv w:val="1"/>
      <w:marLeft w:val="0"/>
      <w:marRight w:val="0"/>
      <w:marTop w:val="0"/>
      <w:marBottom w:val="0"/>
      <w:divBdr>
        <w:top w:val="none" w:sz="0" w:space="0" w:color="auto"/>
        <w:left w:val="none" w:sz="0" w:space="0" w:color="auto"/>
        <w:bottom w:val="none" w:sz="0" w:space="0" w:color="auto"/>
        <w:right w:val="none" w:sz="0" w:space="0" w:color="auto"/>
      </w:divBdr>
    </w:div>
    <w:div w:id="790366149">
      <w:bodyDiv w:val="1"/>
      <w:marLeft w:val="0"/>
      <w:marRight w:val="0"/>
      <w:marTop w:val="0"/>
      <w:marBottom w:val="0"/>
      <w:divBdr>
        <w:top w:val="none" w:sz="0" w:space="0" w:color="auto"/>
        <w:left w:val="none" w:sz="0" w:space="0" w:color="auto"/>
        <w:bottom w:val="none" w:sz="0" w:space="0" w:color="auto"/>
        <w:right w:val="none" w:sz="0" w:space="0" w:color="auto"/>
      </w:divBdr>
    </w:div>
    <w:div w:id="791435650">
      <w:bodyDiv w:val="1"/>
      <w:marLeft w:val="0"/>
      <w:marRight w:val="0"/>
      <w:marTop w:val="0"/>
      <w:marBottom w:val="0"/>
      <w:divBdr>
        <w:top w:val="none" w:sz="0" w:space="0" w:color="auto"/>
        <w:left w:val="none" w:sz="0" w:space="0" w:color="auto"/>
        <w:bottom w:val="none" w:sz="0" w:space="0" w:color="auto"/>
        <w:right w:val="none" w:sz="0" w:space="0" w:color="auto"/>
      </w:divBdr>
    </w:div>
    <w:div w:id="791510589">
      <w:bodyDiv w:val="1"/>
      <w:marLeft w:val="0"/>
      <w:marRight w:val="0"/>
      <w:marTop w:val="0"/>
      <w:marBottom w:val="0"/>
      <w:divBdr>
        <w:top w:val="none" w:sz="0" w:space="0" w:color="auto"/>
        <w:left w:val="none" w:sz="0" w:space="0" w:color="auto"/>
        <w:bottom w:val="none" w:sz="0" w:space="0" w:color="auto"/>
        <w:right w:val="none" w:sz="0" w:space="0" w:color="auto"/>
      </w:divBdr>
    </w:div>
    <w:div w:id="791678497">
      <w:bodyDiv w:val="1"/>
      <w:marLeft w:val="0"/>
      <w:marRight w:val="0"/>
      <w:marTop w:val="0"/>
      <w:marBottom w:val="0"/>
      <w:divBdr>
        <w:top w:val="none" w:sz="0" w:space="0" w:color="auto"/>
        <w:left w:val="none" w:sz="0" w:space="0" w:color="auto"/>
        <w:bottom w:val="none" w:sz="0" w:space="0" w:color="auto"/>
        <w:right w:val="none" w:sz="0" w:space="0" w:color="auto"/>
      </w:divBdr>
    </w:div>
    <w:div w:id="791821837">
      <w:bodyDiv w:val="1"/>
      <w:marLeft w:val="0"/>
      <w:marRight w:val="0"/>
      <w:marTop w:val="0"/>
      <w:marBottom w:val="0"/>
      <w:divBdr>
        <w:top w:val="none" w:sz="0" w:space="0" w:color="auto"/>
        <w:left w:val="none" w:sz="0" w:space="0" w:color="auto"/>
        <w:bottom w:val="none" w:sz="0" w:space="0" w:color="auto"/>
        <w:right w:val="none" w:sz="0" w:space="0" w:color="auto"/>
      </w:divBdr>
    </w:div>
    <w:div w:id="791940618">
      <w:bodyDiv w:val="1"/>
      <w:marLeft w:val="0"/>
      <w:marRight w:val="0"/>
      <w:marTop w:val="0"/>
      <w:marBottom w:val="0"/>
      <w:divBdr>
        <w:top w:val="none" w:sz="0" w:space="0" w:color="auto"/>
        <w:left w:val="none" w:sz="0" w:space="0" w:color="auto"/>
        <w:bottom w:val="none" w:sz="0" w:space="0" w:color="auto"/>
        <w:right w:val="none" w:sz="0" w:space="0" w:color="auto"/>
      </w:divBdr>
    </w:div>
    <w:div w:id="792595671">
      <w:bodyDiv w:val="1"/>
      <w:marLeft w:val="0"/>
      <w:marRight w:val="0"/>
      <w:marTop w:val="0"/>
      <w:marBottom w:val="0"/>
      <w:divBdr>
        <w:top w:val="none" w:sz="0" w:space="0" w:color="auto"/>
        <w:left w:val="none" w:sz="0" w:space="0" w:color="auto"/>
        <w:bottom w:val="none" w:sz="0" w:space="0" w:color="auto"/>
        <w:right w:val="none" w:sz="0" w:space="0" w:color="auto"/>
      </w:divBdr>
    </w:div>
    <w:div w:id="794055421">
      <w:bodyDiv w:val="1"/>
      <w:marLeft w:val="0"/>
      <w:marRight w:val="0"/>
      <w:marTop w:val="0"/>
      <w:marBottom w:val="0"/>
      <w:divBdr>
        <w:top w:val="none" w:sz="0" w:space="0" w:color="auto"/>
        <w:left w:val="none" w:sz="0" w:space="0" w:color="auto"/>
        <w:bottom w:val="none" w:sz="0" w:space="0" w:color="auto"/>
        <w:right w:val="none" w:sz="0" w:space="0" w:color="auto"/>
      </w:divBdr>
    </w:div>
    <w:div w:id="794829039">
      <w:bodyDiv w:val="1"/>
      <w:marLeft w:val="0"/>
      <w:marRight w:val="0"/>
      <w:marTop w:val="0"/>
      <w:marBottom w:val="0"/>
      <w:divBdr>
        <w:top w:val="none" w:sz="0" w:space="0" w:color="auto"/>
        <w:left w:val="none" w:sz="0" w:space="0" w:color="auto"/>
        <w:bottom w:val="none" w:sz="0" w:space="0" w:color="auto"/>
        <w:right w:val="none" w:sz="0" w:space="0" w:color="auto"/>
      </w:divBdr>
    </w:div>
    <w:div w:id="797837184">
      <w:bodyDiv w:val="1"/>
      <w:marLeft w:val="0"/>
      <w:marRight w:val="0"/>
      <w:marTop w:val="0"/>
      <w:marBottom w:val="0"/>
      <w:divBdr>
        <w:top w:val="none" w:sz="0" w:space="0" w:color="auto"/>
        <w:left w:val="none" w:sz="0" w:space="0" w:color="auto"/>
        <w:bottom w:val="none" w:sz="0" w:space="0" w:color="auto"/>
        <w:right w:val="none" w:sz="0" w:space="0" w:color="auto"/>
      </w:divBdr>
    </w:div>
    <w:div w:id="799298949">
      <w:bodyDiv w:val="1"/>
      <w:marLeft w:val="0"/>
      <w:marRight w:val="0"/>
      <w:marTop w:val="0"/>
      <w:marBottom w:val="0"/>
      <w:divBdr>
        <w:top w:val="none" w:sz="0" w:space="0" w:color="auto"/>
        <w:left w:val="none" w:sz="0" w:space="0" w:color="auto"/>
        <w:bottom w:val="none" w:sz="0" w:space="0" w:color="auto"/>
        <w:right w:val="none" w:sz="0" w:space="0" w:color="auto"/>
      </w:divBdr>
    </w:div>
    <w:div w:id="799616632">
      <w:bodyDiv w:val="1"/>
      <w:marLeft w:val="0"/>
      <w:marRight w:val="0"/>
      <w:marTop w:val="0"/>
      <w:marBottom w:val="0"/>
      <w:divBdr>
        <w:top w:val="none" w:sz="0" w:space="0" w:color="auto"/>
        <w:left w:val="none" w:sz="0" w:space="0" w:color="auto"/>
        <w:bottom w:val="none" w:sz="0" w:space="0" w:color="auto"/>
        <w:right w:val="none" w:sz="0" w:space="0" w:color="auto"/>
      </w:divBdr>
    </w:div>
    <w:div w:id="799962040">
      <w:bodyDiv w:val="1"/>
      <w:marLeft w:val="0"/>
      <w:marRight w:val="0"/>
      <w:marTop w:val="0"/>
      <w:marBottom w:val="0"/>
      <w:divBdr>
        <w:top w:val="none" w:sz="0" w:space="0" w:color="auto"/>
        <w:left w:val="none" w:sz="0" w:space="0" w:color="auto"/>
        <w:bottom w:val="none" w:sz="0" w:space="0" w:color="auto"/>
        <w:right w:val="none" w:sz="0" w:space="0" w:color="auto"/>
      </w:divBdr>
    </w:div>
    <w:div w:id="800463317">
      <w:bodyDiv w:val="1"/>
      <w:marLeft w:val="0"/>
      <w:marRight w:val="0"/>
      <w:marTop w:val="0"/>
      <w:marBottom w:val="0"/>
      <w:divBdr>
        <w:top w:val="none" w:sz="0" w:space="0" w:color="auto"/>
        <w:left w:val="none" w:sz="0" w:space="0" w:color="auto"/>
        <w:bottom w:val="none" w:sz="0" w:space="0" w:color="auto"/>
        <w:right w:val="none" w:sz="0" w:space="0" w:color="auto"/>
      </w:divBdr>
    </w:div>
    <w:div w:id="800926558">
      <w:bodyDiv w:val="1"/>
      <w:marLeft w:val="0"/>
      <w:marRight w:val="0"/>
      <w:marTop w:val="0"/>
      <w:marBottom w:val="0"/>
      <w:divBdr>
        <w:top w:val="none" w:sz="0" w:space="0" w:color="auto"/>
        <w:left w:val="none" w:sz="0" w:space="0" w:color="auto"/>
        <w:bottom w:val="none" w:sz="0" w:space="0" w:color="auto"/>
        <w:right w:val="none" w:sz="0" w:space="0" w:color="auto"/>
      </w:divBdr>
    </w:div>
    <w:div w:id="801727053">
      <w:bodyDiv w:val="1"/>
      <w:marLeft w:val="0"/>
      <w:marRight w:val="0"/>
      <w:marTop w:val="0"/>
      <w:marBottom w:val="0"/>
      <w:divBdr>
        <w:top w:val="none" w:sz="0" w:space="0" w:color="auto"/>
        <w:left w:val="none" w:sz="0" w:space="0" w:color="auto"/>
        <w:bottom w:val="none" w:sz="0" w:space="0" w:color="auto"/>
        <w:right w:val="none" w:sz="0" w:space="0" w:color="auto"/>
      </w:divBdr>
    </w:div>
    <w:div w:id="805663944">
      <w:bodyDiv w:val="1"/>
      <w:marLeft w:val="0"/>
      <w:marRight w:val="0"/>
      <w:marTop w:val="0"/>
      <w:marBottom w:val="0"/>
      <w:divBdr>
        <w:top w:val="none" w:sz="0" w:space="0" w:color="auto"/>
        <w:left w:val="none" w:sz="0" w:space="0" w:color="auto"/>
        <w:bottom w:val="none" w:sz="0" w:space="0" w:color="auto"/>
        <w:right w:val="none" w:sz="0" w:space="0" w:color="auto"/>
      </w:divBdr>
    </w:div>
    <w:div w:id="806708442">
      <w:bodyDiv w:val="1"/>
      <w:marLeft w:val="0"/>
      <w:marRight w:val="0"/>
      <w:marTop w:val="0"/>
      <w:marBottom w:val="0"/>
      <w:divBdr>
        <w:top w:val="none" w:sz="0" w:space="0" w:color="auto"/>
        <w:left w:val="none" w:sz="0" w:space="0" w:color="auto"/>
        <w:bottom w:val="none" w:sz="0" w:space="0" w:color="auto"/>
        <w:right w:val="none" w:sz="0" w:space="0" w:color="auto"/>
      </w:divBdr>
    </w:div>
    <w:div w:id="806896715">
      <w:bodyDiv w:val="1"/>
      <w:marLeft w:val="0"/>
      <w:marRight w:val="0"/>
      <w:marTop w:val="0"/>
      <w:marBottom w:val="0"/>
      <w:divBdr>
        <w:top w:val="none" w:sz="0" w:space="0" w:color="auto"/>
        <w:left w:val="none" w:sz="0" w:space="0" w:color="auto"/>
        <w:bottom w:val="none" w:sz="0" w:space="0" w:color="auto"/>
        <w:right w:val="none" w:sz="0" w:space="0" w:color="auto"/>
      </w:divBdr>
    </w:div>
    <w:div w:id="807011802">
      <w:bodyDiv w:val="1"/>
      <w:marLeft w:val="0"/>
      <w:marRight w:val="0"/>
      <w:marTop w:val="0"/>
      <w:marBottom w:val="0"/>
      <w:divBdr>
        <w:top w:val="none" w:sz="0" w:space="0" w:color="auto"/>
        <w:left w:val="none" w:sz="0" w:space="0" w:color="auto"/>
        <w:bottom w:val="none" w:sz="0" w:space="0" w:color="auto"/>
        <w:right w:val="none" w:sz="0" w:space="0" w:color="auto"/>
      </w:divBdr>
    </w:div>
    <w:div w:id="807743899">
      <w:bodyDiv w:val="1"/>
      <w:marLeft w:val="0"/>
      <w:marRight w:val="0"/>
      <w:marTop w:val="0"/>
      <w:marBottom w:val="0"/>
      <w:divBdr>
        <w:top w:val="none" w:sz="0" w:space="0" w:color="auto"/>
        <w:left w:val="none" w:sz="0" w:space="0" w:color="auto"/>
        <w:bottom w:val="none" w:sz="0" w:space="0" w:color="auto"/>
        <w:right w:val="none" w:sz="0" w:space="0" w:color="auto"/>
      </w:divBdr>
    </w:div>
    <w:div w:id="809439767">
      <w:bodyDiv w:val="1"/>
      <w:marLeft w:val="0"/>
      <w:marRight w:val="0"/>
      <w:marTop w:val="0"/>
      <w:marBottom w:val="0"/>
      <w:divBdr>
        <w:top w:val="none" w:sz="0" w:space="0" w:color="auto"/>
        <w:left w:val="none" w:sz="0" w:space="0" w:color="auto"/>
        <w:bottom w:val="none" w:sz="0" w:space="0" w:color="auto"/>
        <w:right w:val="none" w:sz="0" w:space="0" w:color="auto"/>
      </w:divBdr>
    </w:div>
    <w:div w:id="810445190">
      <w:bodyDiv w:val="1"/>
      <w:marLeft w:val="0"/>
      <w:marRight w:val="0"/>
      <w:marTop w:val="0"/>
      <w:marBottom w:val="0"/>
      <w:divBdr>
        <w:top w:val="none" w:sz="0" w:space="0" w:color="auto"/>
        <w:left w:val="none" w:sz="0" w:space="0" w:color="auto"/>
        <w:bottom w:val="none" w:sz="0" w:space="0" w:color="auto"/>
        <w:right w:val="none" w:sz="0" w:space="0" w:color="auto"/>
      </w:divBdr>
    </w:div>
    <w:div w:id="812522944">
      <w:bodyDiv w:val="1"/>
      <w:marLeft w:val="0"/>
      <w:marRight w:val="0"/>
      <w:marTop w:val="0"/>
      <w:marBottom w:val="0"/>
      <w:divBdr>
        <w:top w:val="none" w:sz="0" w:space="0" w:color="auto"/>
        <w:left w:val="none" w:sz="0" w:space="0" w:color="auto"/>
        <w:bottom w:val="none" w:sz="0" w:space="0" w:color="auto"/>
        <w:right w:val="none" w:sz="0" w:space="0" w:color="auto"/>
      </w:divBdr>
    </w:div>
    <w:div w:id="813253265">
      <w:bodyDiv w:val="1"/>
      <w:marLeft w:val="0"/>
      <w:marRight w:val="0"/>
      <w:marTop w:val="0"/>
      <w:marBottom w:val="0"/>
      <w:divBdr>
        <w:top w:val="none" w:sz="0" w:space="0" w:color="auto"/>
        <w:left w:val="none" w:sz="0" w:space="0" w:color="auto"/>
        <w:bottom w:val="none" w:sz="0" w:space="0" w:color="auto"/>
        <w:right w:val="none" w:sz="0" w:space="0" w:color="auto"/>
      </w:divBdr>
    </w:div>
    <w:div w:id="814226692">
      <w:bodyDiv w:val="1"/>
      <w:marLeft w:val="0"/>
      <w:marRight w:val="0"/>
      <w:marTop w:val="0"/>
      <w:marBottom w:val="0"/>
      <w:divBdr>
        <w:top w:val="none" w:sz="0" w:space="0" w:color="auto"/>
        <w:left w:val="none" w:sz="0" w:space="0" w:color="auto"/>
        <w:bottom w:val="none" w:sz="0" w:space="0" w:color="auto"/>
        <w:right w:val="none" w:sz="0" w:space="0" w:color="auto"/>
      </w:divBdr>
    </w:div>
    <w:div w:id="821123190">
      <w:bodyDiv w:val="1"/>
      <w:marLeft w:val="0"/>
      <w:marRight w:val="0"/>
      <w:marTop w:val="0"/>
      <w:marBottom w:val="0"/>
      <w:divBdr>
        <w:top w:val="none" w:sz="0" w:space="0" w:color="auto"/>
        <w:left w:val="none" w:sz="0" w:space="0" w:color="auto"/>
        <w:bottom w:val="none" w:sz="0" w:space="0" w:color="auto"/>
        <w:right w:val="none" w:sz="0" w:space="0" w:color="auto"/>
      </w:divBdr>
    </w:div>
    <w:div w:id="821505312">
      <w:bodyDiv w:val="1"/>
      <w:marLeft w:val="0"/>
      <w:marRight w:val="0"/>
      <w:marTop w:val="0"/>
      <w:marBottom w:val="0"/>
      <w:divBdr>
        <w:top w:val="none" w:sz="0" w:space="0" w:color="auto"/>
        <w:left w:val="none" w:sz="0" w:space="0" w:color="auto"/>
        <w:bottom w:val="none" w:sz="0" w:space="0" w:color="auto"/>
        <w:right w:val="none" w:sz="0" w:space="0" w:color="auto"/>
      </w:divBdr>
    </w:div>
    <w:div w:id="822696347">
      <w:bodyDiv w:val="1"/>
      <w:marLeft w:val="0"/>
      <w:marRight w:val="0"/>
      <w:marTop w:val="0"/>
      <w:marBottom w:val="0"/>
      <w:divBdr>
        <w:top w:val="none" w:sz="0" w:space="0" w:color="auto"/>
        <w:left w:val="none" w:sz="0" w:space="0" w:color="auto"/>
        <w:bottom w:val="none" w:sz="0" w:space="0" w:color="auto"/>
        <w:right w:val="none" w:sz="0" w:space="0" w:color="auto"/>
      </w:divBdr>
    </w:div>
    <w:div w:id="822743302">
      <w:bodyDiv w:val="1"/>
      <w:marLeft w:val="0"/>
      <w:marRight w:val="0"/>
      <w:marTop w:val="0"/>
      <w:marBottom w:val="0"/>
      <w:divBdr>
        <w:top w:val="none" w:sz="0" w:space="0" w:color="auto"/>
        <w:left w:val="none" w:sz="0" w:space="0" w:color="auto"/>
        <w:bottom w:val="none" w:sz="0" w:space="0" w:color="auto"/>
        <w:right w:val="none" w:sz="0" w:space="0" w:color="auto"/>
      </w:divBdr>
    </w:div>
    <w:div w:id="823354743">
      <w:bodyDiv w:val="1"/>
      <w:marLeft w:val="0"/>
      <w:marRight w:val="0"/>
      <w:marTop w:val="0"/>
      <w:marBottom w:val="0"/>
      <w:divBdr>
        <w:top w:val="none" w:sz="0" w:space="0" w:color="auto"/>
        <w:left w:val="none" w:sz="0" w:space="0" w:color="auto"/>
        <w:bottom w:val="none" w:sz="0" w:space="0" w:color="auto"/>
        <w:right w:val="none" w:sz="0" w:space="0" w:color="auto"/>
      </w:divBdr>
    </w:div>
    <w:div w:id="823667778">
      <w:bodyDiv w:val="1"/>
      <w:marLeft w:val="0"/>
      <w:marRight w:val="0"/>
      <w:marTop w:val="0"/>
      <w:marBottom w:val="0"/>
      <w:divBdr>
        <w:top w:val="none" w:sz="0" w:space="0" w:color="auto"/>
        <w:left w:val="none" w:sz="0" w:space="0" w:color="auto"/>
        <w:bottom w:val="none" w:sz="0" w:space="0" w:color="auto"/>
        <w:right w:val="none" w:sz="0" w:space="0" w:color="auto"/>
      </w:divBdr>
    </w:div>
    <w:div w:id="825319518">
      <w:bodyDiv w:val="1"/>
      <w:marLeft w:val="0"/>
      <w:marRight w:val="0"/>
      <w:marTop w:val="0"/>
      <w:marBottom w:val="0"/>
      <w:divBdr>
        <w:top w:val="none" w:sz="0" w:space="0" w:color="auto"/>
        <w:left w:val="none" w:sz="0" w:space="0" w:color="auto"/>
        <w:bottom w:val="none" w:sz="0" w:space="0" w:color="auto"/>
        <w:right w:val="none" w:sz="0" w:space="0" w:color="auto"/>
      </w:divBdr>
    </w:div>
    <w:div w:id="825363664">
      <w:bodyDiv w:val="1"/>
      <w:marLeft w:val="0"/>
      <w:marRight w:val="0"/>
      <w:marTop w:val="0"/>
      <w:marBottom w:val="0"/>
      <w:divBdr>
        <w:top w:val="none" w:sz="0" w:space="0" w:color="auto"/>
        <w:left w:val="none" w:sz="0" w:space="0" w:color="auto"/>
        <w:bottom w:val="none" w:sz="0" w:space="0" w:color="auto"/>
        <w:right w:val="none" w:sz="0" w:space="0" w:color="auto"/>
      </w:divBdr>
    </w:div>
    <w:div w:id="826819109">
      <w:bodyDiv w:val="1"/>
      <w:marLeft w:val="0"/>
      <w:marRight w:val="0"/>
      <w:marTop w:val="0"/>
      <w:marBottom w:val="0"/>
      <w:divBdr>
        <w:top w:val="none" w:sz="0" w:space="0" w:color="auto"/>
        <w:left w:val="none" w:sz="0" w:space="0" w:color="auto"/>
        <w:bottom w:val="none" w:sz="0" w:space="0" w:color="auto"/>
        <w:right w:val="none" w:sz="0" w:space="0" w:color="auto"/>
      </w:divBdr>
    </w:div>
    <w:div w:id="827212616">
      <w:bodyDiv w:val="1"/>
      <w:marLeft w:val="0"/>
      <w:marRight w:val="0"/>
      <w:marTop w:val="0"/>
      <w:marBottom w:val="0"/>
      <w:divBdr>
        <w:top w:val="none" w:sz="0" w:space="0" w:color="auto"/>
        <w:left w:val="none" w:sz="0" w:space="0" w:color="auto"/>
        <w:bottom w:val="none" w:sz="0" w:space="0" w:color="auto"/>
        <w:right w:val="none" w:sz="0" w:space="0" w:color="auto"/>
      </w:divBdr>
    </w:div>
    <w:div w:id="828905485">
      <w:bodyDiv w:val="1"/>
      <w:marLeft w:val="0"/>
      <w:marRight w:val="0"/>
      <w:marTop w:val="0"/>
      <w:marBottom w:val="0"/>
      <w:divBdr>
        <w:top w:val="none" w:sz="0" w:space="0" w:color="auto"/>
        <w:left w:val="none" w:sz="0" w:space="0" w:color="auto"/>
        <w:bottom w:val="none" w:sz="0" w:space="0" w:color="auto"/>
        <w:right w:val="none" w:sz="0" w:space="0" w:color="auto"/>
      </w:divBdr>
    </w:div>
    <w:div w:id="830174902">
      <w:bodyDiv w:val="1"/>
      <w:marLeft w:val="0"/>
      <w:marRight w:val="0"/>
      <w:marTop w:val="0"/>
      <w:marBottom w:val="0"/>
      <w:divBdr>
        <w:top w:val="none" w:sz="0" w:space="0" w:color="auto"/>
        <w:left w:val="none" w:sz="0" w:space="0" w:color="auto"/>
        <w:bottom w:val="none" w:sz="0" w:space="0" w:color="auto"/>
        <w:right w:val="none" w:sz="0" w:space="0" w:color="auto"/>
      </w:divBdr>
    </w:div>
    <w:div w:id="830175638">
      <w:bodyDiv w:val="1"/>
      <w:marLeft w:val="0"/>
      <w:marRight w:val="0"/>
      <w:marTop w:val="0"/>
      <w:marBottom w:val="0"/>
      <w:divBdr>
        <w:top w:val="none" w:sz="0" w:space="0" w:color="auto"/>
        <w:left w:val="none" w:sz="0" w:space="0" w:color="auto"/>
        <w:bottom w:val="none" w:sz="0" w:space="0" w:color="auto"/>
        <w:right w:val="none" w:sz="0" w:space="0" w:color="auto"/>
      </w:divBdr>
    </w:div>
    <w:div w:id="832187645">
      <w:bodyDiv w:val="1"/>
      <w:marLeft w:val="0"/>
      <w:marRight w:val="0"/>
      <w:marTop w:val="0"/>
      <w:marBottom w:val="0"/>
      <w:divBdr>
        <w:top w:val="none" w:sz="0" w:space="0" w:color="auto"/>
        <w:left w:val="none" w:sz="0" w:space="0" w:color="auto"/>
        <w:bottom w:val="none" w:sz="0" w:space="0" w:color="auto"/>
        <w:right w:val="none" w:sz="0" w:space="0" w:color="auto"/>
      </w:divBdr>
    </w:div>
    <w:div w:id="832839791">
      <w:bodyDiv w:val="1"/>
      <w:marLeft w:val="0"/>
      <w:marRight w:val="0"/>
      <w:marTop w:val="0"/>
      <w:marBottom w:val="0"/>
      <w:divBdr>
        <w:top w:val="none" w:sz="0" w:space="0" w:color="auto"/>
        <w:left w:val="none" w:sz="0" w:space="0" w:color="auto"/>
        <w:bottom w:val="none" w:sz="0" w:space="0" w:color="auto"/>
        <w:right w:val="none" w:sz="0" w:space="0" w:color="auto"/>
      </w:divBdr>
    </w:div>
    <w:div w:id="833881152">
      <w:bodyDiv w:val="1"/>
      <w:marLeft w:val="0"/>
      <w:marRight w:val="0"/>
      <w:marTop w:val="0"/>
      <w:marBottom w:val="0"/>
      <w:divBdr>
        <w:top w:val="none" w:sz="0" w:space="0" w:color="auto"/>
        <w:left w:val="none" w:sz="0" w:space="0" w:color="auto"/>
        <w:bottom w:val="none" w:sz="0" w:space="0" w:color="auto"/>
        <w:right w:val="none" w:sz="0" w:space="0" w:color="auto"/>
      </w:divBdr>
    </w:div>
    <w:div w:id="834222331">
      <w:bodyDiv w:val="1"/>
      <w:marLeft w:val="0"/>
      <w:marRight w:val="0"/>
      <w:marTop w:val="0"/>
      <w:marBottom w:val="0"/>
      <w:divBdr>
        <w:top w:val="none" w:sz="0" w:space="0" w:color="auto"/>
        <w:left w:val="none" w:sz="0" w:space="0" w:color="auto"/>
        <w:bottom w:val="none" w:sz="0" w:space="0" w:color="auto"/>
        <w:right w:val="none" w:sz="0" w:space="0" w:color="auto"/>
      </w:divBdr>
    </w:div>
    <w:div w:id="836730787">
      <w:bodyDiv w:val="1"/>
      <w:marLeft w:val="0"/>
      <w:marRight w:val="0"/>
      <w:marTop w:val="0"/>
      <w:marBottom w:val="0"/>
      <w:divBdr>
        <w:top w:val="none" w:sz="0" w:space="0" w:color="auto"/>
        <w:left w:val="none" w:sz="0" w:space="0" w:color="auto"/>
        <w:bottom w:val="none" w:sz="0" w:space="0" w:color="auto"/>
        <w:right w:val="none" w:sz="0" w:space="0" w:color="auto"/>
      </w:divBdr>
    </w:div>
    <w:div w:id="836841447">
      <w:bodyDiv w:val="1"/>
      <w:marLeft w:val="0"/>
      <w:marRight w:val="0"/>
      <w:marTop w:val="0"/>
      <w:marBottom w:val="0"/>
      <w:divBdr>
        <w:top w:val="none" w:sz="0" w:space="0" w:color="auto"/>
        <w:left w:val="none" w:sz="0" w:space="0" w:color="auto"/>
        <w:bottom w:val="none" w:sz="0" w:space="0" w:color="auto"/>
        <w:right w:val="none" w:sz="0" w:space="0" w:color="auto"/>
      </w:divBdr>
    </w:div>
    <w:div w:id="837039621">
      <w:bodyDiv w:val="1"/>
      <w:marLeft w:val="0"/>
      <w:marRight w:val="0"/>
      <w:marTop w:val="0"/>
      <w:marBottom w:val="0"/>
      <w:divBdr>
        <w:top w:val="none" w:sz="0" w:space="0" w:color="auto"/>
        <w:left w:val="none" w:sz="0" w:space="0" w:color="auto"/>
        <w:bottom w:val="none" w:sz="0" w:space="0" w:color="auto"/>
        <w:right w:val="none" w:sz="0" w:space="0" w:color="auto"/>
      </w:divBdr>
    </w:div>
    <w:div w:id="840706910">
      <w:bodyDiv w:val="1"/>
      <w:marLeft w:val="0"/>
      <w:marRight w:val="0"/>
      <w:marTop w:val="0"/>
      <w:marBottom w:val="0"/>
      <w:divBdr>
        <w:top w:val="none" w:sz="0" w:space="0" w:color="auto"/>
        <w:left w:val="none" w:sz="0" w:space="0" w:color="auto"/>
        <w:bottom w:val="none" w:sz="0" w:space="0" w:color="auto"/>
        <w:right w:val="none" w:sz="0" w:space="0" w:color="auto"/>
      </w:divBdr>
    </w:div>
    <w:div w:id="840853153">
      <w:bodyDiv w:val="1"/>
      <w:marLeft w:val="0"/>
      <w:marRight w:val="0"/>
      <w:marTop w:val="0"/>
      <w:marBottom w:val="0"/>
      <w:divBdr>
        <w:top w:val="none" w:sz="0" w:space="0" w:color="auto"/>
        <w:left w:val="none" w:sz="0" w:space="0" w:color="auto"/>
        <w:bottom w:val="none" w:sz="0" w:space="0" w:color="auto"/>
        <w:right w:val="none" w:sz="0" w:space="0" w:color="auto"/>
      </w:divBdr>
    </w:div>
    <w:div w:id="841509926">
      <w:bodyDiv w:val="1"/>
      <w:marLeft w:val="0"/>
      <w:marRight w:val="0"/>
      <w:marTop w:val="0"/>
      <w:marBottom w:val="0"/>
      <w:divBdr>
        <w:top w:val="none" w:sz="0" w:space="0" w:color="auto"/>
        <w:left w:val="none" w:sz="0" w:space="0" w:color="auto"/>
        <w:bottom w:val="none" w:sz="0" w:space="0" w:color="auto"/>
        <w:right w:val="none" w:sz="0" w:space="0" w:color="auto"/>
      </w:divBdr>
    </w:div>
    <w:div w:id="841968423">
      <w:bodyDiv w:val="1"/>
      <w:marLeft w:val="0"/>
      <w:marRight w:val="0"/>
      <w:marTop w:val="0"/>
      <w:marBottom w:val="0"/>
      <w:divBdr>
        <w:top w:val="none" w:sz="0" w:space="0" w:color="auto"/>
        <w:left w:val="none" w:sz="0" w:space="0" w:color="auto"/>
        <w:bottom w:val="none" w:sz="0" w:space="0" w:color="auto"/>
        <w:right w:val="none" w:sz="0" w:space="0" w:color="auto"/>
      </w:divBdr>
    </w:div>
    <w:div w:id="842549362">
      <w:bodyDiv w:val="1"/>
      <w:marLeft w:val="0"/>
      <w:marRight w:val="0"/>
      <w:marTop w:val="0"/>
      <w:marBottom w:val="0"/>
      <w:divBdr>
        <w:top w:val="none" w:sz="0" w:space="0" w:color="auto"/>
        <w:left w:val="none" w:sz="0" w:space="0" w:color="auto"/>
        <w:bottom w:val="none" w:sz="0" w:space="0" w:color="auto"/>
        <w:right w:val="none" w:sz="0" w:space="0" w:color="auto"/>
      </w:divBdr>
    </w:div>
    <w:div w:id="844981801">
      <w:bodyDiv w:val="1"/>
      <w:marLeft w:val="0"/>
      <w:marRight w:val="0"/>
      <w:marTop w:val="0"/>
      <w:marBottom w:val="0"/>
      <w:divBdr>
        <w:top w:val="none" w:sz="0" w:space="0" w:color="auto"/>
        <w:left w:val="none" w:sz="0" w:space="0" w:color="auto"/>
        <w:bottom w:val="none" w:sz="0" w:space="0" w:color="auto"/>
        <w:right w:val="none" w:sz="0" w:space="0" w:color="auto"/>
      </w:divBdr>
    </w:div>
    <w:div w:id="845093517">
      <w:bodyDiv w:val="1"/>
      <w:marLeft w:val="0"/>
      <w:marRight w:val="0"/>
      <w:marTop w:val="0"/>
      <w:marBottom w:val="0"/>
      <w:divBdr>
        <w:top w:val="none" w:sz="0" w:space="0" w:color="auto"/>
        <w:left w:val="none" w:sz="0" w:space="0" w:color="auto"/>
        <w:bottom w:val="none" w:sz="0" w:space="0" w:color="auto"/>
        <w:right w:val="none" w:sz="0" w:space="0" w:color="auto"/>
      </w:divBdr>
    </w:div>
    <w:div w:id="845175640">
      <w:bodyDiv w:val="1"/>
      <w:marLeft w:val="0"/>
      <w:marRight w:val="0"/>
      <w:marTop w:val="0"/>
      <w:marBottom w:val="0"/>
      <w:divBdr>
        <w:top w:val="none" w:sz="0" w:space="0" w:color="auto"/>
        <w:left w:val="none" w:sz="0" w:space="0" w:color="auto"/>
        <w:bottom w:val="none" w:sz="0" w:space="0" w:color="auto"/>
        <w:right w:val="none" w:sz="0" w:space="0" w:color="auto"/>
      </w:divBdr>
    </w:div>
    <w:div w:id="846749110">
      <w:bodyDiv w:val="1"/>
      <w:marLeft w:val="0"/>
      <w:marRight w:val="0"/>
      <w:marTop w:val="0"/>
      <w:marBottom w:val="0"/>
      <w:divBdr>
        <w:top w:val="none" w:sz="0" w:space="0" w:color="auto"/>
        <w:left w:val="none" w:sz="0" w:space="0" w:color="auto"/>
        <w:bottom w:val="none" w:sz="0" w:space="0" w:color="auto"/>
        <w:right w:val="none" w:sz="0" w:space="0" w:color="auto"/>
      </w:divBdr>
    </w:div>
    <w:div w:id="848908288">
      <w:bodyDiv w:val="1"/>
      <w:marLeft w:val="0"/>
      <w:marRight w:val="0"/>
      <w:marTop w:val="0"/>
      <w:marBottom w:val="0"/>
      <w:divBdr>
        <w:top w:val="none" w:sz="0" w:space="0" w:color="auto"/>
        <w:left w:val="none" w:sz="0" w:space="0" w:color="auto"/>
        <w:bottom w:val="none" w:sz="0" w:space="0" w:color="auto"/>
        <w:right w:val="none" w:sz="0" w:space="0" w:color="auto"/>
      </w:divBdr>
    </w:div>
    <w:div w:id="849217154">
      <w:bodyDiv w:val="1"/>
      <w:marLeft w:val="0"/>
      <w:marRight w:val="0"/>
      <w:marTop w:val="0"/>
      <w:marBottom w:val="0"/>
      <w:divBdr>
        <w:top w:val="none" w:sz="0" w:space="0" w:color="auto"/>
        <w:left w:val="none" w:sz="0" w:space="0" w:color="auto"/>
        <w:bottom w:val="none" w:sz="0" w:space="0" w:color="auto"/>
        <w:right w:val="none" w:sz="0" w:space="0" w:color="auto"/>
      </w:divBdr>
    </w:div>
    <w:div w:id="850029534">
      <w:bodyDiv w:val="1"/>
      <w:marLeft w:val="0"/>
      <w:marRight w:val="0"/>
      <w:marTop w:val="0"/>
      <w:marBottom w:val="0"/>
      <w:divBdr>
        <w:top w:val="none" w:sz="0" w:space="0" w:color="auto"/>
        <w:left w:val="none" w:sz="0" w:space="0" w:color="auto"/>
        <w:bottom w:val="none" w:sz="0" w:space="0" w:color="auto"/>
        <w:right w:val="none" w:sz="0" w:space="0" w:color="auto"/>
      </w:divBdr>
    </w:div>
    <w:div w:id="850603364">
      <w:bodyDiv w:val="1"/>
      <w:marLeft w:val="0"/>
      <w:marRight w:val="0"/>
      <w:marTop w:val="0"/>
      <w:marBottom w:val="0"/>
      <w:divBdr>
        <w:top w:val="none" w:sz="0" w:space="0" w:color="auto"/>
        <w:left w:val="none" w:sz="0" w:space="0" w:color="auto"/>
        <w:bottom w:val="none" w:sz="0" w:space="0" w:color="auto"/>
        <w:right w:val="none" w:sz="0" w:space="0" w:color="auto"/>
      </w:divBdr>
    </w:div>
    <w:div w:id="851846147">
      <w:bodyDiv w:val="1"/>
      <w:marLeft w:val="0"/>
      <w:marRight w:val="0"/>
      <w:marTop w:val="0"/>
      <w:marBottom w:val="0"/>
      <w:divBdr>
        <w:top w:val="none" w:sz="0" w:space="0" w:color="auto"/>
        <w:left w:val="none" w:sz="0" w:space="0" w:color="auto"/>
        <w:bottom w:val="none" w:sz="0" w:space="0" w:color="auto"/>
        <w:right w:val="none" w:sz="0" w:space="0" w:color="auto"/>
      </w:divBdr>
    </w:div>
    <w:div w:id="852262060">
      <w:bodyDiv w:val="1"/>
      <w:marLeft w:val="0"/>
      <w:marRight w:val="0"/>
      <w:marTop w:val="0"/>
      <w:marBottom w:val="0"/>
      <w:divBdr>
        <w:top w:val="none" w:sz="0" w:space="0" w:color="auto"/>
        <w:left w:val="none" w:sz="0" w:space="0" w:color="auto"/>
        <w:bottom w:val="none" w:sz="0" w:space="0" w:color="auto"/>
        <w:right w:val="none" w:sz="0" w:space="0" w:color="auto"/>
      </w:divBdr>
    </w:div>
    <w:div w:id="852718982">
      <w:bodyDiv w:val="1"/>
      <w:marLeft w:val="0"/>
      <w:marRight w:val="0"/>
      <w:marTop w:val="0"/>
      <w:marBottom w:val="0"/>
      <w:divBdr>
        <w:top w:val="none" w:sz="0" w:space="0" w:color="auto"/>
        <w:left w:val="none" w:sz="0" w:space="0" w:color="auto"/>
        <w:bottom w:val="none" w:sz="0" w:space="0" w:color="auto"/>
        <w:right w:val="none" w:sz="0" w:space="0" w:color="auto"/>
      </w:divBdr>
    </w:div>
    <w:div w:id="853764920">
      <w:bodyDiv w:val="1"/>
      <w:marLeft w:val="0"/>
      <w:marRight w:val="0"/>
      <w:marTop w:val="0"/>
      <w:marBottom w:val="0"/>
      <w:divBdr>
        <w:top w:val="none" w:sz="0" w:space="0" w:color="auto"/>
        <w:left w:val="none" w:sz="0" w:space="0" w:color="auto"/>
        <w:bottom w:val="none" w:sz="0" w:space="0" w:color="auto"/>
        <w:right w:val="none" w:sz="0" w:space="0" w:color="auto"/>
      </w:divBdr>
    </w:div>
    <w:div w:id="856312257">
      <w:bodyDiv w:val="1"/>
      <w:marLeft w:val="0"/>
      <w:marRight w:val="0"/>
      <w:marTop w:val="0"/>
      <w:marBottom w:val="0"/>
      <w:divBdr>
        <w:top w:val="none" w:sz="0" w:space="0" w:color="auto"/>
        <w:left w:val="none" w:sz="0" w:space="0" w:color="auto"/>
        <w:bottom w:val="none" w:sz="0" w:space="0" w:color="auto"/>
        <w:right w:val="none" w:sz="0" w:space="0" w:color="auto"/>
      </w:divBdr>
    </w:div>
    <w:div w:id="857353911">
      <w:bodyDiv w:val="1"/>
      <w:marLeft w:val="0"/>
      <w:marRight w:val="0"/>
      <w:marTop w:val="0"/>
      <w:marBottom w:val="0"/>
      <w:divBdr>
        <w:top w:val="none" w:sz="0" w:space="0" w:color="auto"/>
        <w:left w:val="none" w:sz="0" w:space="0" w:color="auto"/>
        <w:bottom w:val="none" w:sz="0" w:space="0" w:color="auto"/>
        <w:right w:val="none" w:sz="0" w:space="0" w:color="auto"/>
      </w:divBdr>
    </w:div>
    <w:div w:id="859271786">
      <w:bodyDiv w:val="1"/>
      <w:marLeft w:val="0"/>
      <w:marRight w:val="0"/>
      <w:marTop w:val="0"/>
      <w:marBottom w:val="0"/>
      <w:divBdr>
        <w:top w:val="none" w:sz="0" w:space="0" w:color="auto"/>
        <w:left w:val="none" w:sz="0" w:space="0" w:color="auto"/>
        <w:bottom w:val="none" w:sz="0" w:space="0" w:color="auto"/>
        <w:right w:val="none" w:sz="0" w:space="0" w:color="auto"/>
      </w:divBdr>
    </w:div>
    <w:div w:id="859733862">
      <w:bodyDiv w:val="1"/>
      <w:marLeft w:val="0"/>
      <w:marRight w:val="0"/>
      <w:marTop w:val="0"/>
      <w:marBottom w:val="0"/>
      <w:divBdr>
        <w:top w:val="none" w:sz="0" w:space="0" w:color="auto"/>
        <w:left w:val="none" w:sz="0" w:space="0" w:color="auto"/>
        <w:bottom w:val="none" w:sz="0" w:space="0" w:color="auto"/>
        <w:right w:val="none" w:sz="0" w:space="0" w:color="auto"/>
      </w:divBdr>
    </w:div>
    <w:div w:id="860171385">
      <w:bodyDiv w:val="1"/>
      <w:marLeft w:val="0"/>
      <w:marRight w:val="0"/>
      <w:marTop w:val="0"/>
      <w:marBottom w:val="0"/>
      <w:divBdr>
        <w:top w:val="none" w:sz="0" w:space="0" w:color="auto"/>
        <w:left w:val="none" w:sz="0" w:space="0" w:color="auto"/>
        <w:bottom w:val="none" w:sz="0" w:space="0" w:color="auto"/>
        <w:right w:val="none" w:sz="0" w:space="0" w:color="auto"/>
      </w:divBdr>
    </w:div>
    <w:div w:id="860702926">
      <w:bodyDiv w:val="1"/>
      <w:marLeft w:val="0"/>
      <w:marRight w:val="0"/>
      <w:marTop w:val="0"/>
      <w:marBottom w:val="0"/>
      <w:divBdr>
        <w:top w:val="none" w:sz="0" w:space="0" w:color="auto"/>
        <w:left w:val="none" w:sz="0" w:space="0" w:color="auto"/>
        <w:bottom w:val="none" w:sz="0" w:space="0" w:color="auto"/>
        <w:right w:val="none" w:sz="0" w:space="0" w:color="auto"/>
      </w:divBdr>
    </w:div>
    <w:div w:id="860894146">
      <w:bodyDiv w:val="1"/>
      <w:marLeft w:val="0"/>
      <w:marRight w:val="0"/>
      <w:marTop w:val="0"/>
      <w:marBottom w:val="0"/>
      <w:divBdr>
        <w:top w:val="none" w:sz="0" w:space="0" w:color="auto"/>
        <w:left w:val="none" w:sz="0" w:space="0" w:color="auto"/>
        <w:bottom w:val="none" w:sz="0" w:space="0" w:color="auto"/>
        <w:right w:val="none" w:sz="0" w:space="0" w:color="auto"/>
      </w:divBdr>
    </w:div>
    <w:div w:id="861437816">
      <w:bodyDiv w:val="1"/>
      <w:marLeft w:val="0"/>
      <w:marRight w:val="0"/>
      <w:marTop w:val="0"/>
      <w:marBottom w:val="0"/>
      <w:divBdr>
        <w:top w:val="none" w:sz="0" w:space="0" w:color="auto"/>
        <w:left w:val="none" w:sz="0" w:space="0" w:color="auto"/>
        <w:bottom w:val="none" w:sz="0" w:space="0" w:color="auto"/>
        <w:right w:val="none" w:sz="0" w:space="0" w:color="auto"/>
      </w:divBdr>
    </w:div>
    <w:div w:id="866067905">
      <w:bodyDiv w:val="1"/>
      <w:marLeft w:val="0"/>
      <w:marRight w:val="0"/>
      <w:marTop w:val="0"/>
      <w:marBottom w:val="0"/>
      <w:divBdr>
        <w:top w:val="none" w:sz="0" w:space="0" w:color="auto"/>
        <w:left w:val="none" w:sz="0" w:space="0" w:color="auto"/>
        <w:bottom w:val="none" w:sz="0" w:space="0" w:color="auto"/>
        <w:right w:val="none" w:sz="0" w:space="0" w:color="auto"/>
      </w:divBdr>
    </w:div>
    <w:div w:id="868182396">
      <w:bodyDiv w:val="1"/>
      <w:marLeft w:val="0"/>
      <w:marRight w:val="0"/>
      <w:marTop w:val="0"/>
      <w:marBottom w:val="0"/>
      <w:divBdr>
        <w:top w:val="none" w:sz="0" w:space="0" w:color="auto"/>
        <w:left w:val="none" w:sz="0" w:space="0" w:color="auto"/>
        <w:bottom w:val="none" w:sz="0" w:space="0" w:color="auto"/>
        <w:right w:val="none" w:sz="0" w:space="0" w:color="auto"/>
      </w:divBdr>
    </w:div>
    <w:div w:id="868837727">
      <w:bodyDiv w:val="1"/>
      <w:marLeft w:val="0"/>
      <w:marRight w:val="0"/>
      <w:marTop w:val="0"/>
      <w:marBottom w:val="0"/>
      <w:divBdr>
        <w:top w:val="none" w:sz="0" w:space="0" w:color="auto"/>
        <w:left w:val="none" w:sz="0" w:space="0" w:color="auto"/>
        <w:bottom w:val="none" w:sz="0" w:space="0" w:color="auto"/>
        <w:right w:val="none" w:sz="0" w:space="0" w:color="auto"/>
      </w:divBdr>
    </w:div>
    <w:div w:id="869876293">
      <w:bodyDiv w:val="1"/>
      <w:marLeft w:val="0"/>
      <w:marRight w:val="0"/>
      <w:marTop w:val="0"/>
      <w:marBottom w:val="0"/>
      <w:divBdr>
        <w:top w:val="none" w:sz="0" w:space="0" w:color="auto"/>
        <w:left w:val="none" w:sz="0" w:space="0" w:color="auto"/>
        <w:bottom w:val="none" w:sz="0" w:space="0" w:color="auto"/>
        <w:right w:val="none" w:sz="0" w:space="0" w:color="auto"/>
      </w:divBdr>
    </w:div>
    <w:div w:id="871499056">
      <w:bodyDiv w:val="1"/>
      <w:marLeft w:val="0"/>
      <w:marRight w:val="0"/>
      <w:marTop w:val="0"/>
      <w:marBottom w:val="0"/>
      <w:divBdr>
        <w:top w:val="none" w:sz="0" w:space="0" w:color="auto"/>
        <w:left w:val="none" w:sz="0" w:space="0" w:color="auto"/>
        <w:bottom w:val="none" w:sz="0" w:space="0" w:color="auto"/>
        <w:right w:val="none" w:sz="0" w:space="0" w:color="auto"/>
      </w:divBdr>
    </w:div>
    <w:div w:id="871501427">
      <w:bodyDiv w:val="1"/>
      <w:marLeft w:val="0"/>
      <w:marRight w:val="0"/>
      <w:marTop w:val="0"/>
      <w:marBottom w:val="0"/>
      <w:divBdr>
        <w:top w:val="none" w:sz="0" w:space="0" w:color="auto"/>
        <w:left w:val="none" w:sz="0" w:space="0" w:color="auto"/>
        <w:bottom w:val="none" w:sz="0" w:space="0" w:color="auto"/>
        <w:right w:val="none" w:sz="0" w:space="0" w:color="auto"/>
      </w:divBdr>
    </w:div>
    <w:div w:id="872302063">
      <w:bodyDiv w:val="1"/>
      <w:marLeft w:val="0"/>
      <w:marRight w:val="0"/>
      <w:marTop w:val="0"/>
      <w:marBottom w:val="0"/>
      <w:divBdr>
        <w:top w:val="none" w:sz="0" w:space="0" w:color="auto"/>
        <w:left w:val="none" w:sz="0" w:space="0" w:color="auto"/>
        <w:bottom w:val="none" w:sz="0" w:space="0" w:color="auto"/>
        <w:right w:val="none" w:sz="0" w:space="0" w:color="auto"/>
      </w:divBdr>
    </w:div>
    <w:div w:id="874391134">
      <w:bodyDiv w:val="1"/>
      <w:marLeft w:val="0"/>
      <w:marRight w:val="0"/>
      <w:marTop w:val="0"/>
      <w:marBottom w:val="0"/>
      <w:divBdr>
        <w:top w:val="none" w:sz="0" w:space="0" w:color="auto"/>
        <w:left w:val="none" w:sz="0" w:space="0" w:color="auto"/>
        <w:bottom w:val="none" w:sz="0" w:space="0" w:color="auto"/>
        <w:right w:val="none" w:sz="0" w:space="0" w:color="auto"/>
      </w:divBdr>
    </w:div>
    <w:div w:id="877089958">
      <w:bodyDiv w:val="1"/>
      <w:marLeft w:val="0"/>
      <w:marRight w:val="0"/>
      <w:marTop w:val="0"/>
      <w:marBottom w:val="0"/>
      <w:divBdr>
        <w:top w:val="none" w:sz="0" w:space="0" w:color="auto"/>
        <w:left w:val="none" w:sz="0" w:space="0" w:color="auto"/>
        <w:bottom w:val="none" w:sz="0" w:space="0" w:color="auto"/>
        <w:right w:val="none" w:sz="0" w:space="0" w:color="auto"/>
      </w:divBdr>
    </w:div>
    <w:div w:id="877818480">
      <w:bodyDiv w:val="1"/>
      <w:marLeft w:val="0"/>
      <w:marRight w:val="0"/>
      <w:marTop w:val="0"/>
      <w:marBottom w:val="0"/>
      <w:divBdr>
        <w:top w:val="none" w:sz="0" w:space="0" w:color="auto"/>
        <w:left w:val="none" w:sz="0" w:space="0" w:color="auto"/>
        <w:bottom w:val="none" w:sz="0" w:space="0" w:color="auto"/>
        <w:right w:val="none" w:sz="0" w:space="0" w:color="auto"/>
      </w:divBdr>
    </w:div>
    <w:div w:id="878781980">
      <w:bodyDiv w:val="1"/>
      <w:marLeft w:val="0"/>
      <w:marRight w:val="0"/>
      <w:marTop w:val="0"/>
      <w:marBottom w:val="0"/>
      <w:divBdr>
        <w:top w:val="none" w:sz="0" w:space="0" w:color="auto"/>
        <w:left w:val="none" w:sz="0" w:space="0" w:color="auto"/>
        <w:bottom w:val="none" w:sz="0" w:space="0" w:color="auto"/>
        <w:right w:val="none" w:sz="0" w:space="0" w:color="auto"/>
      </w:divBdr>
    </w:div>
    <w:div w:id="878977113">
      <w:bodyDiv w:val="1"/>
      <w:marLeft w:val="0"/>
      <w:marRight w:val="0"/>
      <w:marTop w:val="0"/>
      <w:marBottom w:val="0"/>
      <w:divBdr>
        <w:top w:val="none" w:sz="0" w:space="0" w:color="auto"/>
        <w:left w:val="none" w:sz="0" w:space="0" w:color="auto"/>
        <w:bottom w:val="none" w:sz="0" w:space="0" w:color="auto"/>
        <w:right w:val="none" w:sz="0" w:space="0" w:color="auto"/>
      </w:divBdr>
    </w:div>
    <w:div w:id="880750463">
      <w:bodyDiv w:val="1"/>
      <w:marLeft w:val="0"/>
      <w:marRight w:val="0"/>
      <w:marTop w:val="0"/>
      <w:marBottom w:val="0"/>
      <w:divBdr>
        <w:top w:val="none" w:sz="0" w:space="0" w:color="auto"/>
        <w:left w:val="none" w:sz="0" w:space="0" w:color="auto"/>
        <w:bottom w:val="none" w:sz="0" w:space="0" w:color="auto"/>
        <w:right w:val="none" w:sz="0" w:space="0" w:color="auto"/>
      </w:divBdr>
    </w:div>
    <w:div w:id="881475343">
      <w:bodyDiv w:val="1"/>
      <w:marLeft w:val="0"/>
      <w:marRight w:val="0"/>
      <w:marTop w:val="0"/>
      <w:marBottom w:val="0"/>
      <w:divBdr>
        <w:top w:val="none" w:sz="0" w:space="0" w:color="auto"/>
        <w:left w:val="none" w:sz="0" w:space="0" w:color="auto"/>
        <w:bottom w:val="none" w:sz="0" w:space="0" w:color="auto"/>
        <w:right w:val="none" w:sz="0" w:space="0" w:color="auto"/>
      </w:divBdr>
    </w:div>
    <w:div w:id="882713397">
      <w:bodyDiv w:val="1"/>
      <w:marLeft w:val="0"/>
      <w:marRight w:val="0"/>
      <w:marTop w:val="0"/>
      <w:marBottom w:val="0"/>
      <w:divBdr>
        <w:top w:val="none" w:sz="0" w:space="0" w:color="auto"/>
        <w:left w:val="none" w:sz="0" w:space="0" w:color="auto"/>
        <w:bottom w:val="none" w:sz="0" w:space="0" w:color="auto"/>
        <w:right w:val="none" w:sz="0" w:space="0" w:color="auto"/>
      </w:divBdr>
    </w:div>
    <w:div w:id="883521638">
      <w:bodyDiv w:val="1"/>
      <w:marLeft w:val="0"/>
      <w:marRight w:val="0"/>
      <w:marTop w:val="0"/>
      <w:marBottom w:val="0"/>
      <w:divBdr>
        <w:top w:val="none" w:sz="0" w:space="0" w:color="auto"/>
        <w:left w:val="none" w:sz="0" w:space="0" w:color="auto"/>
        <w:bottom w:val="none" w:sz="0" w:space="0" w:color="auto"/>
        <w:right w:val="none" w:sz="0" w:space="0" w:color="auto"/>
      </w:divBdr>
    </w:div>
    <w:div w:id="883559707">
      <w:bodyDiv w:val="1"/>
      <w:marLeft w:val="0"/>
      <w:marRight w:val="0"/>
      <w:marTop w:val="0"/>
      <w:marBottom w:val="0"/>
      <w:divBdr>
        <w:top w:val="none" w:sz="0" w:space="0" w:color="auto"/>
        <w:left w:val="none" w:sz="0" w:space="0" w:color="auto"/>
        <w:bottom w:val="none" w:sz="0" w:space="0" w:color="auto"/>
        <w:right w:val="none" w:sz="0" w:space="0" w:color="auto"/>
      </w:divBdr>
    </w:div>
    <w:div w:id="883562862">
      <w:bodyDiv w:val="1"/>
      <w:marLeft w:val="0"/>
      <w:marRight w:val="0"/>
      <w:marTop w:val="0"/>
      <w:marBottom w:val="0"/>
      <w:divBdr>
        <w:top w:val="none" w:sz="0" w:space="0" w:color="auto"/>
        <w:left w:val="none" w:sz="0" w:space="0" w:color="auto"/>
        <w:bottom w:val="none" w:sz="0" w:space="0" w:color="auto"/>
        <w:right w:val="none" w:sz="0" w:space="0" w:color="auto"/>
      </w:divBdr>
    </w:div>
    <w:div w:id="890728103">
      <w:bodyDiv w:val="1"/>
      <w:marLeft w:val="0"/>
      <w:marRight w:val="0"/>
      <w:marTop w:val="0"/>
      <w:marBottom w:val="0"/>
      <w:divBdr>
        <w:top w:val="none" w:sz="0" w:space="0" w:color="auto"/>
        <w:left w:val="none" w:sz="0" w:space="0" w:color="auto"/>
        <w:bottom w:val="none" w:sz="0" w:space="0" w:color="auto"/>
        <w:right w:val="none" w:sz="0" w:space="0" w:color="auto"/>
      </w:divBdr>
    </w:div>
    <w:div w:id="890770708">
      <w:bodyDiv w:val="1"/>
      <w:marLeft w:val="0"/>
      <w:marRight w:val="0"/>
      <w:marTop w:val="0"/>
      <w:marBottom w:val="0"/>
      <w:divBdr>
        <w:top w:val="none" w:sz="0" w:space="0" w:color="auto"/>
        <w:left w:val="none" w:sz="0" w:space="0" w:color="auto"/>
        <w:bottom w:val="none" w:sz="0" w:space="0" w:color="auto"/>
        <w:right w:val="none" w:sz="0" w:space="0" w:color="auto"/>
      </w:divBdr>
    </w:div>
    <w:div w:id="891237023">
      <w:bodyDiv w:val="1"/>
      <w:marLeft w:val="0"/>
      <w:marRight w:val="0"/>
      <w:marTop w:val="0"/>
      <w:marBottom w:val="0"/>
      <w:divBdr>
        <w:top w:val="none" w:sz="0" w:space="0" w:color="auto"/>
        <w:left w:val="none" w:sz="0" w:space="0" w:color="auto"/>
        <w:bottom w:val="none" w:sz="0" w:space="0" w:color="auto"/>
        <w:right w:val="none" w:sz="0" w:space="0" w:color="auto"/>
      </w:divBdr>
    </w:div>
    <w:div w:id="892616244">
      <w:bodyDiv w:val="1"/>
      <w:marLeft w:val="0"/>
      <w:marRight w:val="0"/>
      <w:marTop w:val="0"/>
      <w:marBottom w:val="0"/>
      <w:divBdr>
        <w:top w:val="none" w:sz="0" w:space="0" w:color="auto"/>
        <w:left w:val="none" w:sz="0" w:space="0" w:color="auto"/>
        <w:bottom w:val="none" w:sz="0" w:space="0" w:color="auto"/>
        <w:right w:val="none" w:sz="0" w:space="0" w:color="auto"/>
      </w:divBdr>
    </w:div>
    <w:div w:id="892814513">
      <w:bodyDiv w:val="1"/>
      <w:marLeft w:val="0"/>
      <w:marRight w:val="0"/>
      <w:marTop w:val="0"/>
      <w:marBottom w:val="0"/>
      <w:divBdr>
        <w:top w:val="none" w:sz="0" w:space="0" w:color="auto"/>
        <w:left w:val="none" w:sz="0" w:space="0" w:color="auto"/>
        <w:bottom w:val="none" w:sz="0" w:space="0" w:color="auto"/>
        <w:right w:val="none" w:sz="0" w:space="0" w:color="auto"/>
      </w:divBdr>
    </w:div>
    <w:div w:id="894581555">
      <w:bodyDiv w:val="1"/>
      <w:marLeft w:val="0"/>
      <w:marRight w:val="0"/>
      <w:marTop w:val="0"/>
      <w:marBottom w:val="0"/>
      <w:divBdr>
        <w:top w:val="none" w:sz="0" w:space="0" w:color="auto"/>
        <w:left w:val="none" w:sz="0" w:space="0" w:color="auto"/>
        <w:bottom w:val="none" w:sz="0" w:space="0" w:color="auto"/>
        <w:right w:val="none" w:sz="0" w:space="0" w:color="auto"/>
      </w:divBdr>
    </w:div>
    <w:div w:id="894972232">
      <w:bodyDiv w:val="1"/>
      <w:marLeft w:val="0"/>
      <w:marRight w:val="0"/>
      <w:marTop w:val="0"/>
      <w:marBottom w:val="0"/>
      <w:divBdr>
        <w:top w:val="none" w:sz="0" w:space="0" w:color="auto"/>
        <w:left w:val="none" w:sz="0" w:space="0" w:color="auto"/>
        <w:bottom w:val="none" w:sz="0" w:space="0" w:color="auto"/>
        <w:right w:val="none" w:sz="0" w:space="0" w:color="auto"/>
      </w:divBdr>
    </w:div>
    <w:div w:id="897059660">
      <w:bodyDiv w:val="1"/>
      <w:marLeft w:val="0"/>
      <w:marRight w:val="0"/>
      <w:marTop w:val="0"/>
      <w:marBottom w:val="0"/>
      <w:divBdr>
        <w:top w:val="none" w:sz="0" w:space="0" w:color="auto"/>
        <w:left w:val="none" w:sz="0" w:space="0" w:color="auto"/>
        <w:bottom w:val="none" w:sz="0" w:space="0" w:color="auto"/>
        <w:right w:val="none" w:sz="0" w:space="0" w:color="auto"/>
      </w:divBdr>
    </w:div>
    <w:div w:id="897320695">
      <w:bodyDiv w:val="1"/>
      <w:marLeft w:val="0"/>
      <w:marRight w:val="0"/>
      <w:marTop w:val="0"/>
      <w:marBottom w:val="0"/>
      <w:divBdr>
        <w:top w:val="none" w:sz="0" w:space="0" w:color="auto"/>
        <w:left w:val="none" w:sz="0" w:space="0" w:color="auto"/>
        <w:bottom w:val="none" w:sz="0" w:space="0" w:color="auto"/>
        <w:right w:val="none" w:sz="0" w:space="0" w:color="auto"/>
      </w:divBdr>
    </w:div>
    <w:div w:id="898512702">
      <w:bodyDiv w:val="1"/>
      <w:marLeft w:val="0"/>
      <w:marRight w:val="0"/>
      <w:marTop w:val="0"/>
      <w:marBottom w:val="0"/>
      <w:divBdr>
        <w:top w:val="none" w:sz="0" w:space="0" w:color="auto"/>
        <w:left w:val="none" w:sz="0" w:space="0" w:color="auto"/>
        <w:bottom w:val="none" w:sz="0" w:space="0" w:color="auto"/>
        <w:right w:val="none" w:sz="0" w:space="0" w:color="auto"/>
      </w:divBdr>
    </w:div>
    <w:div w:id="901402147">
      <w:bodyDiv w:val="1"/>
      <w:marLeft w:val="0"/>
      <w:marRight w:val="0"/>
      <w:marTop w:val="0"/>
      <w:marBottom w:val="0"/>
      <w:divBdr>
        <w:top w:val="none" w:sz="0" w:space="0" w:color="auto"/>
        <w:left w:val="none" w:sz="0" w:space="0" w:color="auto"/>
        <w:bottom w:val="none" w:sz="0" w:space="0" w:color="auto"/>
        <w:right w:val="none" w:sz="0" w:space="0" w:color="auto"/>
      </w:divBdr>
    </w:div>
    <w:div w:id="903369893">
      <w:bodyDiv w:val="1"/>
      <w:marLeft w:val="0"/>
      <w:marRight w:val="0"/>
      <w:marTop w:val="0"/>
      <w:marBottom w:val="0"/>
      <w:divBdr>
        <w:top w:val="none" w:sz="0" w:space="0" w:color="auto"/>
        <w:left w:val="none" w:sz="0" w:space="0" w:color="auto"/>
        <w:bottom w:val="none" w:sz="0" w:space="0" w:color="auto"/>
        <w:right w:val="none" w:sz="0" w:space="0" w:color="auto"/>
      </w:divBdr>
    </w:div>
    <w:div w:id="903489656">
      <w:bodyDiv w:val="1"/>
      <w:marLeft w:val="0"/>
      <w:marRight w:val="0"/>
      <w:marTop w:val="0"/>
      <w:marBottom w:val="0"/>
      <w:divBdr>
        <w:top w:val="none" w:sz="0" w:space="0" w:color="auto"/>
        <w:left w:val="none" w:sz="0" w:space="0" w:color="auto"/>
        <w:bottom w:val="none" w:sz="0" w:space="0" w:color="auto"/>
        <w:right w:val="none" w:sz="0" w:space="0" w:color="auto"/>
      </w:divBdr>
    </w:div>
    <w:div w:id="903761016">
      <w:bodyDiv w:val="1"/>
      <w:marLeft w:val="0"/>
      <w:marRight w:val="0"/>
      <w:marTop w:val="0"/>
      <w:marBottom w:val="0"/>
      <w:divBdr>
        <w:top w:val="none" w:sz="0" w:space="0" w:color="auto"/>
        <w:left w:val="none" w:sz="0" w:space="0" w:color="auto"/>
        <w:bottom w:val="none" w:sz="0" w:space="0" w:color="auto"/>
        <w:right w:val="none" w:sz="0" w:space="0" w:color="auto"/>
      </w:divBdr>
    </w:div>
    <w:div w:id="905922169">
      <w:bodyDiv w:val="1"/>
      <w:marLeft w:val="0"/>
      <w:marRight w:val="0"/>
      <w:marTop w:val="0"/>
      <w:marBottom w:val="0"/>
      <w:divBdr>
        <w:top w:val="none" w:sz="0" w:space="0" w:color="auto"/>
        <w:left w:val="none" w:sz="0" w:space="0" w:color="auto"/>
        <w:bottom w:val="none" w:sz="0" w:space="0" w:color="auto"/>
        <w:right w:val="none" w:sz="0" w:space="0" w:color="auto"/>
      </w:divBdr>
    </w:div>
    <w:div w:id="906040254">
      <w:bodyDiv w:val="1"/>
      <w:marLeft w:val="0"/>
      <w:marRight w:val="0"/>
      <w:marTop w:val="0"/>
      <w:marBottom w:val="0"/>
      <w:divBdr>
        <w:top w:val="none" w:sz="0" w:space="0" w:color="auto"/>
        <w:left w:val="none" w:sz="0" w:space="0" w:color="auto"/>
        <w:bottom w:val="none" w:sz="0" w:space="0" w:color="auto"/>
        <w:right w:val="none" w:sz="0" w:space="0" w:color="auto"/>
      </w:divBdr>
    </w:div>
    <w:div w:id="907425739">
      <w:bodyDiv w:val="1"/>
      <w:marLeft w:val="0"/>
      <w:marRight w:val="0"/>
      <w:marTop w:val="0"/>
      <w:marBottom w:val="0"/>
      <w:divBdr>
        <w:top w:val="none" w:sz="0" w:space="0" w:color="auto"/>
        <w:left w:val="none" w:sz="0" w:space="0" w:color="auto"/>
        <w:bottom w:val="none" w:sz="0" w:space="0" w:color="auto"/>
        <w:right w:val="none" w:sz="0" w:space="0" w:color="auto"/>
      </w:divBdr>
    </w:div>
    <w:div w:id="907495711">
      <w:bodyDiv w:val="1"/>
      <w:marLeft w:val="0"/>
      <w:marRight w:val="0"/>
      <w:marTop w:val="0"/>
      <w:marBottom w:val="0"/>
      <w:divBdr>
        <w:top w:val="none" w:sz="0" w:space="0" w:color="auto"/>
        <w:left w:val="none" w:sz="0" w:space="0" w:color="auto"/>
        <w:bottom w:val="none" w:sz="0" w:space="0" w:color="auto"/>
        <w:right w:val="none" w:sz="0" w:space="0" w:color="auto"/>
      </w:divBdr>
    </w:div>
    <w:div w:id="908732021">
      <w:bodyDiv w:val="1"/>
      <w:marLeft w:val="0"/>
      <w:marRight w:val="0"/>
      <w:marTop w:val="0"/>
      <w:marBottom w:val="0"/>
      <w:divBdr>
        <w:top w:val="none" w:sz="0" w:space="0" w:color="auto"/>
        <w:left w:val="none" w:sz="0" w:space="0" w:color="auto"/>
        <w:bottom w:val="none" w:sz="0" w:space="0" w:color="auto"/>
        <w:right w:val="none" w:sz="0" w:space="0" w:color="auto"/>
      </w:divBdr>
    </w:div>
    <w:div w:id="914316334">
      <w:bodyDiv w:val="1"/>
      <w:marLeft w:val="0"/>
      <w:marRight w:val="0"/>
      <w:marTop w:val="0"/>
      <w:marBottom w:val="0"/>
      <w:divBdr>
        <w:top w:val="none" w:sz="0" w:space="0" w:color="auto"/>
        <w:left w:val="none" w:sz="0" w:space="0" w:color="auto"/>
        <w:bottom w:val="none" w:sz="0" w:space="0" w:color="auto"/>
        <w:right w:val="none" w:sz="0" w:space="0" w:color="auto"/>
      </w:divBdr>
    </w:div>
    <w:div w:id="918101973">
      <w:bodyDiv w:val="1"/>
      <w:marLeft w:val="0"/>
      <w:marRight w:val="0"/>
      <w:marTop w:val="0"/>
      <w:marBottom w:val="0"/>
      <w:divBdr>
        <w:top w:val="none" w:sz="0" w:space="0" w:color="auto"/>
        <w:left w:val="none" w:sz="0" w:space="0" w:color="auto"/>
        <w:bottom w:val="none" w:sz="0" w:space="0" w:color="auto"/>
        <w:right w:val="none" w:sz="0" w:space="0" w:color="auto"/>
      </w:divBdr>
    </w:div>
    <w:div w:id="918248300">
      <w:bodyDiv w:val="1"/>
      <w:marLeft w:val="0"/>
      <w:marRight w:val="0"/>
      <w:marTop w:val="0"/>
      <w:marBottom w:val="0"/>
      <w:divBdr>
        <w:top w:val="none" w:sz="0" w:space="0" w:color="auto"/>
        <w:left w:val="none" w:sz="0" w:space="0" w:color="auto"/>
        <w:bottom w:val="none" w:sz="0" w:space="0" w:color="auto"/>
        <w:right w:val="none" w:sz="0" w:space="0" w:color="auto"/>
      </w:divBdr>
    </w:div>
    <w:div w:id="918322013">
      <w:bodyDiv w:val="1"/>
      <w:marLeft w:val="0"/>
      <w:marRight w:val="0"/>
      <w:marTop w:val="0"/>
      <w:marBottom w:val="0"/>
      <w:divBdr>
        <w:top w:val="none" w:sz="0" w:space="0" w:color="auto"/>
        <w:left w:val="none" w:sz="0" w:space="0" w:color="auto"/>
        <w:bottom w:val="none" w:sz="0" w:space="0" w:color="auto"/>
        <w:right w:val="none" w:sz="0" w:space="0" w:color="auto"/>
      </w:divBdr>
    </w:div>
    <w:div w:id="918711713">
      <w:bodyDiv w:val="1"/>
      <w:marLeft w:val="0"/>
      <w:marRight w:val="0"/>
      <w:marTop w:val="0"/>
      <w:marBottom w:val="0"/>
      <w:divBdr>
        <w:top w:val="none" w:sz="0" w:space="0" w:color="auto"/>
        <w:left w:val="none" w:sz="0" w:space="0" w:color="auto"/>
        <w:bottom w:val="none" w:sz="0" w:space="0" w:color="auto"/>
        <w:right w:val="none" w:sz="0" w:space="0" w:color="auto"/>
      </w:divBdr>
    </w:div>
    <w:div w:id="919949586">
      <w:bodyDiv w:val="1"/>
      <w:marLeft w:val="0"/>
      <w:marRight w:val="0"/>
      <w:marTop w:val="0"/>
      <w:marBottom w:val="0"/>
      <w:divBdr>
        <w:top w:val="none" w:sz="0" w:space="0" w:color="auto"/>
        <w:left w:val="none" w:sz="0" w:space="0" w:color="auto"/>
        <w:bottom w:val="none" w:sz="0" w:space="0" w:color="auto"/>
        <w:right w:val="none" w:sz="0" w:space="0" w:color="auto"/>
      </w:divBdr>
    </w:div>
    <w:div w:id="920331928">
      <w:bodyDiv w:val="1"/>
      <w:marLeft w:val="0"/>
      <w:marRight w:val="0"/>
      <w:marTop w:val="0"/>
      <w:marBottom w:val="0"/>
      <w:divBdr>
        <w:top w:val="none" w:sz="0" w:space="0" w:color="auto"/>
        <w:left w:val="none" w:sz="0" w:space="0" w:color="auto"/>
        <w:bottom w:val="none" w:sz="0" w:space="0" w:color="auto"/>
        <w:right w:val="none" w:sz="0" w:space="0" w:color="auto"/>
      </w:divBdr>
    </w:div>
    <w:div w:id="921446631">
      <w:bodyDiv w:val="1"/>
      <w:marLeft w:val="0"/>
      <w:marRight w:val="0"/>
      <w:marTop w:val="0"/>
      <w:marBottom w:val="0"/>
      <w:divBdr>
        <w:top w:val="none" w:sz="0" w:space="0" w:color="auto"/>
        <w:left w:val="none" w:sz="0" w:space="0" w:color="auto"/>
        <w:bottom w:val="none" w:sz="0" w:space="0" w:color="auto"/>
        <w:right w:val="none" w:sz="0" w:space="0" w:color="auto"/>
      </w:divBdr>
    </w:div>
    <w:div w:id="921649170">
      <w:bodyDiv w:val="1"/>
      <w:marLeft w:val="0"/>
      <w:marRight w:val="0"/>
      <w:marTop w:val="0"/>
      <w:marBottom w:val="0"/>
      <w:divBdr>
        <w:top w:val="none" w:sz="0" w:space="0" w:color="auto"/>
        <w:left w:val="none" w:sz="0" w:space="0" w:color="auto"/>
        <w:bottom w:val="none" w:sz="0" w:space="0" w:color="auto"/>
        <w:right w:val="none" w:sz="0" w:space="0" w:color="auto"/>
      </w:divBdr>
    </w:div>
    <w:div w:id="923296521">
      <w:bodyDiv w:val="1"/>
      <w:marLeft w:val="0"/>
      <w:marRight w:val="0"/>
      <w:marTop w:val="0"/>
      <w:marBottom w:val="0"/>
      <w:divBdr>
        <w:top w:val="none" w:sz="0" w:space="0" w:color="auto"/>
        <w:left w:val="none" w:sz="0" w:space="0" w:color="auto"/>
        <w:bottom w:val="none" w:sz="0" w:space="0" w:color="auto"/>
        <w:right w:val="none" w:sz="0" w:space="0" w:color="auto"/>
      </w:divBdr>
    </w:div>
    <w:div w:id="927806207">
      <w:bodyDiv w:val="1"/>
      <w:marLeft w:val="0"/>
      <w:marRight w:val="0"/>
      <w:marTop w:val="0"/>
      <w:marBottom w:val="0"/>
      <w:divBdr>
        <w:top w:val="none" w:sz="0" w:space="0" w:color="auto"/>
        <w:left w:val="none" w:sz="0" w:space="0" w:color="auto"/>
        <w:bottom w:val="none" w:sz="0" w:space="0" w:color="auto"/>
        <w:right w:val="none" w:sz="0" w:space="0" w:color="auto"/>
      </w:divBdr>
    </w:div>
    <w:div w:id="929461226">
      <w:bodyDiv w:val="1"/>
      <w:marLeft w:val="0"/>
      <w:marRight w:val="0"/>
      <w:marTop w:val="0"/>
      <w:marBottom w:val="0"/>
      <w:divBdr>
        <w:top w:val="none" w:sz="0" w:space="0" w:color="auto"/>
        <w:left w:val="none" w:sz="0" w:space="0" w:color="auto"/>
        <w:bottom w:val="none" w:sz="0" w:space="0" w:color="auto"/>
        <w:right w:val="none" w:sz="0" w:space="0" w:color="auto"/>
      </w:divBdr>
    </w:div>
    <w:div w:id="933973906">
      <w:bodyDiv w:val="1"/>
      <w:marLeft w:val="0"/>
      <w:marRight w:val="0"/>
      <w:marTop w:val="0"/>
      <w:marBottom w:val="0"/>
      <w:divBdr>
        <w:top w:val="none" w:sz="0" w:space="0" w:color="auto"/>
        <w:left w:val="none" w:sz="0" w:space="0" w:color="auto"/>
        <w:bottom w:val="none" w:sz="0" w:space="0" w:color="auto"/>
        <w:right w:val="none" w:sz="0" w:space="0" w:color="auto"/>
      </w:divBdr>
    </w:div>
    <w:div w:id="937908191">
      <w:bodyDiv w:val="1"/>
      <w:marLeft w:val="0"/>
      <w:marRight w:val="0"/>
      <w:marTop w:val="0"/>
      <w:marBottom w:val="0"/>
      <w:divBdr>
        <w:top w:val="none" w:sz="0" w:space="0" w:color="auto"/>
        <w:left w:val="none" w:sz="0" w:space="0" w:color="auto"/>
        <w:bottom w:val="none" w:sz="0" w:space="0" w:color="auto"/>
        <w:right w:val="none" w:sz="0" w:space="0" w:color="auto"/>
      </w:divBdr>
    </w:div>
    <w:div w:id="939721407">
      <w:bodyDiv w:val="1"/>
      <w:marLeft w:val="0"/>
      <w:marRight w:val="0"/>
      <w:marTop w:val="0"/>
      <w:marBottom w:val="0"/>
      <w:divBdr>
        <w:top w:val="none" w:sz="0" w:space="0" w:color="auto"/>
        <w:left w:val="none" w:sz="0" w:space="0" w:color="auto"/>
        <w:bottom w:val="none" w:sz="0" w:space="0" w:color="auto"/>
        <w:right w:val="none" w:sz="0" w:space="0" w:color="auto"/>
      </w:divBdr>
    </w:div>
    <w:div w:id="943272595">
      <w:bodyDiv w:val="1"/>
      <w:marLeft w:val="0"/>
      <w:marRight w:val="0"/>
      <w:marTop w:val="0"/>
      <w:marBottom w:val="0"/>
      <w:divBdr>
        <w:top w:val="none" w:sz="0" w:space="0" w:color="auto"/>
        <w:left w:val="none" w:sz="0" w:space="0" w:color="auto"/>
        <w:bottom w:val="none" w:sz="0" w:space="0" w:color="auto"/>
        <w:right w:val="none" w:sz="0" w:space="0" w:color="auto"/>
      </w:divBdr>
    </w:div>
    <w:div w:id="944651073">
      <w:bodyDiv w:val="1"/>
      <w:marLeft w:val="0"/>
      <w:marRight w:val="0"/>
      <w:marTop w:val="0"/>
      <w:marBottom w:val="0"/>
      <w:divBdr>
        <w:top w:val="none" w:sz="0" w:space="0" w:color="auto"/>
        <w:left w:val="none" w:sz="0" w:space="0" w:color="auto"/>
        <w:bottom w:val="none" w:sz="0" w:space="0" w:color="auto"/>
        <w:right w:val="none" w:sz="0" w:space="0" w:color="auto"/>
      </w:divBdr>
    </w:div>
    <w:div w:id="945893283">
      <w:bodyDiv w:val="1"/>
      <w:marLeft w:val="0"/>
      <w:marRight w:val="0"/>
      <w:marTop w:val="0"/>
      <w:marBottom w:val="0"/>
      <w:divBdr>
        <w:top w:val="none" w:sz="0" w:space="0" w:color="auto"/>
        <w:left w:val="none" w:sz="0" w:space="0" w:color="auto"/>
        <w:bottom w:val="none" w:sz="0" w:space="0" w:color="auto"/>
        <w:right w:val="none" w:sz="0" w:space="0" w:color="auto"/>
      </w:divBdr>
    </w:div>
    <w:div w:id="948201202">
      <w:bodyDiv w:val="1"/>
      <w:marLeft w:val="0"/>
      <w:marRight w:val="0"/>
      <w:marTop w:val="0"/>
      <w:marBottom w:val="0"/>
      <w:divBdr>
        <w:top w:val="none" w:sz="0" w:space="0" w:color="auto"/>
        <w:left w:val="none" w:sz="0" w:space="0" w:color="auto"/>
        <w:bottom w:val="none" w:sz="0" w:space="0" w:color="auto"/>
        <w:right w:val="none" w:sz="0" w:space="0" w:color="auto"/>
      </w:divBdr>
    </w:div>
    <w:div w:id="949506668">
      <w:bodyDiv w:val="1"/>
      <w:marLeft w:val="0"/>
      <w:marRight w:val="0"/>
      <w:marTop w:val="0"/>
      <w:marBottom w:val="0"/>
      <w:divBdr>
        <w:top w:val="none" w:sz="0" w:space="0" w:color="auto"/>
        <w:left w:val="none" w:sz="0" w:space="0" w:color="auto"/>
        <w:bottom w:val="none" w:sz="0" w:space="0" w:color="auto"/>
        <w:right w:val="none" w:sz="0" w:space="0" w:color="auto"/>
      </w:divBdr>
    </w:div>
    <w:div w:id="949624825">
      <w:bodyDiv w:val="1"/>
      <w:marLeft w:val="0"/>
      <w:marRight w:val="0"/>
      <w:marTop w:val="0"/>
      <w:marBottom w:val="0"/>
      <w:divBdr>
        <w:top w:val="none" w:sz="0" w:space="0" w:color="auto"/>
        <w:left w:val="none" w:sz="0" w:space="0" w:color="auto"/>
        <w:bottom w:val="none" w:sz="0" w:space="0" w:color="auto"/>
        <w:right w:val="none" w:sz="0" w:space="0" w:color="auto"/>
      </w:divBdr>
    </w:div>
    <w:div w:id="949816593">
      <w:bodyDiv w:val="1"/>
      <w:marLeft w:val="0"/>
      <w:marRight w:val="0"/>
      <w:marTop w:val="0"/>
      <w:marBottom w:val="0"/>
      <w:divBdr>
        <w:top w:val="none" w:sz="0" w:space="0" w:color="auto"/>
        <w:left w:val="none" w:sz="0" w:space="0" w:color="auto"/>
        <w:bottom w:val="none" w:sz="0" w:space="0" w:color="auto"/>
        <w:right w:val="none" w:sz="0" w:space="0" w:color="auto"/>
      </w:divBdr>
    </w:div>
    <w:div w:id="951284437">
      <w:bodyDiv w:val="1"/>
      <w:marLeft w:val="0"/>
      <w:marRight w:val="0"/>
      <w:marTop w:val="0"/>
      <w:marBottom w:val="0"/>
      <w:divBdr>
        <w:top w:val="none" w:sz="0" w:space="0" w:color="auto"/>
        <w:left w:val="none" w:sz="0" w:space="0" w:color="auto"/>
        <w:bottom w:val="none" w:sz="0" w:space="0" w:color="auto"/>
        <w:right w:val="none" w:sz="0" w:space="0" w:color="auto"/>
      </w:divBdr>
    </w:div>
    <w:div w:id="952246266">
      <w:bodyDiv w:val="1"/>
      <w:marLeft w:val="0"/>
      <w:marRight w:val="0"/>
      <w:marTop w:val="0"/>
      <w:marBottom w:val="0"/>
      <w:divBdr>
        <w:top w:val="none" w:sz="0" w:space="0" w:color="auto"/>
        <w:left w:val="none" w:sz="0" w:space="0" w:color="auto"/>
        <w:bottom w:val="none" w:sz="0" w:space="0" w:color="auto"/>
        <w:right w:val="none" w:sz="0" w:space="0" w:color="auto"/>
      </w:divBdr>
    </w:div>
    <w:div w:id="954211796">
      <w:bodyDiv w:val="1"/>
      <w:marLeft w:val="0"/>
      <w:marRight w:val="0"/>
      <w:marTop w:val="0"/>
      <w:marBottom w:val="0"/>
      <w:divBdr>
        <w:top w:val="none" w:sz="0" w:space="0" w:color="auto"/>
        <w:left w:val="none" w:sz="0" w:space="0" w:color="auto"/>
        <w:bottom w:val="none" w:sz="0" w:space="0" w:color="auto"/>
        <w:right w:val="none" w:sz="0" w:space="0" w:color="auto"/>
      </w:divBdr>
    </w:div>
    <w:div w:id="956062150">
      <w:bodyDiv w:val="1"/>
      <w:marLeft w:val="0"/>
      <w:marRight w:val="0"/>
      <w:marTop w:val="0"/>
      <w:marBottom w:val="0"/>
      <w:divBdr>
        <w:top w:val="none" w:sz="0" w:space="0" w:color="auto"/>
        <w:left w:val="none" w:sz="0" w:space="0" w:color="auto"/>
        <w:bottom w:val="none" w:sz="0" w:space="0" w:color="auto"/>
        <w:right w:val="none" w:sz="0" w:space="0" w:color="auto"/>
      </w:divBdr>
    </w:div>
    <w:div w:id="956133876">
      <w:bodyDiv w:val="1"/>
      <w:marLeft w:val="0"/>
      <w:marRight w:val="0"/>
      <w:marTop w:val="0"/>
      <w:marBottom w:val="0"/>
      <w:divBdr>
        <w:top w:val="none" w:sz="0" w:space="0" w:color="auto"/>
        <w:left w:val="none" w:sz="0" w:space="0" w:color="auto"/>
        <w:bottom w:val="none" w:sz="0" w:space="0" w:color="auto"/>
        <w:right w:val="none" w:sz="0" w:space="0" w:color="auto"/>
      </w:divBdr>
    </w:div>
    <w:div w:id="956764207">
      <w:bodyDiv w:val="1"/>
      <w:marLeft w:val="0"/>
      <w:marRight w:val="0"/>
      <w:marTop w:val="0"/>
      <w:marBottom w:val="0"/>
      <w:divBdr>
        <w:top w:val="none" w:sz="0" w:space="0" w:color="auto"/>
        <w:left w:val="none" w:sz="0" w:space="0" w:color="auto"/>
        <w:bottom w:val="none" w:sz="0" w:space="0" w:color="auto"/>
        <w:right w:val="none" w:sz="0" w:space="0" w:color="auto"/>
      </w:divBdr>
    </w:div>
    <w:div w:id="957024174">
      <w:bodyDiv w:val="1"/>
      <w:marLeft w:val="0"/>
      <w:marRight w:val="0"/>
      <w:marTop w:val="0"/>
      <w:marBottom w:val="0"/>
      <w:divBdr>
        <w:top w:val="none" w:sz="0" w:space="0" w:color="auto"/>
        <w:left w:val="none" w:sz="0" w:space="0" w:color="auto"/>
        <w:bottom w:val="none" w:sz="0" w:space="0" w:color="auto"/>
        <w:right w:val="none" w:sz="0" w:space="0" w:color="auto"/>
      </w:divBdr>
    </w:div>
    <w:div w:id="958101052">
      <w:bodyDiv w:val="1"/>
      <w:marLeft w:val="0"/>
      <w:marRight w:val="0"/>
      <w:marTop w:val="0"/>
      <w:marBottom w:val="0"/>
      <w:divBdr>
        <w:top w:val="none" w:sz="0" w:space="0" w:color="auto"/>
        <w:left w:val="none" w:sz="0" w:space="0" w:color="auto"/>
        <w:bottom w:val="none" w:sz="0" w:space="0" w:color="auto"/>
        <w:right w:val="none" w:sz="0" w:space="0" w:color="auto"/>
      </w:divBdr>
    </w:div>
    <w:div w:id="959454338">
      <w:bodyDiv w:val="1"/>
      <w:marLeft w:val="0"/>
      <w:marRight w:val="0"/>
      <w:marTop w:val="0"/>
      <w:marBottom w:val="0"/>
      <w:divBdr>
        <w:top w:val="none" w:sz="0" w:space="0" w:color="auto"/>
        <w:left w:val="none" w:sz="0" w:space="0" w:color="auto"/>
        <w:bottom w:val="none" w:sz="0" w:space="0" w:color="auto"/>
        <w:right w:val="none" w:sz="0" w:space="0" w:color="auto"/>
      </w:divBdr>
    </w:div>
    <w:div w:id="961616984">
      <w:bodyDiv w:val="1"/>
      <w:marLeft w:val="0"/>
      <w:marRight w:val="0"/>
      <w:marTop w:val="0"/>
      <w:marBottom w:val="0"/>
      <w:divBdr>
        <w:top w:val="none" w:sz="0" w:space="0" w:color="auto"/>
        <w:left w:val="none" w:sz="0" w:space="0" w:color="auto"/>
        <w:bottom w:val="none" w:sz="0" w:space="0" w:color="auto"/>
        <w:right w:val="none" w:sz="0" w:space="0" w:color="auto"/>
      </w:divBdr>
    </w:div>
    <w:div w:id="964509174">
      <w:bodyDiv w:val="1"/>
      <w:marLeft w:val="0"/>
      <w:marRight w:val="0"/>
      <w:marTop w:val="0"/>
      <w:marBottom w:val="0"/>
      <w:divBdr>
        <w:top w:val="none" w:sz="0" w:space="0" w:color="auto"/>
        <w:left w:val="none" w:sz="0" w:space="0" w:color="auto"/>
        <w:bottom w:val="none" w:sz="0" w:space="0" w:color="auto"/>
        <w:right w:val="none" w:sz="0" w:space="0" w:color="auto"/>
      </w:divBdr>
    </w:div>
    <w:div w:id="968167097">
      <w:bodyDiv w:val="1"/>
      <w:marLeft w:val="0"/>
      <w:marRight w:val="0"/>
      <w:marTop w:val="0"/>
      <w:marBottom w:val="0"/>
      <w:divBdr>
        <w:top w:val="none" w:sz="0" w:space="0" w:color="auto"/>
        <w:left w:val="none" w:sz="0" w:space="0" w:color="auto"/>
        <w:bottom w:val="none" w:sz="0" w:space="0" w:color="auto"/>
        <w:right w:val="none" w:sz="0" w:space="0" w:color="auto"/>
      </w:divBdr>
    </w:div>
    <w:div w:id="970284904">
      <w:bodyDiv w:val="1"/>
      <w:marLeft w:val="0"/>
      <w:marRight w:val="0"/>
      <w:marTop w:val="0"/>
      <w:marBottom w:val="0"/>
      <w:divBdr>
        <w:top w:val="none" w:sz="0" w:space="0" w:color="auto"/>
        <w:left w:val="none" w:sz="0" w:space="0" w:color="auto"/>
        <w:bottom w:val="none" w:sz="0" w:space="0" w:color="auto"/>
        <w:right w:val="none" w:sz="0" w:space="0" w:color="auto"/>
      </w:divBdr>
    </w:div>
    <w:div w:id="970356219">
      <w:bodyDiv w:val="1"/>
      <w:marLeft w:val="0"/>
      <w:marRight w:val="0"/>
      <w:marTop w:val="0"/>
      <w:marBottom w:val="0"/>
      <w:divBdr>
        <w:top w:val="none" w:sz="0" w:space="0" w:color="auto"/>
        <w:left w:val="none" w:sz="0" w:space="0" w:color="auto"/>
        <w:bottom w:val="none" w:sz="0" w:space="0" w:color="auto"/>
        <w:right w:val="none" w:sz="0" w:space="0" w:color="auto"/>
      </w:divBdr>
    </w:div>
    <w:div w:id="971518069">
      <w:bodyDiv w:val="1"/>
      <w:marLeft w:val="0"/>
      <w:marRight w:val="0"/>
      <w:marTop w:val="0"/>
      <w:marBottom w:val="0"/>
      <w:divBdr>
        <w:top w:val="none" w:sz="0" w:space="0" w:color="auto"/>
        <w:left w:val="none" w:sz="0" w:space="0" w:color="auto"/>
        <w:bottom w:val="none" w:sz="0" w:space="0" w:color="auto"/>
        <w:right w:val="none" w:sz="0" w:space="0" w:color="auto"/>
      </w:divBdr>
    </w:div>
    <w:div w:id="971986135">
      <w:bodyDiv w:val="1"/>
      <w:marLeft w:val="0"/>
      <w:marRight w:val="0"/>
      <w:marTop w:val="0"/>
      <w:marBottom w:val="0"/>
      <w:divBdr>
        <w:top w:val="none" w:sz="0" w:space="0" w:color="auto"/>
        <w:left w:val="none" w:sz="0" w:space="0" w:color="auto"/>
        <w:bottom w:val="none" w:sz="0" w:space="0" w:color="auto"/>
        <w:right w:val="none" w:sz="0" w:space="0" w:color="auto"/>
      </w:divBdr>
    </w:div>
    <w:div w:id="972253333">
      <w:bodyDiv w:val="1"/>
      <w:marLeft w:val="0"/>
      <w:marRight w:val="0"/>
      <w:marTop w:val="0"/>
      <w:marBottom w:val="0"/>
      <w:divBdr>
        <w:top w:val="none" w:sz="0" w:space="0" w:color="auto"/>
        <w:left w:val="none" w:sz="0" w:space="0" w:color="auto"/>
        <w:bottom w:val="none" w:sz="0" w:space="0" w:color="auto"/>
        <w:right w:val="none" w:sz="0" w:space="0" w:color="auto"/>
      </w:divBdr>
    </w:div>
    <w:div w:id="973557843">
      <w:bodyDiv w:val="1"/>
      <w:marLeft w:val="0"/>
      <w:marRight w:val="0"/>
      <w:marTop w:val="0"/>
      <w:marBottom w:val="0"/>
      <w:divBdr>
        <w:top w:val="none" w:sz="0" w:space="0" w:color="auto"/>
        <w:left w:val="none" w:sz="0" w:space="0" w:color="auto"/>
        <w:bottom w:val="none" w:sz="0" w:space="0" w:color="auto"/>
        <w:right w:val="none" w:sz="0" w:space="0" w:color="auto"/>
      </w:divBdr>
    </w:div>
    <w:div w:id="977144435">
      <w:bodyDiv w:val="1"/>
      <w:marLeft w:val="0"/>
      <w:marRight w:val="0"/>
      <w:marTop w:val="0"/>
      <w:marBottom w:val="0"/>
      <w:divBdr>
        <w:top w:val="none" w:sz="0" w:space="0" w:color="auto"/>
        <w:left w:val="none" w:sz="0" w:space="0" w:color="auto"/>
        <w:bottom w:val="none" w:sz="0" w:space="0" w:color="auto"/>
        <w:right w:val="none" w:sz="0" w:space="0" w:color="auto"/>
      </w:divBdr>
    </w:div>
    <w:div w:id="982732291">
      <w:bodyDiv w:val="1"/>
      <w:marLeft w:val="0"/>
      <w:marRight w:val="0"/>
      <w:marTop w:val="0"/>
      <w:marBottom w:val="0"/>
      <w:divBdr>
        <w:top w:val="none" w:sz="0" w:space="0" w:color="auto"/>
        <w:left w:val="none" w:sz="0" w:space="0" w:color="auto"/>
        <w:bottom w:val="none" w:sz="0" w:space="0" w:color="auto"/>
        <w:right w:val="none" w:sz="0" w:space="0" w:color="auto"/>
      </w:divBdr>
    </w:div>
    <w:div w:id="983854468">
      <w:bodyDiv w:val="1"/>
      <w:marLeft w:val="0"/>
      <w:marRight w:val="0"/>
      <w:marTop w:val="0"/>
      <w:marBottom w:val="0"/>
      <w:divBdr>
        <w:top w:val="none" w:sz="0" w:space="0" w:color="auto"/>
        <w:left w:val="none" w:sz="0" w:space="0" w:color="auto"/>
        <w:bottom w:val="none" w:sz="0" w:space="0" w:color="auto"/>
        <w:right w:val="none" w:sz="0" w:space="0" w:color="auto"/>
      </w:divBdr>
    </w:div>
    <w:div w:id="984773395">
      <w:bodyDiv w:val="1"/>
      <w:marLeft w:val="0"/>
      <w:marRight w:val="0"/>
      <w:marTop w:val="0"/>
      <w:marBottom w:val="0"/>
      <w:divBdr>
        <w:top w:val="none" w:sz="0" w:space="0" w:color="auto"/>
        <w:left w:val="none" w:sz="0" w:space="0" w:color="auto"/>
        <w:bottom w:val="none" w:sz="0" w:space="0" w:color="auto"/>
        <w:right w:val="none" w:sz="0" w:space="0" w:color="auto"/>
      </w:divBdr>
    </w:div>
    <w:div w:id="984897051">
      <w:bodyDiv w:val="1"/>
      <w:marLeft w:val="0"/>
      <w:marRight w:val="0"/>
      <w:marTop w:val="0"/>
      <w:marBottom w:val="0"/>
      <w:divBdr>
        <w:top w:val="none" w:sz="0" w:space="0" w:color="auto"/>
        <w:left w:val="none" w:sz="0" w:space="0" w:color="auto"/>
        <w:bottom w:val="none" w:sz="0" w:space="0" w:color="auto"/>
        <w:right w:val="none" w:sz="0" w:space="0" w:color="auto"/>
      </w:divBdr>
    </w:div>
    <w:div w:id="986855618">
      <w:bodyDiv w:val="1"/>
      <w:marLeft w:val="0"/>
      <w:marRight w:val="0"/>
      <w:marTop w:val="0"/>
      <w:marBottom w:val="0"/>
      <w:divBdr>
        <w:top w:val="none" w:sz="0" w:space="0" w:color="auto"/>
        <w:left w:val="none" w:sz="0" w:space="0" w:color="auto"/>
        <w:bottom w:val="none" w:sz="0" w:space="0" w:color="auto"/>
        <w:right w:val="none" w:sz="0" w:space="0" w:color="auto"/>
      </w:divBdr>
    </w:div>
    <w:div w:id="986859555">
      <w:bodyDiv w:val="1"/>
      <w:marLeft w:val="0"/>
      <w:marRight w:val="0"/>
      <w:marTop w:val="0"/>
      <w:marBottom w:val="0"/>
      <w:divBdr>
        <w:top w:val="none" w:sz="0" w:space="0" w:color="auto"/>
        <w:left w:val="none" w:sz="0" w:space="0" w:color="auto"/>
        <w:bottom w:val="none" w:sz="0" w:space="0" w:color="auto"/>
        <w:right w:val="none" w:sz="0" w:space="0" w:color="auto"/>
      </w:divBdr>
    </w:div>
    <w:div w:id="987325829">
      <w:bodyDiv w:val="1"/>
      <w:marLeft w:val="0"/>
      <w:marRight w:val="0"/>
      <w:marTop w:val="0"/>
      <w:marBottom w:val="0"/>
      <w:divBdr>
        <w:top w:val="none" w:sz="0" w:space="0" w:color="auto"/>
        <w:left w:val="none" w:sz="0" w:space="0" w:color="auto"/>
        <w:bottom w:val="none" w:sz="0" w:space="0" w:color="auto"/>
        <w:right w:val="none" w:sz="0" w:space="0" w:color="auto"/>
      </w:divBdr>
    </w:div>
    <w:div w:id="989089862">
      <w:bodyDiv w:val="1"/>
      <w:marLeft w:val="0"/>
      <w:marRight w:val="0"/>
      <w:marTop w:val="0"/>
      <w:marBottom w:val="0"/>
      <w:divBdr>
        <w:top w:val="none" w:sz="0" w:space="0" w:color="auto"/>
        <w:left w:val="none" w:sz="0" w:space="0" w:color="auto"/>
        <w:bottom w:val="none" w:sz="0" w:space="0" w:color="auto"/>
        <w:right w:val="none" w:sz="0" w:space="0" w:color="auto"/>
      </w:divBdr>
    </w:div>
    <w:div w:id="990208889">
      <w:bodyDiv w:val="1"/>
      <w:marLeft w:val="0"/>
      <w:marRight w:val="0"/>
      <w:marTop w:val="0"/>
      <w:marBottom w:val="0"/>
      <w:divBdr>
        <w:top w:val="none" w:sz="0" w:space="0" w:color="auto"/>
        <w:left w:val="none" w:sz="0" w:space="0" w:color="auto"/>
        <w:bottom w:val="none" w:sz="0" w:space="0" w:color="auto"/>
        <w:right w:val="none" w:sz="0" w:space="0" w:color="auto"/>
      </w:divBdr>
    </w:div>
    <w:div w:id="992486741">
      <w:bodyDiv w:val="1"/>
      <w:marLeft w:val="0"/>
      <w:marRight w:val="0"/>
      <w:marTop w:val="0"/>
      <w:marBottom w:val="0"/>
      <w:divBdr>
        <w:top w:val="none" w:sz="0" w:space="0" w:color="auto"/>
        <w:left w:val="none" w:sz="0" w:space="0" w:color="auto"/>
        <w:bottom w:val="none" w:sz="0" w:space="0" w:color="auto"/>
        <w:right w:val="none" w:sz="0" w:space="0" w:color="auto"/>
      </w:divBdr>
    </w:div>
    <w:div w:id="992835933">
      <w:bodyDiv w:val="1"/>
      <w:marLeft w:val="0"/>
      <w:marRight w:val="0"/>
      <w:marTop w:val="0"/>
      <w:marBottom w:val="0"/>
      <w:divBdr>
        <w:top w:val="none" w:sz="0" w:space="0" w:color="auto"/>
        <w:left w:val="none" w:sz="0" w:space="0" w:color="auto"/>
        <w:bottom w:val="none" w:sz="0" w:space="0" w:color="auto"/>
        <w:right w:val="none" w:sz="0" w:space="0" w:color="auto"/>
      </w:divBdr>
    </w:div>
    <w:div w:id="994450953">
      <w:bodyDiv w:val="1"/>
      <w:marLeft w:val="0"/>
      <w:marRight w:val="0"/>
      <w:marTop w:val="0"/>
      <w:marBottom w:val="0"/>
      <w:divBdr>
        <w:top w:val="none" w:sz="0" w:space="0" w:color="auto"/>
        <w:left w:val="none" w:sz="0" w:space="0" w:color="auto"/>
        <w:bottom w:val="none" w:sz="0" w:space="0" w:color="auto"/>
        <w:right w:val="none" w:sz="0" w:space="0" w:color="auto"/>
      </w:divBdr>
    </w:div>
    <w:div w:id="995260064">
      <w:bodyDiv w:val="1"/>
      <w:marLeft w:val="0"/>
      <w:marRight w:val="0"/>
      <w:marTop w:val="0"/>
      <w:marBottom w:val="0"/>
      <w:divBdr>
        <w:top w:val="none" w:sz="0" w:space="0" w:color="auto"/>
        <w:left w:val="none" w:sz="0" w:space="0" w:color="auto"/>
        <w:bottom w:val="none" w:sz="0" w:space="0" w:color="auto"/>
        <w:right w:val="none" w:sz="0" w:space="0" w:color="auto"/>
      </w:divBdr>
    </w:div>
    <w:div w:id="995690465">
      <w:bodyDiv w:val="1"/>
      <w:marLeft w:val="0"/>
      <w:marRight w:val="0"/>
      <w:marTop w:val="0"/>
      <w:marBottom w:val="0"/>
      <w:divBdr>
        <w:top w:val="none" w:sz="0" w:space="0" w:color="auto"/>
        <w:left w:val="none" w:sz="0" w:space="0" w:color="auto"/>
        <w:bottom w:val="none" w:sz="0" w:space="0" w:color="auto"/>
        <w:right w:val="none" w:sz="0" w:space="0" w:color="auto"/>
      </w:divBdr>
    </w:div>
    <w:div w:id="999624873">
      <w:bodyDiv w:val="1"/>
      <w:marLeft w:val="0"/>
      <w:marRight w:val="0"/>
      <w:marTop w:val="0"/>
      <w:marBottom w:val="0"/>
      <w:divBdr>
        <w:top w:val="none" w:sz="0" w:space="0" w:color="auto"/>
        <w:left w:val="none" w:sz="0" w:space="0" w:color="auto"/>
        <w:bottom w:val="none" w:sz="0" w:space="0" w:color="auto"/>
        <w:right w:val="none" w:sz="0" w:space="0" w:color="auto"/>
      </w:divBdr>
    </w:div>
    <w:div w:id="1000157764">
      <w:bodyDiv w:val="1"/>
      <w:marLeft w:val="0"/>
      <w:marRight w:val="0"/>
      <w:marTop w:val="0"/>
      <w:marBottom w:val="0"/>
      <w:divBdr>
        <w:top w:val="none" w:sz="0" w:space="0" w:color="auto"/>
        <w:left w:val="none" w:sz="0" w:space="0" w:color="auto"/>
        <w:bottom w:val="none" w:sz="0" w:space="0" w:color="auto"/>
        <w:right w:val="none" w:sz="0" w:space="0" w:color="auto"/>
      </w:divBdr>
    </w:div>
    <w:div w:id="1001155454">
      <w:bodyDiv w:val="1"/>
      <w:marLeft w:val="0"/>
      <w:marRight w:val="0"/>
      <w:marTop w:val="0"/>
      <w:marBottom w:val="0"/>
      <w:divBdr>
        <w:top w:val="none" w:sz="0" w:space="0" w:color="auto"/>
        <w:left w:val="none" w:sz="0" w:space="0" w:color="auto"/>
        <w:bottom w:val="none" w:sz="0" w:space="0" w:color="auto"/>
        <w:right w:val="none" w:sz="0" w:space="0" w:color="auto"/>
      </w:divBdr>
    </w:div>
    <w:div w:id="1006057071">
      <w:bodyDiv w:val="1"/>
      <w:marLeft w:val="0"/>
      <w:marRight w:val="0"/>
      <w:marTop w:val="0"/>
      <w:marBottom w:val="0"/>
      <w:divBdr>
        <w:top w:val="none" w:sz="0" w:space="0" w:color="auto"/>
        <w:left w:val="none" w:sz="0" w:space="0" w:color="auto"/>
        <w:bottom w:val="none" w:sz="0" w:space="0" w:color="auto"/>
        <w:right w:val="none" w:sz="0" w:space="0" w:color="auto"/>
      </w:divBdr>
    </w:div>
    <w:div w:id="1007714184">
      <w:bodyDiv w:val="1"/>
      <w:marLeft w:val="0"/>
      <w:marRight w:val="0"/>
      <w:marTop w:val="0"/>
      <w:marBottom w:val="0"/>
      <w:divBdr>
        <w:top w:val="none" w:sz="0" w:space="0" w:color="auto"/>
        <w:left w:val="none" w:sz="0" w:space="0" w:color="auto"/>
        <w:bottom w:val="none" w:sz="0" w:space="0" w:color="auto"/>
        <w:right w:val="none" w:sz="0" w:space="0" w:color="auto"/>
      </w:divBdr>
    </w:div>
    <w:div w:id="1008289024">
      <w:bodyDiv w:val="1"/>
      <w:marLeft w:val="0"/>
      <w:marRight w:val="0"/>
      <w:marTop w:val="0"/>
      <w:marBottom w:val="0"/>
      <w:divBdr>
        <w:top w:val="none" w:sz="0" w:space="0" w:color="auto"/>
        <w:left w:val="none" w:sz="0" w:space="0" w:color="auto"/>
        <w:bottom w:val="none" w:sz="0" w:space="0" w:color="auto"/>
        <w:right w:val="none" w:sz="0" w:space="0" w:color="auto"/>
      </w:divBdr>
    </w:div>
    <w:div w:id="1008365718">
      <w:bodyDiv w:val="1"/>
      <w:marLeft w:val="0"/>
      <w:marRight w:val="0"/>
      <w:marTop w:val="0"/>
      <w:marBottom w:val="0"/>
      <w:divBdr>
        <w:top w:val="none" w:sz="0" w:space="0" w:color="auto"/>
        <w:left w:val="none" w:sz="0" w:space="0" w:color="auto"/>
        <w:bottom w:val="none" w:sz="0" w:space="0" w:color="auto"/>
        <w:right w:val="none" w:sz="0" w:space="0" w:color="auto"/>
      </w:divBdr>
    </w:div>
    <w:div w:id="1008605612">
      <w:bodyDiv w:val="1"/>
      <w:marLeft w:val="0"/>
      <w:marRight w:val="0"/>
      <w:marTop w:val="0"/>
      <w:marBottom w:val="0"/>
      <w:divBdr>
        <w:top w:val="none" w:sz="0" w:space="0" w:color="auto"/>
        <w:left w:val="none" w:sz="0" w:space="0" w:color="auto"/>
        <w:bottom w:val="none" w:sz="0" w:space="0" w:color="auto"/>
        <w:right w:val="none" w:sz="0" w:space="0" w:color="auto"/>
      </w:divBdr>
    </w:div>
    <w:div w:id="1008869875">
      <w:bodyDiv w:val="1"/>
      <w:marLeft w:val="0"/>
      <w:marRight w:val="0"/>
      <w:marTop w:val="0"/>
      <w:marBottom w:val="0"/>
      <w:divBdr>
        <w:top w:val="none" w:sz="0" w:space="0" w:color="auto"/>
        <w:left w:val="none" w:sz="0" w:space="0" w:color="auto"/>
        <w:bottom w:val="none" w:sz="0" w:space="0" w:color="auto"/>
        <w:right w:val="none" w:sz="0" w:space="0" w:color="auto"/>
      </w:divBdr>
    </w:div>
    <w:div w:id="1008872811">
      <w:bodyDiv w:val="1"/>
      <w:marLeft w:val="0"/>
      <w:marRight w:val="0"/>
      <w:marTop w:val="0"/>
      <w:marBottom w:val="0"/>
      <w:divBdr>
        <w:top w:val="none" w:sz="0" w:space="0" w:color="auto"/>
        <w:left w:val="none" w:sz="0" w:space="0" w:color="auto"/>
        <w:bottom w:val="none" w:sz="0" w:space="0" w:color="auto"/>
        <w:right w:val="none" w:sz="0" w:space="0" w:color="auto"/>
      </w:divBdr>
    </w:div>
    <w:div w:id="1012730149">
      <w:bodyDiv w:val="1"/>
      <w:marLeft w:val="0"/>
      <w:marRight w:val="0"/>
      <w:marTop w:val="0"/>
      <w:marBottom w:val="0"/>
      <w:divBdr>
        <w:top w:val="none" w:sz="0" w:space="0" w:color="auto"/>
        <w:left w:val="none" w:sz="0" w:space="0" w:color="auto"/>
        <w:bottom w:val="none" w:sz="0" w:space="0" w:color="auto"/>
        <w:right w:val="none" w:sz="0" w:space="0" w:color="auto"/>
      </w:divBdr>
    </w:div>
    <w:div w:id="1013146584">
      <w:bodyDiv w:val="1"/>
      <w:marLeft w:val="0"/>
      <w:marRight w:val="0"/>
      <w:marTop w:val="0"/>
      <w:marBottom w:val="0"/>
      <w:divBdr>
        <w:top w:val="none" w:sz="0" w:space="0" w:color="auto"/>
        <w:left w:val="none" w:sz="0" w:space="0" w:color="auto"/>
        <w:bottom w:val="none" w:sz="0" w:space="0" w:color="auto"/>
        <w:right w:val="none" w:sz="0" w:space="0" w:color="auto"/>
      </w:divBdr>
    </w:div>
    <w:div w:id="1013655399">
      <w:bodyDiv w:val="1"/>
      <w:marLeft w:val="0"/>
      <w:marRight w:val="0"/>
      <w:marTop w:val="0"/>
      <w:marBottom w:val="0"/>
      <w:divBdr>
        <w:top w:val="none" w:sz="0" w:space="0" w:color="auto"/>
        <w:left w:val="none" w:sz="0" w:space="0" w:color="auto"/>
        <w:bottom w:val="none" w:sz="0" w:space="0" w:color="auto"/>
        <w:right w:val="none" w:sz="0" w:space="0" w:color="auto"/>
      </w:divBdr>
    </w:div>
    <w:div w:id="1014265281">
      <w:bodyDiv w:val="1"/>
      <w:marLeft w:val="0"/>
      <w:marRight w:val="0"/>
      <w:marTop w:val="0"/>
      <w:marBottom w:val="0"/>
      <w:divBdr>
        <w:top w:val="none" w:sz="0" w:space="0" w:color="auto"/>
        <w:left w:val="none" w:sz="0" w:space="0" w:color="auto"/>
        <w:bottom w:val="none" w:sz="0" w:space="0" w:color="auto"/>
        <w:right w:val="none" w:sz="0" w:space="0" w:color="auto"/>
      </w:divBdr>
    </w:div>
    <w:div w:id="1015041375">
      <w:bodyDiv w:val="1"/>
      <w:marLeft w:val="0"/>
      <w:marRight w:val="0"/>
      <w:marTop w:val="0"/>
      <w:marBottom w:val="0"/>
      <w:divBdr>
        <w:top w:val="none" w:sz="0" w:space="0" w:color="auto"/>
        <w:left w:val="none" w:sz="0" w:space="0" w:color="auto"/>
        <w:bottom w:val="none" w:sz="0" w:space="0" w:color="auto"/>
        <w:right w:val="none" w:sz="0" w:space="0" w:color="auto"/>
      </w:divBdr>
    </w:div>
    <w:div w:id="1015116414">
      <w:bodyDiv w:val="1"/>
      <w:marLeft w:val="0"/>
      <w:marRight w:val="0"/>
      <w:marTop w:val="0"/>
      <w:marBottom w:val="0"/>
      <w:divBdr>
        <w:top w:val="none" w:sz="0" w:space="0" w:color="auto"/>
        <w:left w:val="none" w:sz="0" w:space="0" w:color="auto"/>
        <w:bottom w:val="none" w:sz="0" w:space="0" w:color="auto"/>
        <w:right w:val="none" w:sz="0" w:space="0" w:color="auto"/>
      </w:divBdr>
    </w:div>
    <w:div w:id="1016931304">
      <w:bodyDiv w:val="1"/>
      <w:marLeft w:val="0"/>
      <w:marRight w:val="0"/>
      <w:marTop w:val="0"/>
      <w:marBottom w:val="0"/>
      <w:divBdr>
        <w:top w:val="none" w:sz="0" w:space="0" w:color="auto"/>
        <w:left w:val="none" w:sz="0" w:space="0" w:color="auto"/>
        <w:bottom w:val="none" w:sz="0" w:space="0" w:color="auto"/>
        <w:right w:val="none" w:sz="0" w:space="0" w:color="auto"/>
      </w:divBdr>
    </w:div>
    <w:div w:id="1017346531">
      <w:bodyDiv w:val="1"/>
      <w:marLeft w:val="0"/>
      <w:marRight w:val="0"/>
      <w:marTop w:val="0"/>
      <w:marBottom w:val="0"/>
      <w:divBdr>
        <w:top w:val="none" w:sz="0" w:space="0" w:color="auto"/>
        <w:left w:val="none" w:sz="0" w:space="0" w:color="auto"/>
        <w:bottom w:val="none" w:sz="0" w:space="0" w:color="auto"/>
        <w:right w:val="none" w:sz="0" w:space="0" w:color="auto"/>
      </w:divBdr>
    </w:div>
    <w:div w:id="1018652398">
      <w:bodyDiv w:val="1"/>
      <w:marLeft w:val="0"/>
      <w:marRight w:val="0"/>
      <w:marTop w:val="0"/>
      <w:marBottom w:val="0"/>
      <w:divBdr>
        <w:top w:val="none" w:sz="0" w:space="0" w:color="auto"/>
        <w:left w:val="none" w:sz="0" w:space="0" w:color="auto"/>
        <w:bottom w:val="none" w:sz="0" w:space="0" w:color="auto"/>
        <w:right w:val="none" w:sz="0" w:space="0" w:color="auto"/>
      </w:divBdr>
    </w:div>
    <w:div w:id="1019283090">
      <w:bodyDiv w:val="1"/>
      <w:marLeft w:val="0"/>
      <w:marRight w:val="0"/>
      <w:marTop w:val="0"/>
      <w:marBottom w:val="0"/>
      <w:divBdr>
        <w:top w:val="none" w:sz="0" w:space="0" w:color="auto"/>
        <w:left w:val="none" w:sz="0" w:space="0" w:color="auto"/>
        <w:bottom w:val="none" w:sz="0" w:space="0" w:color="auto"/>
        <w:right w:val="none" w:sz="0" w:space="0" w:color="auto"/>
      </w:divBdr>
    </w:div>
    <w:div w:id="1019505644">
      <w:bodyDiv w:val="1"/>
      <w:marLeft w:val="0"/>
      <w:marRight w:val="0"/>
      <w:marTop w:val="0"/>
      <w:marBottom w:val="0"/>
      <w:divBdr>
        <w:top w:val="none" w:sz="0" w:space="0" w:color="auto"/>
        <w:left w:val="none" w:sz="0" w:space="0" w:color="auto"/>
        <w:bottom w:val="none" w:sz="0" w:space="0" w:color="auto"/>
        <w:right w:val="none" w:sz="0" w:space="0" w:color="auto"/>
      </w:divBdr>
    </w:div>
    <w:div w:id="1020083203">
      <w:bodyDiv w:val="1"/>
      <w:marLeft w:val="0"/>
      <w:marRight w:val="0"/>
      <w:marTop w:val="0"/>
      <w:marBottom w:val="0"/>
      <w:divBdr>
        <w:top w:val="none" w:sz="0" w:space="0" w:color="auto"/>
        <w:left w:val="none" w:sz="0" w:space="0" w:color="auto"/>
        <w:bottom w:val="none" w:sz="0" w:space="0" w:color="auto"/>
        <w:right w:val="none" w:sz="0" w:space="0" w:color="auto"/>
      </w:divBdr>
    </w:div>
    <w:div w:id="1021667499">
      <w:bodyDiv w:val="1"/>
      <w:marLeft w:val="0"/>
      <w:marRight w:val="0"/>
      <w:marTop w:val="0"/>
      <w:marBottom w:val="0"/>
      <w:divBdr>
        <w:top w:val="none" w:sz="0" w:space="0" w:color="auto"/>
        <w:left w:val="none" w:sz="0" w:space="0" w:color="auto"/>
        <w:bottom w:val="none" w:sz="0" w:space="0" w:color="auto"/>
        <w:right w:val="none" w:sz="0" w:space="0" w:color="auto"/>
      </w:divBdr>
    </w:div>
    <w:div w:id="1022319997">
      <w:bodyDiv w:val="1"/>
      <w:marLeft w:val="0"/>
      <w:marRight w:val="0"/>
      <w:marTop w:val="0"/>
      <w:marBottom w:val="0"/>
      <w:divBdr>
        <w:top w:val="none" w:sz="0" w:space="0" w:color="auto"/>
        <w:left w:val="none" w:sz="0" w:space="0" w:color="auto"/>
        <w:bottom w:val="none" w:sz="0" w:space="0" w:color="auto"/>
        <w:right w:val="none" w:sz="0" w:space="0" w:color="auto"/>
      </w:divBdr>
    </w:div>
    <w:div w:id="1022515757">
      <w:bodyDiv w:val="1"/>
      <w:marLeft w:val="0"/>
      <w:marRight w:val="0"/>
      <w:marTop w:val="0"/>
      <w:marBottom w:val="0"/>
      <w:divBdr>
        <w:top w:val="none" w:sz="0" w:space="0" w:color="auto"/>
        <w:left w:val="none" w:sz="0" w:space="0" w:color="auto"/>
        <w:bottom w:val="none" w:sz="0" w:space="0" w:color="auto"/>
        <w:right w:val="none" w:sz="0" w:space="0" w:color="auto"/>
      </w:divBdr>
    </w:div>
    <w:div w:id="1023898008">
      <w:bodyDiv w:val="1"/>
      <w:marLeft w:val="0"/>
      <w:marRight w:val="0"/>
      <w:marTop w:val="0"/>
      <w:marBottom w:val="0"/>
      <w:divBdr>
        <w:top w:val="none" w:sz="0" w:space="0" w:color="auto"/>
        <w:left w:val="none" w:sz="0" w:space="0" w:color="auto"/>
        <w:bottom w:val="none" w:sz="0" w:space="0" w:color="auto"/>
        <w:right w:val="none" w:sz="0" w:space="0" w:color="auto"/>
      </w:divBdr>
    </w:div>
    <w:div w:id="1024092759">
      <w:bodyDiv w:val="1"/>
      <w:marLeft w:val="0"/>
      <w:marRight w:val="0"/>
      <w:marTop w:val="0"/>
      <w:marBottom w:val="0"/>
      <w:divBdr>
        <w:top w:val="none" w:sz="0" w:space="0" w:color="auto"/>
        <w:left w:val="none" w:sz="0" w:space="0" w:color="auto"/>
        <w:bottom w:val="none" w:sz="0" w:space="0" w:color="auto"/>
        <w:right w:val="none" w:sz="0" w:space="0" w:color="auto"/>
      </w:divBdr>
    </w:div>
    <w:div w:id="1024329763">
      <w:bodyDiv w:val="1"/>
      <w:marLeft w:val="0"/>
      <w:marRight w:val="0"/>
      <w:marTop w:val="0"/>
      <w:marBottom w:val="0"/>
      <w:divBdr>
        <w:top w:val="none" w:sz="0" w:space="0" w:color="auto"/>
        <w:left w:val="none" w:sz="0" w:space="0" w:color="auto"/>
        <w:bottom w:val="none" w:sz="0" w:space="0" w:color="auto"/>
        <w:right w:val="none" w:sz="0" w:space="0" w:color="auto"/>
      </w:divBdr>
    </w:div>
    <w:div w:id="1026366918">
      <w:bodyDiv w:val="1"/>
      <w:marLeft w:val="0"/>
      <w:marRight w:val="0"/>
      <w:marTop w:val="0"/>
      <w:marBottom w:val="0"/>
      <w:divBdr>
        <w:top w:val="none" w:sz="0" w:space="0" w:color="auto"/>
        <w:left w:val="none" w:sz="0" w:space="0" w:color="auto"/>
        <w:bottom w:val="none" w:sz="0" w:space="0" w:color="auto"/>
        <w:right w:val="none" w:sz="0" w:space="0" w:color="auto"/>
      </w:divBdr>
    </w:div>
    <w:div w:id="1027175252">
      <w:bodyDiv w:val="1"/>
      <w:marLeft w:val="0"/>
      <w:marRight w:val="0"/>
      <w:marTop w:val="0"/>
      <w:marBottom w:val="0"/>
      <w:divBdr>
        <w:top w:val="none" w:sz="0" w:space="0" w:color="auto"/>
        <w:left w:val="none" w:sz="0" w:space="0" w:color="auto"/>
        <w:bottom w:val="none" w:sz="0" w:space="0" w:color="auto"/>
        <w:right w:val="none" w:sz="0" w:space="0" w:color="auto"/>
      </w:divBdr>
    </w:div>
    <w:div w:id="1028456658">
      <w:bodyDiv w:val="1"/>
      <w:marLeft w:val="0"/>
      <w:marRight w:val="0"/>
      <w:marTop w:val="0"/>
      <w:marBottom w:val="0"/>
      <w:divBdr>
        <w:top w:val="none" w:sz="0" w:space="0" w:color="auto"/>
        <w:left w:val="none" w:sz="0" w:space="0" w:color="auto"/>
        <w:bottom w:val="none" w:sz="0" w:space="0" w:color="auto"/>
        <w:right w:val="none" w:sz="0" w:space="0" w:color="auto"/>
      </w:divBdr>
    </w:div>
    <w:div w:id="1029570599">
      <w:bodyDiv w:val="1"/>
      <w:marLeft w:val="0"/>
      <w:marRight w:val="0"/>
      <w:marTop w:val="0"/>
      <w:marBottom w:val="0"/>
      <w:divBdr>
        <w:top w:val="none" w:sz="0" w:space="0" w:color="auto"/>
        <w:left w:val="none" w:sz="0" w:space="0" w:color="auto"/>
        <w:bottom w:val="none" w:sz="0" w:space="0" w:color="auto"/>
        <w:right w:val="none" w:sz="0" w:space="0" w:color="auto"/>
      </w:divBdr>
    </w:div>
    <w:div w:id="1030112022">
      <w:bodyDiv w:val="1"/>
      <w:marLeft w:val="0"/>
      <w:marRight w:val="0"/>
      <w:marTop w:val="0"/>
      <w:marBottom w:val="0"/>
      <w:divBdr>
        <w:top w:val="none" w:sz="0" w:space="0" w:color="auto"/>
        <w:left w:val="none" w:sz="0" w:space="0" w:color="auto"/>
        <w:bottom w:val="none" w:sz="0" w:space="0" w:color="auto"/>
        <w:right w:val="none" w:sz="0" w:space="0" w:color="auto"/>
      </w:divBdr>
    </w:div>
    <w:div w:id="1031035498">
      <w:bodyDiv w:val="1"/>
      <w:marLeft w:val="0"/>
      <w:marRight w:val="0"/>
      <w:marTop w:val="0"/>
      <w:marBottom w:val="0"/>
      <w:divBdr>
        <w:top w:val="none" w:sz="0" w:space="0" w:color="auto"/>
        <w:left w:val="none" w:sz="0" w:space="0" w:color="auto"/>
        <w:bottom w:val="none" w:sz="0" w:space="0" w:color="auto"/>
        <w:right w:val="none" w:sz="0" w:space="0" w:color="auto"/>
      </w:divBdr>
    </w:div>
    <w:div w:id="1032151326">
      <w:bodyDiv w:val="1"/>
      <w:marLeft w:val="0"/>
      <w:marRight w:val="0"/>
      <w:marTop w:val="0"/>
      <w:marBottom w:val="0"/>
      <w:divBdr>
        <w:top w:val="none" w:sz="0" w:space="0" w:color="auto"/>
        <w:left w:val="none" w:sz="0" w:space="0" w:color="auto"/>
        <w:bottom w:val="none" w:sz="0" w:space="0" w:color="auto"/>
        <w:right w:val="none" w:sz="0" w:space="0" w:color="auto"/>
      </w:divBdr>
    </w:div>
    <w:div w:id="1032464544">
      <w:bodyDiv w:val="1"/>
      <w:marLeft w:val="0"/>
      <w:marRight w:val="0"/>
      <w:marTop w:val="0"/>
      <w:marBottom w:val="0"/>
      <w:divBdr>
        <w:top w:val="none" w:sz="0" w:space="0" w:color="auto"/>
        <w:left w:val="none" w:sz="0" w:space="0" w:color="auto"/>
        <w:bottom w:val="none" w:sz="0" w:space="0" w:color="auto"/>
        <w:right w:val="none" w:sz="0" w:space="0" w:color="auto"/>
      </w:divBdr>
    </w:div>
    <w:div w:id="1032851576">
      <w:bodyDiv w:val="1"/>
      <w:marLeft w:val="0"/>
      <w:marRight w:val="0"/>
      <w:marTop w:val="0"/>
      <w:marBottom w:val="0"/>
      <w:divBdr>
        <w:top w:val="none" w:sz="0" w:space="0" w:color="auto"/>
        <w:left w:val="none" w:sz="0" w:space="0" w:color="auto"/>
        <w:bottom w:val="none" w:sz="0" w:space="0" w:color="auto"/>
        <w:right w:val="none" w:sz="0" w:space="0" w:color="auto"/>
      </w:divBdr>
    </w:div>
    <w:div w:id="1033530678">
      <w:bodyDiv w:val="1"/>
      <w:marLeft w:val="0"/>
      <w:marRight w:val="0"/>
      <w:marTop w:val="0"/>
      <w:marBottom w:val="0"/>
      <w:divBdr>
        <w:top w:val="none" w:sz="0" w:space="0" w:color="auto"/>
        <w:left w:val="none" w:sz="0" w:space="0" w:color="auto"/>
        <w:bottom w:val="none" w:sz="0" w:space="0" w:color="auto"/>
        <w:right w:val="none" w:sz="0" w:space="0" w:color="auto"/>
      </w:divBdr>
    </w:div>
    <w:div w:id="1033572734">
      <w:bodyDiv w:val="1"/>
      <w:marLeft w:val="0"/>
      <w:marRight w:val="0"/>
      <w:marTop w:val="0"/>
      <w:marBottom w:val="0"/>
      <w:divBdr>
        <w:top w:val="none" w:sz="0" w:space="0" w:color="auto"/>
        <w:left w:val="none" w:sz="0" w:space="0" w:color="auto"/>
        <w:bottom w:val="none" w:sz="0" w:space="0" w:color="auto"/>
        <w:right w:val="none" w:sz="0" w:space="0" w:color="auto"/>
      </w:divBdr>
    </w:div>
    <w:div w:id="1035354800">
      <w:bodyDiv w:val="1"/>
      <w:marLeft w:val="0"/>
      <w:marRight w:val="0"/>
      <w:marTop w:val="0"/>
      <w:marBottom w:val="0"/>
      <w:divBdr>
        <w:top w:val="none" w:sz="0" w:space="0" w:color="auto"/>
        <w:left w:val="none" w:sz="0" w:space="0" w:color="auto"/>
        <w:bottom w:val="none" w:sz="0" w:space="0" w:color="auto"/>
        <w:right w:val="none" w:sz="0" w:space="0" w:color="auto"/>
      </w:divBdr>
    </w:div>
    <w:div w:id="1037316214">
      <w:bodyDiv w:val="1"/>
      <w:marLeft w:val="0"/>
      <w:marRight w:val="0"/>
      <w:marTop w:val="0"/>
      <w:marBottom w:val="0"/>
      <w:divBdr>
        <w:top w:val="none" w:sz="0" w:space="0" w:color="auto"/>
        <w:left w:val="none" w:sz="0" w:space="0" w:color="auto"/>
        <w:bottom w:val="none" w:sz="0" w:space="0" w:color="auto"/>
        <w:right w:val="none" w:sz="0" w:space="0" w:color="auto"/>
      </w:divBdr>
    </w:div>
    <w:div w:id="1039629145">
      <w:bodyDiv w:val="1"/>
      <w:marLeft w:val="0"/>
      <w:marRight w:val="0"/>
      <w:marTop w:val="0"/>
      <w:marBottom w:val="0"/>
      <w:divBdr>
        <w:top w:val="none" w:sz="0" w:space="0" w:color="auto"/>
        <w:left w:val="none" w:sz="0" w:space="0" w:color="auto"/>
        <w:bottom w:val="none" w:sz="0" w:space="0" w:color="auto"/>
        <w:right w:val="none" w:sz="0" w:space="0" w:color="auto"/>
      </w:divBdr>
    </w:div>
    <w:div w:id="1040666736">
      <w:bodyDiv w:val="1"/>
      <w:marLeft w:val="0"/>
      <w:marRight w:val="0"/>
      <w:marTop w:val="0"/>
      <w:marBottom w:val="0"/>
      <w:divBdr>
        <w:top w:val="none" w:sz="0" w:space="0" w:color="auto"/>
        <w:left w:val="none" w:sz="0" w:space="0" w:color="auto"/>
        <w:bottom w:val="none" w:sz="0" w:space="0" w:color="auto"/>
        <w:right w:val="none" w:sz="0" w:space="0" w:color="auto"/>
      </w:divBdr>
    </w:div>
    <w:div w:id="1040940814">
      <w:bodyDiv w:val="1"/>
      <w:marLeft w:val="0"/>
      <w:marRight w:val="0"/>
      <w:marTop w:val="0"/>
      <w:marBottom w:val="0"/>
      <w:divBdr>
        <w:top w:val="none" w:sz="0" w:space="0" w:color="auto"/>
        <w:left w:val="none" w:sz="0" w:space="0" w:color="auto"/>
        <w:bottom w:val="none" w:sz="0" w:space="0" w:color="auto"/>
        <w:right w:val="none" w:sz="0" w:space="0" w:color="auto"/>
      </w:divBdr>
    </w:div>
    <w:div w:id="1041704729">
      <w:bodyDiv w:val="1"/>
      <w:marLeft w:val="0"/>
      <w:marRight w:val="0"/>
      <w:marTop w:val="0"/>
      <w:marBottom w:val="0"/>
      <w:divBdr>
        <w:top w:val="none" w:sz="0" w:space="0" w:color="auto"/>
        <w:left w:val="none" w:sz="0" w:space="0" w:color="auto"/>
        <w:bottom w:val="none" w:sz="0" w:space="0" w:color="auto"/>
        <w:right w:val="none" w:sz="0" w:space="0" w:color="auto"/>
      </w:divBdr>
    </w:div>
    <w:div w:id="1047610340">
      <w:bodyDiv w:val="1"/>
      <w:marLeft w:val="0"/>
      <w:marRight w:val="0"/>
      <w:marTop w:val="0"/>
      <w:marBottom w:val="0"/>
      <w:divBdr>
        <w:top w:val="none" w:sz="0" w:space="0" w:color="auto"/>
        <w:left w:val="none" w:sz="0" w:space="0" w:color="auto"/>
        <w:bottom w:val="none" w:sz="0" w:space="0" w:color="auto"/>
        <w:right w:val="none" w:sz="0" w:space="0" w:color="auto"/>
      </w:divBdr>
    </w:div>
    <w:div w:id="1051881811">
      <w:bodyDiv w:val="1"/>
      <w:marLeft w:val="0"/>
      <w:marRight w:val="0"/>
      <w:marTop w:val="0"/>
      <w:marBottom w:val="0"/>
      <w:divBdr>
        <w:top w:val="none" w:sz="0" w:space="0" w:color="auto"/>
        <w:left w:val="none" w:sz="0" w:space="0" w:color="auto"/>
        <w:bottom w:val="none" w:sz="0" w:space="0" w:color="auto"/>
        <w:right w:val="none" w:sz="0" w:space="0" w:color="auto"/>
      </w:divBdr>
    </w:div>
    <w:div w:id="1053312532">
      <w:bodyDiv w:val="1"/>
      <w:marLeft w:val="0"/>
      <w:marRight w:val="0"/>
      <w:marTop w:val="0"/>
      <w:marBottom w:val="0"/>
      <w:divBdr>
        <w:top w:val="none" w:sz="0" w:space="0" w:color="auto"/>
        <w:left w:val="none" w:sz="0" w:space="0" w:color="auto"/>
        <w:bottom w:val="none" w:sz="0" w:space="0" w:color="auto"/>
        <w:right w:val="none" w:sz="0" w:space="0" w:color="auto"/>
      </w:divBdr>
    </w:div>
    <w:div w:id="1054739744">
      <w:bodyDiv w:val="1"/>
      <w:marLeft w:val="0"/>
      <w:marRight w:val="0"/>
      <w:marTop w:val="0"/>
      <w:marBottom w:val="0"/>
      <w:divBdr>
        <w:top w:val="none" w:sz="0" w:space="0" w:color="auto"/>
        <w:left w:val="none" w:sz="0" w:space="0" w:color="auto"/>
        <w:bottom w:val="none" w:sz="0" w:space="0" w:color="auto"/>
        <w:right w:val="none" w:sz="0" w:space="0" w:color="auto"/>
      </w:divBdr>
    </w:div>
    <w:div w:id="1055009848">
      <w:bodyDiv w:val="1"/>
      <w:marLeft w:val="0"/>
      <w:marRight w:val="0"/>
      <w:marTop w:val="0"/>
      <w:marBottom w:val="0"/>
      <w:divBdr>
        <w:top w:val="none" w:sz="0" w:space="0" w:color="auto"/>
        <w:left w:val="none" w:sz="0" w:space="0" w:color="auto"/>
        <w:bottom w:val="none" w:sz="0" w:space="0" w:color="auto"/>
        <w:right w:val="none" w:sz="0" w:space="0" w:color="auto"/>
      </w:divBdr>
    </w:div>
    <w:div w:id="1055619657">
      <w:bodyDiv w:val="1"/>
      <w:marLeft w:val="0"/>
      <w:marRight w:val="0"/>
      <w:marTop w:val="0"/>
      <w:marBottom w:val="0"/>
      <w:divBdr>
        <w:top w:val="none" w:sz="0" w:space="0" w:color="auto"/>
        <w:left w:val="none" w:sz="0" w:space="0" w:color="auto"/>
        <w:bottom w:val="none" w:sz="0" w:space="0" w:color="auto"/>
        <w:right w:val="none" w:sz="0" w:space="0" w:color="auto"/>
      </w:divBdr>
    </w:div>
    <w:div w:id="1058281294">
      <w:bodyDiv w:val="1"/>
      <w:marLeft w:val="0"/>
      <w:marRight w:val="0"/>
      <w:marTop w:val="0"/>
      <w:marBottom w:val="0"/>
      <w:divBdr>
        <w:top w:val="none" w:sz="0" w:space="0" w:color="auto"/>
        <w:left w:val="none" w:sz="0" w:space="0" w:color="auto"/>
        <w:bottom w:val="none" w:sz="0" w:space="0" w:color="auto"/>
        <w:right w:val="none" w:sz="0" w:space="0" w:color="auto"/>
      </w:divBdr>
    </w:div>
    <w:div w:id="1058742022">
      <w:bodyDiv w:val="1"/>
      <w:marLeft w:val="0"/>
      <w:marRight w:val="0"/>
      <w:marTop w:val="0"/>
      <w:marBottom w:val="0"/>
      <w:divBdr>
        <w:top w:val="none" w:sz="0" w:space="0" w:color="auto"/>
        <w:left w:val="none" w:sz="0" w:space="0" w:color="auto"/>
        <w:bottom w:val="none" w:sz="0" w:space="0" w:color="auto"/>
        <w:right w:val="none" w:sz="0" w:space="0" w:color="auto"/>
      </w:divBdr>
    </w:div>
    <w:div w:id="1059128534">
      <w:bodyDiv w:val="1"/>
      <w:marLeft w:val="0"/>
      <w:marRight w:val="0"/>
      <w:marTop w:val="0"/>
      <w:marBottom w:val="0"/>
      <w:divBdr>
        <w:top w:val="none" w:sz="0" w:space="0" w:color="auto"/>
        <w:left w:val="none" w:sz="0" w:space="0" w:color="auto"/>
        <w:bottom w:val="none" w:sz="0" w:space="0" w:color="auto"/>
        <w:right w:val="none" w:sz="0" w:space="0" w:color="auto"/>
      </w:divBdr>
    </w:div>
    <w:div w:id="1059985226">
      <w:bodyDiv w:val="1"/>
      <w:marLeft w:val="0"/>
      <w:marRight w:val="0"/>
      <w:marTop w:val="0"/>
      <w:marBottom w:val="0"/>
      <w:divBdr>
        <w:top w:val="none" w:sz="0" w:space="0" w:color="auto"/>
        <w:left w:val="none" w:sz="0" w:space="0" w:color="auto"/>
        <w:bottom w:val="none" w:sz="0" w:space="0" w:color="auto"/>
        <w:right w:val="none" w:sz="0" w:space="0" w:color="auto"/>
      </w:divBdr>
    </w:div>
    <w:div w:id="1061098636">
      <w:bodyDiv w:val="1"/>
      <w:marLeft w:val="0"/>
      <w:marRight w:val="0"/>
      <w:marTop w:val="0"/>
      <w:marBottom w:val="0"/>
      <w:divBdr>
        <w:top w:val="none" w:sz="0" w:space="0" w:color="auto"/>
        <w:left w:val="none" w:sz="0" w:space="0" w:color="auto"/>
        <w:bottom w:val="none" w:sz="0" w:space="0" w:color="auto"/>
        <w:right w:val="none" w:sz="0" w:space="0" w:color="auto"/>
      </w:divBdr>
    </w:div>
    <w:div w:id="1061904034">
      <w:bodyDiv w:val="1"/>
      <w:marLeft w:val="0"/>
      <w:marRight w:val="0"/>
      <w:marTop w:val="0"/>
      <w:marBottom w:val="0"/>
      <w:divBdr>
        <w:top w:val="none" w:sz="0" w:space="0" w:color="auto"/>
        <w:left w:val="none" w:sz="0" w:space="0" w:color="auto"/>
        <w:bottom w:val="none" w:sz="0" w:space="0" w:color="auto"/>
        <w:right w:val="none" w:sz="0" w:space="0" w:color="auto"/>
      </w:divBdr>
    </w:div>
    <w:div w:id="1062217584">
      <w:bodyDiv w:val="1"/>
      <w:marLeft w:val="0"/>
      <w:marRight w:val="0"/>
      <w:marTop w:val="0"/>
      <w:marBottom w:val="0"/>
      <w:divBdr>
        <w:top w:val="none" w:sz="0" w:space="0" w:color="auto"/>
        <w:left w:val="none" w:sz="0" w:space="0" w:color="auto"/>
        <w:bottom w:val="none" w:sz="0" w:space="0" w:color="auto"/>
        <w:right w:val="none" w:sz="0" w:space="0" w:color="auto"/>
      </w:divBdr>
    </w:div>
    <w:div w:id="1062218492">
      <w:bodyDiv w:val="1"/>
      <w:marLeft w:val="0"/>
      <w:marRight w:val="0"/>
      <w:marTop w:val="0"/>
      <w:marBottom w:val="0"/>
      <w:divBdr>
        <w:top w:val="none" w:sz="0" w:space="0" w:color="auto"/>
        <w:left w:val="none" w:sz="0" w:space="0" w:color="auto"/>
        <w:bottom w:val="none" w:sz="0" w:space="0" w:color="auto"/>
        <w:right w:val="none" w:sz="0" w:space="0" w:color="auto"/>
      </w:divBdr>
    </w:div>
    <w:div w:id="1062366513">
      <w:bodyDiv w:val="1"/>
      <w:marLeft w:val="0"/>
      <w:marRight w:val="0"/>
      <w:marTop w:val="0"/>
      <w:marBottom w:val="0"/>
      <w:divBdr>
        <w:top w:val="none" w:sz="0" w:space="0" w:color="auto"/>
        <w:left w:val="none" w:sz="0" w:space="0" w:color="auto"/>
        <w:bottom w:val="none" w:sz="0" w:space="0" w:color="auto"/>
        <w:right w:val="none" w:sz="0" w:space="0" w:color="auto"/>
      </w:divBdr>
    </w:div>
    <w:div w:id="1063026581">
      <w:bodyDiv w:val="1"/>
      <w:marLeft w:val="0"/>
      <w:marRight w:val="0"/>
      <w:marTop w:val="0"/>
      <w:marBottom w:val="0"/>
      <w:divBdr>
        <w:top w:val="none" w:sz="0" w:space="0" w:color="auto"/>
        <w:left w:val="none" w:sz="0" w:space="0" w:color="auto"/>
        <w:bottom w:val="none" w:sz="0" w:space="0" w:color="auto"/>
        <w:right w:val="none" w:sz="0" w:space="0" w:color="auto"/>
      </w:divBdr>
    </w:div>
    <w:div w:id="1064252821">
      <w:bodyDiv w:val="1"/>
      <w:marLeft w:val="0"/>
      <w:marRight w:val="0"/>
      <w:marTop w:val="0"/>
      <w:marBottom w:val="0"/>
      <w:divBdr>
        <w:top w:val="none" w:sz="0" w:space="0" w:color="auto"/>
        <w:left w:val="none" w:sz="0" w:space="0" w:color="auto"/>
        <w:bottom w:val="none" w:sz="0" w:space="0" w:color="auto"/>
        <w:right w:val="none" w:sz="0" w:space="0" w:color="auto"/>
      </w:divBdr>
    </w:div>
    <w:div w:id="1064332967">
      <w:bodyDiv w:val="1"/>
      <w:marLeft w:val="0"/>
      <w:marRight w:val="0"/>
      <w:marTop w:val="0"/>
      <w:marBottom w:val="0"/>
      <w:divBdr>
        <w:top w:val="none" w:sz="0" w:space="0" w:color="auto"/>
        <w:left w:val="none" w:sz="0" w:space="0" w:color="auto"/>
        <w:bottom w:val="none" w:sz="0" w:space="0" w:color="auto"/>
        <w:right w:val="none" w:sz="0" w:space="0" w:color="auto"/>
      </w:divBdr>
    </w:div>
    <w:div w:id="1064765550">
      <w:bodyDiv w:val="1"/>
      <w:marLeft w:val="0"/>
      <w:marRight w:val="0"/>
      <w:marTop w:val="0"/>
      <w:marBottom w:val="0"/>
      <w:divBdr>
        <w:top w:val="none" w:sz="0" w:space="0" w:color="auto"/>
        <w:left w:val="none" w:sz="0" w:space="0" w:color="auto"/>
        <w:bottom w:val="none" w:sz="0" w:space="0" w:color="auto"/>
        <w:right w:val="none" w:sz="0" w:space="0" w:color="auto"/>
      </w:divBdr>
    </w:div>
    <w:div w:id="1065025687">
      <w:bodyDiv w:val="1"/>
      <w:marLeft w:val="0"/>
      <w:marRight w:val="0"/>
      <w:marTop w:val="0"/>
      <w:marBottom w:val="0"/>
      <w:divBdr>
        <w:top w:val="none" w:sz="0" w:space="0" w:color="auto"/>
        <w:left w:val="none" w:sz="0" w:space="0" w:color="auto"/>
        <w:bottom w:val="none" w:sz="0" w:space="0" w:color="auto"/>
        <w:right w:val="none" w:sz="0" w:space="0" w:color="auto"/>
      </w:divBdr>
    </w:div>
    <w:div w:id="1065374664">
      <w:bodyDiv w:val="1"/>
      <w:marLeft w:val="0"/>
      <w:marRight w:val="0"/>
      <w:marTop w:val="0"/>
      <w:marBottom w:val="0"/>
      <w:divBdr>
        <w:top w:val="none" w:sz="0" w:space="0" w:color="auto"/>
        <w:left w:val="none" w:sz="0" w:space="0" w:color="auto"/>
        <w:bottom w:val="none" w:sz="0" w:space="0" w:color="auto"/>
        <w:right w:val="none" w:sz="0" w:space="0" w:color="auto"/>
      </w:divBdr>
    </w:div>
    <w:div w:id="1066339037">
      <w:bodyDiv w:val="1"/>
      <w:marLeft w:val="0"/>
      <w:marRight w:val="0"/>
      <w:marTop w:val="0"/>
      <w:marBottom w:val="0"/>
      <w:divBdr>
        <w:top w:val="none" w:sz="0" w:space="0" w:color="auto"/>
        <w:left w:val="none" w:sz="0" w:space="0" w:color="auto"/>
        <w:bottom w:val="none" w:sz="0" w:space="0" w:color="auto"/>
        <w:right w:val="none" w:sz="0" w:space="0" w:color="auto"/>
      </w:divBdr>
    </w:div>
    <w:div w:id="1068113972">
      <w:bodyDiv w:val="1"/>
      <w:marLeft w:val="0"/>
      <w:marRight w:val="0"/>
      <w:marTop w:val="0"/>
      <w:marBottom w:val="0"/>
      <w:divBdr>
        <w:top w:val="none" w:sz="0" w:space="0" w:color="auto"/>
        <w:left w:val="none" w:sz="0" w:space="0" w:color="auto"/>
        <w:bottom w:val="none" w:sz="0" w:space="0" w:color="auto"/>
        <w:right w:val="none" w:sz="0" w:space="0" w:color="auto"/>
      </w:divBdr>
    </w:div>
    <w:div w:id="1068384348">
      <w:bodyDiv w:val="1"/>
      <w:marLeft w:val="0"/>
      <w:marRight w:val="0"/>
      <w:marTop w:val="0"/>
      <w:marBottom w:val="0"/>
      <w:divBdr>
        <w:top w:val="none" w:sz="0" w:space="0" w:color="auto"/>
        <w:left w:val="none" w:sz="0" w:space="0" w:color="auto"/>
        <w:bottom w:val="none" w:sz="0" w:space="0" w:color="auto"/>
        <w:right w:val="none" w:sz="0" w:space="0" w:color="auto"/>
      </w:divBdr>
    </w:div>
    <w:div w:id="1071806589">
      <w:bodyDiv w:val="1"/>
      <w:marLeft w:val="0"/>
      <w:marRight w:val="0"/>
      <w:marTop w:val="0"/>
      <w:marBottom w:val="0"/>
      <w:divBdr>
        <w:top w:val="none" w:sz="0" w:space="0" w:color="auto"/>
        <w:left w:val="none" w:sz="0" w:space="0" w:color="auto"/>
        <w:bottom w:val="none" w:sz="0" w:space="0" w:color="auto"/>
        <w:right w:val="none" w:sz="0" w:space="0" w:color="auto"/>
      </w:divBdr>
    </w:div>
    <w:div w:id="1071931817">
      <w:bodyDiv w:val="1"/>
      <w:marLeft w:val="0"/>
      <w:marRight w:val="0"/>
      <w:marTop w:val="0"/>
      <w:marBottom w:val="0"/>
      <w:divBdr>
        <w:top w:val="none" w:sz="0" w:space="0" w:color="auto"/>
        <w:left w:val="none" w:sz="0" w:space="0" w:color="auto"/>
        <w:bottom w:val="none" w:sz="0" w:space="0" w:color="auto"/>
        <w:right w:val="none" w:sz="0" w:space="0" w:color="auto"/>
      </w:divBdr>
    </w:div>
    <w:div w:id="1073695488">
      <w:bodyDiv w:val="1"/>
      <w:marLeft w:val="0"/>
      <w:marRight w:val="0"/>
      <w:marTop w:val="0"/>
      <w:marBottom w:val="0"/>
      <w:divBdr>
        <w:top w:val="none" w:sz="0" w:space="0" w:color="auto"/>
        <w:left w:val="none" w:sz="0" w:space="0" w:color="auto"/>
        <w:bottom w:val="none" w:sz="0" w:space="0" w:color="auto"/>
        <w:right w:val="none" w:sz="0" w:space="0" w:color="auto"/>
      </w:divBdr>
    </w:div>
    <w:div w:id="1076241374">
      <w:bodyDiv w:val="1"/>
      <w:marLeft w:val="0"/>
      <w:marRight w:val="0"/>
      <w:marTop w:val="0"/>
      <w:marBottom w:val="0"/>
      <w:divBdr>
        <w:top w:val="none" w:sz="0" w:space="0" w:color="auto"/>
        <w:left w:val="none" w:sz="0" w:space="0" w:color="auto"/>
        <w:bottom w:val="none" w:sz="0" w:space="0" w:color="auto"/>
        <w:right w:val="none" w:sz="0" w:space="0" w:color="auto"/>
      </w:divBdr>
    </w:div>
    <w:div w:id="1077559663">
      <w:bodyDiv w:val="1"/>
      <w:marLeft w:val="0"/>
      <w:marRight w:val="0"/>
      <w:marTop w:val="0"/>
      <w:marBottom w:val="0"/>
      <w:divBdr>
        <w:top w:val="none" w:sz="0" w:space="0" w:color="auto"/>
        <w:left w:val="none" w:sz="0" w:space="0" w:color="auto"/>
        <w:bottom w:val="none" w:sz="0" w:space="0" w:color="auto"/>
        <w:right w:val="none" w:sz="0" w:space="0" w:color="auto"/>
      </w:divBdr>
    </w:div>
    <w:div w:id="1078475925">
      <w:bodyDiv w:val="1"/>
      <w:marLeft w:val="0"/>
      <w:marRight w:val="0"/>
      <w:marTop w:val="0"/>
      <w:marBottom w:val="0"/>
      <w:divBdr>
        <w:top w:val="none" w:sz="0" w:space="0" w:color="auto"/>
        <w:left w:val="none" w:sz="0" w:space="0" w:color="auto"/>
        <w:bottom w:val="none" w:sz="0" w:space="0" w:color="auto"/>
        <w:right w:val="none" w:sz="0" w:space="0" w:color="auto"/>
      </w:divBdr>
    </w:div>
    <w:div w:id="1078987333">
      <w:bodyDiv w:val="1"/>
      <w:marLeft w:val="0"/>
      <w:marRight w:val="0"/>
      <w:marTop w:val="0"/>
      <w:marBottom w:val="0"/>
      <w:divBdr>
        <w:top w:val="none" w:sz="0" w:space="0" w:color="auto"/>
        <w:left w:val="none" w:sz="0" w:space="0" w:color="auto"/>
        <w:bottom w:val="none" w:sz="0" w:space="0" w:color="auto"/>
        <w:right w:val="none" w:sz="0" w:space="0" w:color="auto"/>
      </w:divBdr>
    </w:div>
    <w:div w:id="1079525409">
      <w:bodyDiv w:val="1"/>
      <w:marLeft w:val="0"/>
      <w:marRight w:val="0"/>
      <w:marTop w:val="0"/>
      <w:marBottom w:val="0"/>
      <w:divBdr>
        <w:top w:val="none" w:sz="0" w:space="0" w:color="auto"/>
        <w:left w:val="none" w:sz="0" w:space="0" w:color="auto"/>
        <w:bottom w:val="none" w:sz="0" w:space="0" w:color="auto"/>
        <w:right w:val="none" w:sz="0" w:space="0" w:color="auto"/>
      </w:divBdr>
    </w:div>
    <w:div w:id="1081560069">
      <w:bodyDiv w:val="1"/>
      <w:marLeft w:val="0"/>
      <w:marRight w:val="0"/>
      <w:marTop w:val="0"/>
      <w:marBottom w:val="0"/>
      <w:divBdr>
        <w:top w:val="none" w:sz="0" w:space="0" w:color="auto"/>
        <w:left w:val="none" w:sz="0" w:space="0" w:color="auto"/>
        <w:bottom w:val="none" w:sz="0" w:space="0" w:color="auto"/>
        <w:right w:val="none" w:sz="0" w:space="0" w:color="auto"/>
      </w:divBdr>
    </w:div>
    <w:div w:id="1082608613">
      <w:bodyDiv w:val="1"/>
      <w:marLeft w:val="0"/>
      <w:marRight w:val="0"/>
      <w:marTop w:val="0"/>
      <w:marBottom w:val="0"/>
      <w:divBdr>
        <w:top w:val="none" w:sz="0" w:space="0" w:color="auto"/>
        <w:left w:val="none" w:sz="0" w:space="0" w:color="auto"/>
        <w:bottom w:val="none" w:sz="0" w:space="0" w:color="auto"/>
        <w:right w:val="none" w:sz="0" w:space="0" w:color="auto"/>
      </w:divBdr>
    </w:div>
    <w:div w:id="1083141521">
      <w:bodyDiv w:val="1"/>
      <w:marLeft w:val="0"/>
      <w:marRight w:val="0"/>
      <w:marTop w:val="0"/>
      <w:marBottom w:val="0"/>
      <w:divBdr>
        <w:top w:val="none" w:sz="0" w:space="0" w:color="auto"/>
        <w:left w:val="none" w:sz="0" w:space="0" w:color="auto"/>
        <w:bottom w:val="none" w:sz="0" w:space="0" w:color="auto"/>
        <w:right w:val="none" w:sz="0" w:space="0" w:color="auto"/>
      </w:divBdr>
    </w:div>
    <w:div w:id="1084258188">
      <w:bodyDiv w:val="1"/>
      <w:marLeft w:val="0"/>
      <w:marRight w:val="0"/>
      <w:marTop w:val="0"/>
      <w:marBottom w:val="0"/>
      <w:divBdr>
        <w:top w:val="none" w:sz="0" w:space="0" w:color="auto"/>
        <w:left w:val="none" w:sz="0" w:space="0" w:color="auto"/>
        <w:bottom w:val="none" w:sz="0" w:space="0" w:color="auto"/>
        <w:right w:val="none" w:sz="0" w:space="0" w:color="auto"/>
      </w:divBdr>
    </w:div>
    <w:div w:id="1085685101">
      <w:bodyDiv w:val="1"/>
      <w:marLeft w:val="0"/>
      <w:marRight w:val="0"/>
      <w:marTop w:val="0"/>
      <w:marBottom w:val="0"/>
      <w:divBdr>
        <w:top w:val="none" w:sz="0" w:space="0" w:color="auto"/>
        <w:left w:val="none" w:sz="0" w:space="0" w:color="auto"/>
        <w:bottom w:val="none" w:sz="0" w:space="0" w:color="auto"/>
        <w:right w:val="none" w:sz="0" w:space="0" w:color="auto"/>
      </w:divBdr>
    </w:div>
    <w:div w:id="1085807122">
      <w:bodyDiv w:val="1"/>
      <w:marLeft w:val="0"/>
      <w:marRight w:val="0"/>
      <w:marTop w:val="0"/>
      <w:marBottom w:val="0"/>
      <w:divBdr>
        <w:top w:val="none" w:sz="0" w:space="0" w:color="auto"/>
        <w:left w:val="none" w:sz="0" w:space="0" w:color="auto"/>
        <w:bottom w:val="none" w:sz="0" w:space="0" w:color="auto"/>
        <w:right w:val="none" w:sz="0" w:space="0" w:color="auto"/>
      </w:divBdr>
    </w:div>
    <w:div w:id="1086221391">
      <w:bodyDiv w:val="1"/>
      <w:marLeft w:val="0"/>
      <w:marRight w:val="0"/>
      <w:marTop w:val="0"/>
      <w:marBottom w:val="0"/>
      <w:divBdr>
        <w:top w:val="none" w:sz="0" w:space="0" w:color="auto"/>
        <w:left w:val="none" w:sz="0" w:space="0" w:color="auto"/>
        <w:bottom w:val="none" w:sz="0" w:space="0" w:color="auto"/>
        <w:right w:val="none" w:sz="0" w:space="0" w:color="auto"/>
      </w:divBdr>
    </w:div>
    <w:div w:id="1086733512">
      <w:bodyDiv w:val="1"/>
      <w:marLeft w:val="0"/>
      <w:marRight w:val="0"/>
      <w:marTop w:val="0"/>
      <w:marBottom w:val="0"/>
      <w:divBdr>
        <w:top w:val="none" w:sz="0" w:space="0" w:color="auto"/>
        <w:left w:val="none" w:sz="0" w:space="0" w:color="auto"/>
        <w:bottom w:val="none" w:sz="0" w:space="0" w:color="auto"/>
        <w:right w:val="none" w:sz="0" w:space="0" w:color="auto"/>
      </w:divBdr>
    </w:div>
    <w:div w:id="1087460278">
      <w:bodyDiv w:val="1"/>
      <w:marLeft w:val="0"/>
      <w:marRight w:val="0"/>
      <w:marTop w:val="0"/>
      <w:marBottom w:val="0"/>
      <w:divBdr>
        <w:top w:val="none" w:sz="0" w:space="0" w:color="auto"/>
        <w:left w:val="none" w:sz="0" w:space="0" w:color="auto"/>
        <w:bottom w:val="none" w:sz="0" w:space="0" w:color="auto"/>
        <w:right w:val="none" w:sz="0" w:space="0" w:color="auto"/>
      </w:divBdr>
    </w:div>
    <w:div w:id="1089274897">
      <w:bodyDiv w:val="1"/>
      <w:marLeft w:val="0"/>
      <w:marRight w:val="0"/>
      <w:marTop w:val="0"/>
      <w:marBottom w:val="0"/>
      <w:divBdr>
        <w:top w:val="none" w:sz="0" w:space="0" w:color="auto"/>
        <w:left w:val="none" w:sz="0" w:space="0" w:color="auto"/>
        <w:bottom w:val="none" w:sz="0" w:space="0" w:color="auto"/>
        <w:right w:val="none" w:sz="0" w:space="0" w:color="auto"/>
      </w:divBdr>
    </w:div>
    <w:div w:id="1090002973">
      <w:bodyDiv w:val="1"/>
      <w:marLeft w:val="0"/>
      <w:marRight w:val="0"/>
      <w:marTop w:val="0"/>
      <w:marBottom w:val="0"/>
      <w:divBdr>
        <w:top w:val="none" w:sz="0" w:space="0" w:color="auto"/>
        <w:left w:val="none" w:sz="0" w:space="0" w:color="auto"/>
        <w:bottom w:val="none" w:sz="0" w:space="0" w:color="auto"/>
        <w:right w:val="none" w:sz="0" w:space="0" w:color="auto"/>
      </w:divBdr>
    </w:div>
    <w:div w:id="1090279459">
      <w:bodyDiv w:val="1"/>
      <w:marLeft w:val="0"/>
      <w:marRight w:val="0"/>
      <w:marTop w:val="0"/>
      <w:marBottom w:val="0"/>
      <w:divBdr>
        <w:top w:val="none" w:sz="0" w:space="0" w:color="auto"/>
        <w:left w:val="none" w:sz="0" w:space="0" w:color="auto"/>
        <w:bottom w:val="none" w:sz="0" w:space="0" w:color="auto"/>
        <w:right w:val="none" w:sz="0" w:space="0" w:color="auto"/>
      </w:divBdr>
    </w:div>
    <w:div w:id="1090614598">
      <w:bodyDiv w:val="1"/>
      <w:marLeft w:val="0"/>
      <w:marRight w:val="0"/>
      <w:marTop w:val="0"/>
      <w:marBottom w:val="0"/>
      <w:divBdr>
        <w:top w:val="none" w:sz="0" w:space="0" w:color="auto"/>
        <w:left w:val="none" w:sz="0" w:space="0" w:color="auto"/>
        <w:bottom w:val="none" w:sz="0" w:space="0" w:color="auto"/>
        <w:right w:val="none" w:sz="0" w:space="0" w:color="auto"/>
      </w:divBdr>
    </w:div>
    <w:div w:id="1092045096">
      <w:bodyDiv w:val="1"/>
      <w:marLeft w:val="0"/>
      <w:marRight w:val="0"/>
      <w:marTop w:val="0"/>
      <w:marBottom w:val="0"/>
      <w:divBdr>
        <w:top w:val="none" w:sz="0" w:space="0" w:color="auto"/>
        <w:left w:val="none" w:sz="0" w:space="0" w:color="auto"/>
        <w:bottom w:val="none" w:sz="0" w:space="0" w:color="auto"/>
        <w:right w:val="none" w:sz="0" w:space="0" w:color="auto"/>
      </w:divBdr>
    </w:div>
    <w:div w:id="1097404463">
      <w:bodyDiv w:val="1"/>
      <w:marLeft w:val="0"/>
      <w:marRight w:val="0"/>
      <w:marTop w:val="0"/>
      <w:marBottom w:val="0"/>
      <w:divBdr>
        <w:top w:val="none" w:sz="0" w:space="0" w:color="auto"/>
        <w:left w:val="none" w:sz="0" w:space="0" w:color="auto"/>
        <w:bottom w:val="none" w:sz="0" w:space="0" w:color="auto"/>
        <w:right w:val="none" w:sz="0" w:space="0" w:color="auto"/>
      </w:divBdr>
    </w:div>
    <w:div w:id="1098595788">
      <w:bodyDiv w:val="1"/>
      <w:marLeft w:val="0"/>
      <w:marRight w:val="0"/>
      <w:marTop w:val="0"/>
      <w:marBottom w:val="0"/>
      <w:divBdr>
        <w:top w:val="none" w:sz="0" w:space="0" w:color="auto"/>
        <w:left w:val="none" w:sz="0" w:space="0" w:color="auto"/>
        <w:bottom w:val="none" w:sz="0" w:space="0" w:color="auto"/>
        <w:right w:val="none" w:sz="0" w:space="0" w:color="auto"/>
      </w:divBdr>
    </w:div>
    <w:div w:id="1100024104">
      <w:bodyDiv w:val="1"/>
      <w:marLeft w:val="0"/>
      <w:marRight w:val="0"/>
      <w:marTop w:val="0"/>
      <w:marBottom w:val="0"/>
      <w:divBdr>
        <w:top w:val="none" w:sz="0" w:space="0" w:color="auto"/>
        <w:left w:val="none" w:sz="0" w:space="0" w:color="auto"/>
        <w:bottom w:val="none" w:sz="0" w:space="0" w:color="auto"/>
        <w:right w:val="none" w:sz="0" w:space="0" w:color="auto"/>
      </w:divBdr>
    </w:div>
    <w:div w:id="1100300500">
      <w:bodyDiv w:val="1"/>
      <w:marLeft w:val="0"/>
      <w:marRight w:val="0"/>
      <w:marTop w:val="0"/>
      <w:marBottom w:val="0"/>
      <w:divBdr>
        <w:top w:val="none" w:sz="0" w:space="0" w:color="auto"/>
        <w:left w:val="none" w:sz="0" w:space="0" w:color="auto"/>
        <w:bottom w:val="none" w:sz="0" w:space="0" w:color="auto"/>
        <w:right w:val="none" w:sz="0" w:space="0" w:color="auto"/>
      </w:divBdr>
    </w:div>
    <w:div w:id="1100905866">
      <w:bodyDiv w:val="1"/>
      <w:marLeft w:val="0"/>
      <w:marRight w:val="0"/>
      <w:marTop w:val="0"/>
      <w:marBottom w:val="0"/>
      <w:divBdr>
        <w:top w:val="none" w:sz="0" w:space="0" w:color="auto"/>
        <w:left w:val="none" w:sz="0" w:space="0" w:color="auto"/>
        <w:bottom w:val="none" w:sz="0" w:space="0" w:color="auto"/>
        <w:right w:val="none" w:sz="0" w:space="0" w:color="auto"/>
      </w:divBdr>
    </w:div>
    <w:div w:id="1102266704">
      <w:bodyDiv w:val="1"/>
      <w:marLeft w:val="0"/>
      <w:marRight w:val="0"/>
      <w:marTop w:val="0"/>
      <w:marBottom w:val="0"/>
      <w:divBdr>
        <w:top w:val="none" w:sz="0" w:space="0" w:color="auto"/>
        <w:left w:val="none" w:sz="0" w:space="0" w:color="auto"/>
        <w:bottom w:val="none" w:sz="0" w:space="0" w:color="auto"/>
        <w:right w:val="none" w:sz="0" w:space="0" w:color="auto"/>
      </w:divBdr>
    </w:div>
    <w:div w:id="1102535949">
      <w:bodyDiv w:val="1"/>
      <w:marLeft w:val="0"/>
      <w:marRight w:val="0"/>
      <w:marTop w:val="0"/>
      <w:marBottom w:val="0"/>
      <w:divBdr>
        <w:top w:val="none" w:sz="0" w:space="0" w:color="auto"/>
        <w:left w:val="none" w:sz="0" w:space="0" w:color="auto"/>
        <w:bottom w:val="none" w:sz="0" w:space="0" w:color="auto"/>
        <w:right w:val="none" w:sz="0" w:space="0" w:color="auto"/>
      </w:divBdr>
    </w:div>
    <w:div w:id="1109198078">
      <w:bodyDiv w:val="1"/>
      <w:marLeft w:val="0"/>
      <w:marRight w:val="0"/>
      <w:marTop w:val="0"/>
      <w:marBottom w:val="0"/>
      <w:divBdr>
        <w:top w:val="none" w:sz="0" w:space="0" w:color="auto"/>
        <w:left w:val="none" w:sz="0" w:space="0" w:color="auto"/>
        <w:bottom w:val="none" w:sz="0" w:space="0" w:color="auto"/>
        <w:right w:val="none" w:sz="0" w:space="0" w:color="auto"/>
      </w:divBdr>
    </w:div>
    <w:div w:id="1111241642">
      <w:bodyDiv w:val="1"/>
      <w:marLeft w:val="0"/>
      <w:marRight w:val="0"/>
      <w:marTop w:val="0"/>
      <w:marBottom w:val="0"/>
      <w:divBdr>
        <w:top w:val="none" w:sz="0" w:space="0" w:color="auto"/>
        <w:left w:val="none" w:sz="0" w:space="0" w:color="auto"/>
        <w:bottom w:val="none" w:sz="0" w:space="0" w:color="auto"/>
        <w:right w:val="none" w:sz="0" w:space="0" w:color="auto"/>
      </w:divBdr>
    </w:div>
    <w:div w:id="1113593359">
      <w:bodyDiv w:val="1"/>
      <w:marLeft w:val="0"/>
      <w:marRight w:val="0"/>
      <w:marTop w:val="0"/>
      <w:marBottom w:val="0"/>
      <w:divBdr>
        <w:top w:val="none" w:sz="0" w:space="0" w:color="auto"/>
        <w:left w:val="none" w:sz="0" w:space="0" w:color="auto"/>
        <w:bottom w:val="none" w:sz="0" w:space="0" w:color="auto"/>
        <w:right w:val="none" w:sz="0" w:space="0" w:color="auto"/>
      </w:divBdr>
    </w:div>
    <w:div w:id="1114132994">
      <w:bodyDiv w:val="1"/>
      <w:marLeft w:val="0"/>
      <w:marRight w:val="0"/>
      <w:marTop w:val="0"/>
      <w:marBottom w:val="0"/>
      <w:divBdr>
        <w:top w:val="none" w:sz="0" w:space="0" w:color="auto"/>
        <w:left w:val="none" w:sz="0" w:space="0" w:color="auto"/>
        <w:bottom w:val="none" w:sz="0" w:space="0" w:color="auto"/>
        <w:right w:val="none" w:sz="0" w:space="0" w:color="auto"/>
      </w:divBdr>
    </w:div>
    <w:div w:id="1114326732">
      <w:bodyDiv w:val="1"/>
      <w:marLeft w:val="0"/>
      <w:marRight w:val="0"/>
      <w:marTop w:val="0"/>
      <w:marBottom w:val="0"/>
      <w:divBdr>
        <w:top w:val="none" w:sz="0" w:space="0" w:color="auto"/>
        <w:left w:val="none" w:sz="0" w:space="0" w:color="auto"/>
        <w:bottom w:val="none" w:sz="0" w:space="0" w:color="auto"/>
        <w:right w:val="none" w:sz="0" w:space="0" w:color="auto"/>
      </w:divBdr>
    </w:div>
    <w:div w:id="1114401836">
      <w:bodyDiv w:val="1"/>
      <w:marLeft w:val="0"/>
      <w:marRight w:val="0"/>
      <w:marTop w:val="0"/>
      <w:marBottom w:val="0"/>
      <w:divBdr>
        <w:top w:val="none" w:sz="0" w:space="0" w:color="auto"/>
        <w:left w:val="none" w:sz="0" w:space="0" w:color="auto"/>
        <w:bottom w:val="none" w:sz="0" w:space="0" w:color="auto"/>
        <w:right w:val="none" w:sz="0" w:space="0" w:color="auto"/>
      </w:divBdr>
    </w:div>
    <w:div w:id="1117604594">
      <w:bodyDiv w:val="1"/>
      <w:marLeft w:val="0"/>
      <w:marRight w:val="0"/>
      <w:marTop w:val="0"/>
      <w:marBottom w:val="0"/>
      <w:divBdr>
        <w:top w:val="none" w:sz="0" w:space="0" w:color="auto"/>
        <w:left w:val="none" w:sz="0" w:space="0" w:color="auto"/>
        <w:bottom w:val="none" w:sz="0" w:space="0" w:color="auto"/>
        <w:right w:val="none" w:sz="0" w:space="0" w:color="auto"/>
      </w:divBdr>
    </w:div>
    <w:div w:id="1117799816">
      <w:bodyDiv w:val="1"/>
      <w:marLeft w:val="0"/>
      <w:marRight w:val="0"/>
      <w:marTop w:val="0"/>
      <w:marBottom w:val="0"/>
      <w:divBdr>
        <w:top w:val="none" w:sz="0" w:space="0" w:color="auto"/>
        <w:left w:val="none" w:sz="0" w:space="0" w:color="auto"/>
        <w:bottom w:val="none" w:sz="0" w:space="0" w:color="auto"/>
        <w:right w:val="none" w:sz="0" w:space="0" w:color="auto"/>
      </w:divBdr>
    </w:div>
    <w:div w:id="1117942201">
      <w:bodyDiv w:val="1"/>
      <w:marLeft w:val="0"/>
      <w:marRight w:val="0"/>
      <w:marTop w:val="0"/>
      <w:marBottom w:val="0"/>
      <w:divBdr>
        <w:top w:val="none" w:sz="0" w:space="0" w:color="auto"/>
        <w:left w:val="none" w:sz="0" w:space="0" w:color="auto"/>
        <w:bottom w:val="none" w:sz="0" w:space="0" w:color="auto"/>
        <w:right w:val="none" w:sz="0" w:space="0" w:color="auto"/>
      </w:divBdr>
    </w:div>
    <w:div w:id="1119446926">
      <w:bodyDiv w:val="1"/>
      <w:marLeft w:val="0"/>
      <w:marRight w:val="0"/>
      <w:marTop w:val="0"/>
      <w:marBottom w:val="0"/>
      <w:divBdr>
        <w:top w:val="none" w:sz="0" w:space="0" w:color="auto"/>
        <w:left w:val="none" w:sz="0" w:space="0" w:color="auto"/>
        <w:bottom w:val="none" w:sz="0" w:space="0" w:color="auto"/>
        <w:right w:val="none" w:sz="0" w:space="0" w:color="auto"/>
      </w:divBdr>
    </w:div>
    <w:div w:id="1119762834">
      <w:bodyDiv w:val="1"/>
      <w:marLeft w:val="0"/>
      <w:marRight w:val="0"/>
      <w:marTop w:val="0"/>
      <w:marBottom w:val="0"/>
      <w:divBdr>
        <w:top w:val="none" w:sz="0" w:space="0" w:color="auto"/>
        <w:left w:val="none" w:sz="0" w:space="0" w:color="auto"/>
        <w:bottom w:val="none" w:sz="0" w:space="0" w:color="auto"/>
        <w:right w:val="none" w:sz="0" w:space="0" w:color="auto"/>
      </w:divBdr>
    </w:div>
    <w:div w:id="1121341304">
      <w:bodyDiv w:val="1"/>
      <w:marLeft w:val="0"/>
      <w:marRight w:val="0"/>
      <w:marTop w:val="0"/>
      <w:marBottom w:val="0"/>
      <w:divBdr>
        <w:top w:val="none" w:sz="0" w:space="0" w:color="auto"/>
        <w:left w:val="none" w:sz="0" w:space="0" w:color="auto"/>
        <w:bottom w:val="none" w:sz="0" w:space="0" w:color="auto"/>
        <w:right w:val="none" w:sz="0" w:space="0" w:color="auto"/>
      </w:divBdr>
    </w:div>
    <w:div w:id="1121845925">
      <w:bodyDiv w:val="1"/>
      <w:marLeft w:val="0"/>
      <w:marRight w:val="0"/>
      <w:marTop w:val="0"/>
      <w:marBottom w:val="0"/>
      <w:divBdr>
        <w:top w:val="none" w:sz="0" w:space="0" w:color="auto"/>
        <w:left w:val="none" w:sz="0" w:space="0" w:color="auto"/>
        <w:bottom w:val="none" w:sz="0" w:space="0" w:color="auto"/>
        <w:right w:val="none" w:sz="0" w:space="0" w:color="auto"/>
      </w:divBdr>
    </w:div>
    <w:div w:id="1122654926">
      <w:bodyDiv w:val="1"/>
      <w:marLeft w:val="0"/>
      <w:marRight w:val="0"/>
      <w:marTop w:val="0"/>
      <w:marBottom w:val="0"/>
      <w:divBdr>
        <w:top w:val="none" w:sz="0" w:space="0" w:color="auto"/>
        <w:left w:val="none" w:sz="0" w:space="0" w:color="auto"/>
        <w:bottom w:val="none" w:sz="0" w:space="0" w:color="auto"/>
        <w:right w:val="none" w:sz="0" w:space="0" w:color="auto"/>
      </w:divBdr>
    </w:div>
    <w:div w:id="1122917139">
      <w:bodyDiv w:val="1"/>
      <w:marLeft w:val="0"/>
      <w:marRight w:val="0"/>
      <w:marTop w:val="0"/>
      <w:marBottom w:val="0"/>
      <w:divBdr>
        <w:top w:val="none" w:sz="0" w:space="0" w:color="auto"/>
        <w:left w:val="none" w:sz="0" w:space="0" w:color="auto"/>
        <w:bottom w:val="none" w:sz="0" w:space="0" w:color="auto"/>
        <w:right w:val="none" w:sz="0" w:space="0" w:color="auto"/>
      </w:divBdr>
    </w:div>
    <w:div w:id="1123426436">
      <w:bodyDiv w:val="1"/>
      <w:marLeft w:val="0"/>
      <w:marRight w:val="0"/>
      <w:marTop w:val="0"/>
      <w:marBottom w:val="0"/>
      <w:divBdr>
        <w:top w:val="none" w:sz="0" w:space="0" w:color="auto"/>
        <w:left w:val="none" w:sz="0" w:space="0" w:color="auto"/>
        <w:bottom w:val="none" w:sz="0" w:space="0" w:color="auto"/>
        <w:right w:val="none" w:sz="0" w:space="0" w:color="auto"/>
      </w:divBdr>
    </w:div>
    <w:div w:id="1125274323">
      <w:bodyDiv w:val="1"/>
      <w:marLeft w:val="0"/>
      <w:marRight w:val="0"/>
      <w:marTop w:val="0"/>
      <w:marBottom w:val="0"/>
      <w:divBdr>
        <w:top w:val="none" w:sz="0" w:space="0" w:color="auto"/>
        <w:left w:val="none" w:sz="0" w:space="0" w:color="auto"/>
        <w:bottom w:val="none" w:sz="0" w:space="0" w:color="auto"/>
        <w:right w:val="none" w:sz="0" w:space="0" w:color="auto"/>
      </w:divBdr>
    </w:div>
    <w:div w:id="1127115969">
      <w:bodyDiv w:val="1"/>
      <w:marLeft w:val="0"/>
      <w:marRight w:val="0"/>
      <w:marTop w:val="0"/>
      <w:marBottom w:val="0"/>
      <w:divBdr>
        <w:top w:val="none" w:sz="0" w:space="0" w:color="auto"/>
        <w:left w:val="none" w:sz="0" w:space="0" w:color="auto"/>
        <w:bottom w:val="none" w:sz="0" w:space="0" w:color="auto"/>
        <w:right w:val="none" w:sz="0" w:space="0" w:color="auto"/>
      </w:divBdr>
    </w:div>
    <w:div w:id="1127310142">
      <w:bodyDiv w:val="1"/>
      <w:marLeft w:val="0"/>
      <w:marRight w:val="0"/>
      <w:marTop w:val="0"/>
      <w:marBottom w:val="0"/>
      <w:divBdr>
        <w:top w:val="none" w:sz="0" w:space="0" w:color="auto"/>
        <w:left w:val="none" w:sz="0" w:space="0" w:color="auto"/>
        <w:bottom w:val="none" w:sz="0" w:space="0" w:color="auto"/>
        <w:right w:val="none" w:sz="0" w:space="0" w:color="auto"/>
      </w:divBdr>
    </w:div>
    <w:div w:id="1128740190">
      <w:bodyDiv w:val="1"/>
      <w:marLeft w:val="0"/>
      <w:marRight w:val="0"/>
      <w:marTop w:val="0"/>
      <w:marBottom w:val="0"/>
      <w:divBdr>
        <w:top w:val="none" w:sz="0" w:space="0" w:color="auto"/>
        <w:left w:val="none" w:sz="0" w:space="0" w:color="auto"/>
        <w:bottom w:val="none" w:sz="0" w:space="0" w:color="auto"/>
        <w:right w:val="none" w:sz="0" w:space="0" w:color="auto"/>
      </w:divBdr>
    </w:div>
    <w:div w:id="1132402737">
      <w:bodyDiv w:val="1"/>
      <w:marLeft w:val="0"/>
      <w:marRight w:val="0"/>
      <w:marTop w:val="0"/>
      <w:marBottom w:val="0"/>
      <w:divBdr>
        <w:top w:val="none" w:sz="0" w:space="0" w:color="auto"/>
        <w:left w:val="none" w:sz="0" w:space="0" w:color="auto"/>
        <w:bottom w:val="none" w:sz="0" w:space="0" w:color="auto"/>
        <w:right w:val="none" w:sz="0" w:space="0" w:color="auto"/>
      </w:divBdr>
    </w:div>
    <w:div w:id="1133719026">
      <w:bodyDiv w:val="1"/>
      <w:marLeft w:val="0"/>
      <w:marRight w:val="0"/>
      <w:marTop w:val="0"/>
      <w:marBottom w:val="0"/>
      <w:divBdr>
        <w:top w:val="none" w:sz="0" w:space="0" w:color="auto"/>
        <w:left w:val="none" w:sz="0" w:space="0" w:color="auto"/>
        <w:bottom w:val="none" w:sz="0" w:space="0" w:color="auto"/>
        <w:right w:val="none" w:sz="0" w:space="0" w:color="auto"/>
      </w:divBdr>
    </w:div>
    <w:div w:id="1134172952">
      <w:bodyDiv w:val="1"/>
      <w:marLeft w:val="0"/>
      <w:marRight w:val="0"/>
      <w:marTop w:val="0"/>
      <w:marBottom w:val="0"/>
      <w:divBdr>
        <w:top w:val="none" w:sz="0" w:space="0" w:color="auto"/>
        <w:left w:val="none" w:sz="0" w:space="0" w:color="auto"/>
        <w:bottom w:val="none" w:sz="0" w:space="0" w:color="auto"/>
        <w:right w:val="none" w:sz="0" w:space="0" w:color="auto"/>
      </w:divBdr>
    </w:div>
    <w:div w:id="1135761296">
      <w:bodyDiv w:val="1"/>
      <w:marLeft w:val="0"/>
      <w:marRight w:val="0"/>
      <w:marTop w:val="0"/>
      <w:marBottom w:val="0"/>
      <w:divBdr>
        <w:top w:val="none" w:sz="0" w:space="0" w:color="auto"/>
        <w:left w:val="none" w:sz="0" w:space="0" w:color="auto"/>
        <w:bottom w:val="none" w:sz="0" w:space="0" w:color="auto"/>
        <w:right w:val="none" w:sz="0" w:space="0" w:color="auto"/>
      </w:divBdr>
    </w:div>
    <w:div w:id="1135877230">
      <w:bodyDiv w:val="1"/>
      <w:marLeft w:val="0"/>
      <w:marRight w:val="0"/>
      <w:marTop w:val="0"/>
      <w:marBottom w:val="0"/>
      <w:divBdr>
        <w:top w:val="none" w:sz="0" w:space="0" w:color="auto"/>
        <w:left w:val="none" w:sz="0" w:space="0" w:color="auto"/>
        <w:bottom w:val="none" w:sz="0" w:space="0" w:color="auto"/>
        <w:right w:val="none" w:sz="0" w:space="0" w:color="auto"/>
      </w:divBdr>
    </w:div>
    <w:div w:id="1136070898">
      <w:bodyDiv w:val="1"/>
      <w:marLeft w:val="0"/>
      <w:marRight w:val="0"/>
      <w:marTop w:val="0"/>
      <w:marBottom w:val="0"/>
      <w:divBdr>
        <w:top w:val="none" w:sz="0" w:space="0" w:color="auto"/>
        <w:left w:val="none" w:sz="0" w:space="0" w:color="auto"/>
        <w:bottom w:val="none" w:sz="0" w:space="0" w:color="auto"/>
        <w:right w:val="none" w:sz="0" w:space="0" w:color="auto"/>
      </w:divBdr>
    </w:div>
    <w:div w:id="1136214853">
      <w:bodyDiv w:val="1"/>
      <w:marLeft w:val="0"/>
      <w:marRight w:val="0"/>
      <w:marTop w:val="0"/>
      <w:marBottom w:val="0"/>
      <w:divBdr>
        <w:top w:val="none" w:sz="0" w:space="0" w:color="auto"/>
        <w:left w:val="none" w:sz="0" w:space="0" w:color="auto"/>
        <w:bottom w:val="none" w:sz="0" w:space="0" w:color="auto"/>
        <w:right w:val="none" w:sz="0" w:space="0" w:color="auto"/>
      </w:divBdr>
    </w:div>
    <w:div w:id="1140341769">
      <w:bodyDiv w:val="1"/>
      <w:marLeft w:val="0"/>
      <w:marRight w:val="0"/>
      <w:marTop w:val="0"/>
      <w:marBottom w:val="0"/>
      <w:divBdr>
        <w:top w:val="none" w:sz="0" w:space="0" w:color="auto"/>
        <w:left w:val="none" w:sz="0" w:space="0" w:color="auto"/>
        <w:bottom w:val="none" w:sz="0" w:space="0" w:color="auto"/>
        <w:right w:val="none" w:sz="0" w:space="0" w:color="auto"/>
      </w:divBdr>
    </w:div>
    <w:div w:id="1140927289">
      <w:bodyDiv w:val="1"/>
      <w:marLeft w:val="0"/>
      <w:marRight w:val="0"/>
      <w:marTop w:val="0"/>
      <w:marBottom w:val="0"/>
      <w:divBdr>
        <w:top w:val="none" w:sz="0" w:space="0" w:color="auto"/>
        <w:left w:val="none" w:sz="0" w:space="0" w:color="auto"/>
        <w:bottom w:val="none" w:sz="0" w:space="0" w:color="auto"/>
        <w:right w:val="none" w:sz="0" w:space="0" w:color="auto"/>
      </w:divBdr>
    </w:div>
    <w:div w:id="1141264840">
      <w:bodyDiv w:val="1"/>
      <w:marLeft w:val="0"/>
      <w:marRight w:val="0"/>
      <w:marTop w:val="0"/>
      <w:marBottom w:val="0"/>
      <w:divBdr>
        <w:top w:val="none" w:sz="0" w:space="0" w:color="auto"/>
        <w:left w:val="none" w:sz="0" w:space="0" w:color="auto"/>
        <w:bottom w:val="none" w:sz="0" w:space="0" w:color="auto"/>
        <w:right w:val="none" w:sz="0" w:space="0" w:color="auto"/>
      </w:divBdr>
    </w:div>
    <w:div w:id="1141846788">
      <w:bodyDiv w:val="1"/>
      <w:marLeft w:val="0"/>
      <w:marRight w:val="0"/>
      <w:marTop w:val="0"/>
      <w:marBottom w:val="0"/>
      <w:divBdr>
        <w:top w:val="none" w:sz="0" w:space="0" w:color="auto"/>
        <w:left w:val="none" w:sz="0" w:space="0" w:color="auto"/>
        <w:bottom w:val="none" w:sz="0" w:space="0" w:color="auto"/>
        <w:right w:val="none" w:sz="0" w:space="0" w:color="auto"/>
      </w:divBdr>
    </w:div>
    <w:div w:id="1142384962">
      <w:bodyDiv w:val="1"/>
      <w:marLeft w:val="0"/>
      <w:marRight w:val="0"/>
      <w:marTop w:val="0"/>
      <w:marBottom w:val="0"/>
      <w:divBdr>
        <w:top w:val="none" w:sz="0" w:space="0" w:color="auto"/>
        <w:left w:val="none" w:sz="0" w:space="0" w:color="auto"/>
        <w:bottom w:val="none" w:sz="0" w:space="0" w:color="auto"/>
        <w:right w:val="none" w:sz="0" w:space="0" w:color="auto"/>
      </w:divBdr>
    </w:div>
    <w:div w:id="1143498953">
      <w:bodyDiv w:val="1"/>
      <w:marLeft w:val="0"/>
      <w:marRight w:val="0"/>
      <w:marTop w:val="0"/>
      <w:marBottom w:val="0"/>
      <w:divBdr>
        <w:top w:val="none" w:sz="0" w:space="0" w:color="auto"/>
        <w:left w:val="none" w:sz="0" w:space="0" w:color="auto"/>
        <w:bottom w:val="none" w:sz="0" w:space="0" w:color="auto"/>
        <w:right w:val="none" w:sz="0" w:space="0" w:color="auto"/>
      </w:divBdr>
    </w:div>
    <w:div w:id="1144348288">
      <w:bodyDiv w:val="1"/>
      <w:marLeft w:val="0"/>
      <w:marRight w:val="0"/>
      <w:marTop w:val="0"/>
      <w:marBottom w:val="0"/>
      <w:divBdr>
        <w:top w:val="none" w:sz="0" w:space="0" w:color="auto"/>
        <w:left w:val="none" w:sz="0" w:space="0" w:color="auto"/>
        <w:bottom w:val="none" w:sz="0" w:space="0" w:color="auto"/>
        <w:right w:val="none" w:sz="0" w:space="0" w:color="auto"/>
      </w:divBdr>
    </w:div>
    <w:div w:id="1144931470">
      <w:bodyDiv w:val="1"/>
      <w:marLeft w:val="0"/>
      <w:marRight w:val="0"/>
      <w:marTop w:val="0"/>
      <w:marBottom w:val="0"/>
      <w:divBdr>
        <w:top w:val="none" w:sz="0" w:space="0" w:color="auto"/>
        <w:left w:val="none" w:sz="0" w:space="0" w:color="auto"/>
        <w:bottom w:val="none" w:sz="0" w:space="0" w:color="auto"/>
        <w:right w:val="none" w:sz="0" w:space="0" w:color="auto"/>
      </w:divBdr>
    </w:div>
    <w:div w:id="1145588845">
      <w:bodyDiv w:val="1"/>
      <w:marLeft w:val="0"/>
      <w:marRight w:val="0"/>
      <w:marTop w:val="0"/>
      <w:marBottom w:val="0"/>
      <w:divBdr>
        <w:top w:val="none" w:sz="0" w:space="0" w:color="auto"/>
        <w:left w:val="none" w:sz="0" w:space="0" w:color="auto"/>
        <w:bottom w:val="none" w:sz="0" w:space="0" w:color="auto"/>
        <w:right w:val="none" w:sz="0" w:space="0" w:color="auto"/>
      </w:divBdr>
    </w:div>
    <w:div w:id="1146555729">
      <w:bodyDiv w:val="1"/>
      <w:marLeft w:val="0"/>
      <w:marRight w:val="0"/>
      <w:marTop w:val="0"/>
      <w:marBottom w:val="0"/>
      <w:divBdr>
        <w:top w:val="none" w:sz="0" w:space="0" w:color="auto"/>
        <w:left w:val="none" w:sz="0" w:space="0" w:color="auto"/>
        <w:bottom w:val="none" w:sz="0" w:space="0" w:color="auto"/>
        <w:right w:val="none" w:sz="0" w:space="0" w:color="auto"/>
      </w:divBdr>
    </w:div>
    <w:div w:id="1147240154">
      <w:bodyDiv w:val="1"/>
      <w:marLeft w:val="0"/>
      <w:marRight w:val="0"/>
      <w:marTop w:val="0"/>
      <w:marBottom w:val="0"/>
      <w:divBdr>
        <w:top w:val="none" w:sz="0" w:space="0" w:color="auto"/>
        <w:left w:val="none" w:sz="0" w:space="0" w:color="auto"/>
        <w:bottom w:val="none" w:sz="0" w:space="0" w:color="auto"/>
        <w:right w:val="none" w:sz="0" w:space="0" w:color="auto"/>
      </w:divBdr>
    </w:div>
    <w:div w:id="1148935113">
      <w:bodyDiv w:val="1"/>
      <w:marLeft w:val="0"/>
      <w:marRight w:val="0"/>
      <w:marTop w:val="0"/>
      <w:marBottom w:val="0"/>
      <w:divBdr>
        <w:top w:val="none" w:sz="0" w:space="0" w:color="auto"/>
        <w:left w:val="none" w:sz="0" w:space="0" w:color="auto"/>
        <w:bottom w:val="none" w:sz="0" w:space="0" w:color="auto"/>
        <w:right w:val="none" w:sz="0" w:space="0" w:color="auto"/>
      </w:divBdr>
    </w:div>
    <w:div w:id="1149057462">
      <w:bodyDiv w:val="1"/>
      <w:marLeft w:val="0"/>
      <w:marRight w:val="0"/>
      <w:marTop w:val="0"/>
      <w:marBottom w:val="0"/>
      <w:divBdr>
        <w:top w:val="none" w:sz="0" w:space="0" w:color="auto"/>
        <w:left w:val="none" w:sz="0" w:space="0" w:color="auto"/>
        <w:bottom w:val="none" w:sz="0" w:space="0" w:color="auto"/>
        <w:right w:val="none" w:sz="0" w:space="0" w:color="auto"/>
      </w:divBdr>
    </w:div>
    <w:div w:id="1149785829">
      <w:bodyDiv w:val="1"/>
      <w:marLeft w:val="0"/>
      <w:marRight w:val="0"/>
      <w:marTop w:val="0"/>
      <w:marBottom w:val="0"/>
      <w:divBdr>
        <w:top w:val="none" w:sz="0" w:space="0" w:color="auto"/>
        <w:left w:val="none" w:sz="0" w:space="0" w:color="auto"/>
        <w:bottom w:val="none" w:sz="0" w:space="0" w:color="auto"/>
        <w:right w:val="none" w:sz="0" w:space="0" w:color="auto"/>
      </w:divBdr>
    </w:div>
    <w:div w:id="1149832444">
      <w:bodyDiv w:val="1"/>
      <w:marLeft w:val="0"/>
      <w:marRight w:val="0"/>
      <w:marTop w:val="0"/>
      <w:marBottom w:val="0"/>
      <w:divBdr>
        <w:top w:val="none" w:sz="0" w:space="0" w:color="auto"/>
        <w:left w:val="none" w:sz="0" w:space="0" w:color="auto"/>
        <w:bottom w:val="none" w:sz="0" w:space="0" w:color="auto"/>
        <w:right w:val="none" w:sz="0" w:space="0" w:color="auto"/>
      </w:divBdr>
    </w:div>
    <w:div w:id="1150707436">
      <w:bodyDiv w:val="1"/>
      <w:marLeft w:val="0"/>
      <w:marRight w:val="0"/>
      <w:marTop w:val="0"/>
      <w:marBottom w:val="0"/>
      <w:divBdr>
        <w:top w:val="none" w:sz="0" w:space="0" w:color="auto"/>
        <w:left w:val="none" w:sz="0" w:space="0" w:color="auto"/>
        <w:bottom w:val="none" w:sz="0" w:space="0" w:color="auto"/>
        <w:right w:val="none" w:sz="0" w:space="0" w:color="auto"/>
      </w:divBdr>
    </w:div>
    <w:div w:id="1150906895">
      <w:bodyDiv w:val="1"/>
      <w:marLeft w:val="0"/>
      <w:marRight w:val="0"/>
      <w:marTop w:val="0"/>
      <w:marBottom w:val="0"/>
      <w:divBdr>
        <w:top w:val="none" w:sz="0" w:space="0" w:color="auto"/>
        <w:left w:val="none" w:sz="0" w:space="0" w:color="auto"/>
        <w:bottom w:val="none" w:sz="0" w:space="0" w:color="auto"/>
        <w:right w:val="none" w:sz="0" w:space="0" w:color="auto"/>
      </w:divBdr>
    </w:div>
    <w:div w:id="1151405319">
      <w:bodyDiv w:val="1"/>
      <w:marLeft w:val="0"/>
      <w:marRight w:val="0"/>
      <w:marTop w:val="0"/>
      <w:marBottom w:val="0"/>
      <w:divBdr>
        <w:top w:val="none" w:sz="0" w:space="0" w:color="auto"/>
        <w:left w:val="none" w:sz="0" w:space="0" w:color="auto"/>
        <w:bottom w:val="none" w:sz="0" w:space="0" w:color="auto"/>
        <w:right w:val="none" w:sz="0" w:space="0" w:color="auto"/>
      </w:divBdr>
    </w:div>
    <w:div w:id="1151678963">
      <w:bodyDiv w:val="1"/>
      <w:marLeft w:val="0"/>
      <w:marRight w:val="0"/>
      <w:marTop w:val="0"/>
      <w:marBottom w:val="0"/>
      <w:divBdr>
        <w:top w:val="none" w:sz="0" w:space="0" w:color="auto"/>
        <w:left w:val="none" w:sz="0" w:space="0" w:color="auto"/>
        <w:bottom w:val="none" w:sz="0" w:space="0" w:color="auto"/>
        <w:right w:val="none" w:sz="0" w:space="0" w:color="auto"/>
      </w:divBdr>
    </w:div>
    <w:div w:id="1158768222">
      <w:bodyDiv w:val="1"/>
      <w:marLeft w:val="0"/>
      <w:marRight w:val="0"/>
      <w:marTop w:val="0"/>
      <w:marBottom w:val="0"/>
      <w:divBdr>
        <w:top w:val="none" w:sz="0" w:space="0" w:color="auto"/>
        <w:left w:val="none" w:sz="0" w:space="0" w:color="auto"/>
        <w:bottom w:val="none" w:sz="0" w:space="0" w:color="auto"/>
        <w:right w:val="none" w:sz="0" w:space="0" w:color="auto"/>
      </w:divBdr>
    </w:div>
    <w:div w:id="1159541507">
      <w:bodyDiv w:val="1"/>
      <w:marLeft w:val="0"/>
      <w:marRight w:val="0"/>
      <w:marTop w:val="0"/>
      <w:marBottom w:val="0"/>
      <w:divBdr>
        <w:top w:val="none" w:sz="0" w:space="0" w:color="auto"/>
        <w:left w:val="none" w:sz="0" w:space="0" w:color="auto"/>
        <w:bottom w:val="none" w:sz="0" w:space="0" w:color="auto"/>
        <w:right w:val="none" w:sz="0" w:space="0" w:color="auto"/>
      </w:divBdr>
    </w:div>
    <w:div w:id="1161433809">
      <w:bodyDiv w:val="1"/>
      <w:marLeft w:val="0"/>
      <w:marRight w:val="0"/>
      <w:marTop w:val="0"/>
      <w:marBottom w:val="0"/>
      <w:divBdr>
        <w:top w:val="none" w:sz="0" w:space="0" w:color="auto"/>
        <w:left w:val="none" w:sz="0" w:space="0" w:color="auto"/>
        <w:bottom w:val="none" w:sz="0" w:space="0" w:color="auto"/>
        <w:right w:val="none" w:sz="0" w:space="0" w:color="auto"/>
      </w:divBdr>
    </w:div>
    <w:div w:id="1164860748">
      <w:bodyDiv w:val="1"/>
      <w:marLeft w:val="0"/>
      <w:marRight w:val="0"/>
      <w:marTop w:val="0"/>
      <w:marBottom w:val="0"/>
      <w:divBdr>
        <w:top w:val="none" w:sz="0" w:space="0" w:color="auto"/>
        <w:left w:val="none" w:sz="0" w:space="0" w:color="auto"/>
        <w:bottom w:val="none" w:sz="0" w:space="0" w:color="auto"/>
        <w:right w:val="none" w:sz="0" w:space="0" w:color="auto"/>
      </w:divBdr>
    </w:div>
    <w:div w:id="1165973230">
      <w:bodyDiv w:val="1"/>
      <w:marLeft w:val="0"/>
      <w:marRight w:val="0"/>
      <w:marTop w:val="0"/>
      <w:marBottom w:val="0"/>
      <w:divBdr>
        <w:top w:val="none" w:sz="0" w:space="0" w:color="auto"/>
        <w:left w:val="none" w:sz="0" w:space="0" w:color="auto"/>
        <w:bottom w:val="none" w:sz="0" w:space="0" w:color="auto"/>
        <w:right w:val="none" w:sz="0" w:space="0" w:color="auto"/>
      </w:divBdr>
    </w:div>
    <w:div w:id="1166242038">
      <w:bodyDiv w:val="1"/>
      <w:marLeft w:val="0"/>
      <w:marRight w:val="0"/>
      <w:marTop w:val="0"/>
      <w:marBottom w:val="0"/>
      <w:divBdr>
        <w:top w:val="none" w:sz="0" w:space="0" w:color="auto"/>
        <w:left w:val="none" w:sz="0" w:space="0" w:color="auto"/>
        <w:bottom w:val="none" w:sz="0" w:space="0" w:color="auto"/>
        <w:right w:val="none" w:sz="0" w:space="0" w:color="auto"/>
      </w:divBdr>
    </w:div>
    <w:div w:id="1166435724">
      <w:bodyDiv w:val="1"/>
      <w:marLeft w:val="0"/>
      <w:marRight w:val="0"/>
      <w:marTop w:val="0"/>
      <w:marBottom w:val="0"/>
      <w:divBdr>
        <w:top w:val="none" w:sz="0" w:space="0" w:color="auto"/>
        <w:left w:val="none" w:sz="0" w:space="0" w:color="auto"/>
        <w:bottom w:val="none" w:sz="0" w:space="0" w:color="auto"/>
        <w:right w:val="none" w:sz="0" w:space="0" w:color="auto"/>
      </w:divBdr>
    </w:div>
    <w:div w:id="1166702559">
      <w:bodyDiv w:val="1"/>
      <w:marLeft w:val="0"/>
      <w:marRight w:val="0"/>
      <w:marTop w:val="0"/>
      <w:marBottom w:val="0"/>
      <w:divBdr>
        <w:top w:val="none" w:sz="0" w:space="0" w:color="auto"/>
        <w:left w:val="none" w:sz="0" w:space="0" w:color="auto"/>
        <w:bottom w:val="none" w:sz="0" w:space="0" w:color="auto"/>
        <w:right w:val="none" w:sz="0" w:space="0" w:color="auto"/>
      </w:divBdr>
    </w:div>
    <w:div w:id="1170287969">
      <w:bodyDiv w:val="1"/>
      <w:marLeft w:val="0"/>
      <w:marRight w:val="0"/>
      <w:marTop w:val="0"/>
      <w:marBottom w:val="0"/>
      <w:divBdr>
        <w:top w:val="none" w:sz="0" w:space="0" w:color="auto"/>
        <w:left w:val="none" w:sz="0" w:space="0" w:color="auto"/>
        <w:bottom w:val="none" w:sz="0" w:space="0" w:color="auto"/>
        <w:right w:val="none" w:sz="0" w:space="0" w:color="auto"/>
      </w:divBdr>
    </w:div>
    <w:div w:id="1177694564">
      <w:bodyDiv w:val="1"/>
      <w:marLeft w:val="0"/>
      <w:marRight w:val="0"/>
      <w:marTop w:val="0"/>
      <w:marBottom w:val="0"/>
      <w:divBdr>
        <w:top w:val="none" w:sz="0" w:space="0" w:color="auto"/>
        <w:left w:val="none" w:sz="0" w:space="0" w:color="auto"/>
        <w:bottom w:val="none" w:sz="0" w:space="0" w:color="auto"/>
        <w:right w:val="none" w:sz="0" w:space="0" w:color="auto"/>
      </w:divBdr>
    </w:div>
    <w:div w:id="1177964329">
      <w:bodyDiv w:val="1"/>
      <w:marLeft w:val="0"/>
      <w:marRight w:val="0"/>
      <w:marTop w:val="0"/>
      <w:marBottom w:val="0"/>
      <w:divBdr>
        <w:top w:val="none" w:sz="0" w:space="0" w:color="auto"/>
        <w:left w:val="none" w:sz="0" w:space="0" w:color="auto"/>
        <w:bottom w:val="none" w:sz="0" w:space="0" w:color="auto"/>
        <w:right w:val="none" w:sz="0" w:space="0" w:color="auto"/>
      </w:divBdr>
    </w:div>
    <w:div w:id="1178933115">
      <w:bodyDiv w:val="1"/>
      <w:marLeft w:val="0"/>
      <w:marRight w:val="0"/>
      <w:marTop w:val="0"/>
      <w:marBottom w:val="0"/>
      <w:divBdr>
        <w:top w:val="none" w:sz="0" w:space="0" w:color="auto"/>
        <w:left w:val="none" w:sz="0" w:space="0" w:color="auto"/>
        <w:bottom w:val="none" w:sz="0" w:space="0" w:color="auto"/>
        <w:right w:val="none" w:sz="0" w:space="0" w:color="auto"/>
      </w:divBdr>
    </w:div>
    <w:div w:id="1181120428">
      <w:bodyDiv w:val="1"/>
      <w:marLeft w:val="0"/>
      <w:marRight w:val="0"/>
      <w:marTop w:val="0"/>
      <w:marBottom w:val="0"/>
      <w:divBdr>
        <w:top w:val="none" w:sz="0" w:space="0" w:color="auto"/>
        <w:left w:val="none" w:sz="0" w:space="0" w:color="auto"/>
        <w:bottom w:val="none" w:sz="0" w:space="0" w:color="auto"/>
        <w:right w:val="none" w:sz="0" w:space="0" w:color="auto"/>
      </w:divBdr>
    </w:div>
    <w:div w:id="1183319213">
      <w:bodyDiv w:val="1"/>
      <w:marLeft w:val="0"/>
      <w:marRight w:val="0"/>
      <w:marTop w:val="0"/>
      <w:marBottom w:val="0"/>
      <w:divBdr>
        <w:top w:val="none" w:sz="0" w:space="0" w:color="auto"/>
        <w:left w:val="none" w:sz="0" w:space="0" w:color="auto"/>
        <w:bottom w:val="none" w:sz="0" w:space="0" w:color="auto"/>
        <w:right w:val="none" w:sz="0" w:space="0" w:color="auto"/>
      </w:divBdr>
    </w:div>
    <w:div w:id="1183471627">
      <w:bodyDiv w:val="1"/>
      <w:marLeft w:val="0"/>
      <w:marRight w:val="0"/>
      <w:marTop w:val="0"/>
      <w:marBottom w:val="0"/>
      <w:divBdr>
        <w:top w:val="none" w:sz="0" w:space="0" w:color="auto"/>
        <w:left w:val="none" w:sz="0" w:space="0" w:color="auto"/>
        <w:bottom w:val="none" w:sz="0" w:space="0" w:color="auto"/>
        <w:right w:val="none" w:sz="0" w:space="0" w:color="auto"/>
      </w:divBdr>
    </w:div>
    <w:div w:id="1184048893">
      <w:bodyDiv w:val="1"/>
      <w:marLeft w:val="0"/>
      <w:marRight w:val="0"/>
      <w:marTop w:val="0"/>
      <w:marBottom w:val="0"/>
      <w:divBdr>
        <w:top w:val="none" w:sz="0" w:space="0" w:color="auto"/>
        <w:left w:val="none" w:sz="0" w:space="0" w:color="auto"/>
        <w:bottom w:val="none" w:sz="0" w:space="0" w:color="auto"/>
        <w:right w:val="none" w:sz="0" w:space="0" w:color="auto"/>
      </w:divBdr>
    </w:div>
    <w:div w:id="1185173168">
      <w:bodyDiv w:val="1"/>
      <w:marLeft w:val="0"/>
      <w:marRight w:val="0"/>
      <w:marTop w:val="0"/>
      <w:marBottom w:val="0"/>
      <w:divBdr>
        <w:top w:val="none" w:sz="0" w:space="0" w:color="auto"/>
        <w:left w:val="none" w:sz="0" w:space="0" w:color="auto"/>
        <w:bottom w:val="none" w:sz="0" w:space="0" w:color="auto"/>
        <w:right w:val="none" w:sz="0" w:space="0" w:color="auto"/>
      </w:divBdr>
    </w:div>
    <w:div w:id="1186095961">
      <w:bodyDiv w:val="1"/>
      <w:marLeft w:val="0"/>
      <w:marRight w:val="0"/>
      <w:marTop w:val="0"/>
      <w:marBottom w:val="0"/>
      <w:divBdr>
        <w:top w:val="none" w:sz="0" w:space="0" w:color="auto"/>
        <w:left w:val="none" w:sz="0" w:space="0" w:color="auto"/>
        <w:bottom w:val="none" w:sz="0" w:space="0" w:color="auto"/>
        <w:right w:val="none" w:sz="0" w:space="0" w:color="auto"/>
      </w:divBdr>
    </w:div>
    <w:div w:id="1186408044">
      <w:bodyDiv w:val="1"/>
      <w:marLeft w:val="0"/>
      <w:marRight w:val="0"/>
      <w:marTop w:val="0"/>
      <w:marBottom w:val="0"/>
      <w:divBdr>
        <w:top w:val="none" w:sz="0" w:space="0" w:color="auto"/>
        <w:left w:val="none" w:sz="0" w:space="0" w:color="auto"/>
        <w:bottom w:val="none" w:sz="0" w:space="0" w:color="auto"/>
        <w:right w:val="none" w:sz="0" w:space="0" w:color="auto"/>
      </w:divBdr>
    </w:div>
    <w:div w:id="1190417079">
      <w:bodyDiv w:val="1"/>
      <w:marLeft w:val="0"/>
      <w:marRight w:val="0"/>
      <w:marTop w:val="0"/>
      <w:marBottom w:val="0"/>
      <w:divBdr>
        <w:top w:val="none" w:sz="0" w:space="0" w:color="auto"/>
        <w:left w:val="none" w:sz="0" w:space="0" w:color="auto"/>
        <w:bottom w:val="none" w:sz="0" w:space="0" w:color="auto"/>
        <w:right w:val="none" w:sz="0" w:space="0" w:color="auto"/>
      </w:divBdr>
    </w:div>
    <w:div w:id="1190491124">
      <w:bodyDiv w:val="1"/>
      <w:marLeft w:val="0"/>
      <w:marRight w:val="0"/>
      <w:marTop w:val="0"/>
      <w:marBottom w:val="0"/>
      <w:divBdr>
        <w:top w:val="none" w:sz="0" w:space="0" w:color="auto"/>
        <w:left w:val="none" w:sz="0" w:space="0" w:color="auto"/>
        <w:bottom w:val="none" w:sz="0" w:space="0" w:color="auto"/>
        <w:right w:val="none" w:sz="0" w:space="0" w:color="auto"/>
      </w:divBdr>
    </w:div>
    <w:div w:id="1190535409">
      <w:bodyDiv w:val="1"/>
      <w:marLeft w:val="0"/>
      <w:marRight w:val="0"/>
      <w:marTop w:val="0"/>
      <w:marBottom w:val="0"/>
      <w:divBdr>
        <w:top w:val="none" w:sz="0" w:space="0" w:color="auto"/>
        <w:left w:val="none" w:sz="0" w:space="0" w:color="auto"/>
        <w:bottom w:val="none" w:sz="0" w:space="0" w:color="auto"/>
        <w:right w:val="none" w:sz="0" w:space="0" w:color="auto"/>
      </w:divBdr>
    </w:div>
    <w:div w:id="1191917077">
      <w:bodyDiv w:val="1"/>
      <w:marLeft w:val="0"/>
      <w:marRight w:val="0"/>
      <w:marTop w:val="0"/>
      <w:marBottom w:val="0"/>
      <w:divBdr>
        <w:top w:val="none" w:sz="0" w:space="0" w:color="auto"/>
        <w:left w:val="none" w:sz="0" w:space="0" w:color="auto"/>
        <w:bottom w:val="none" w:sz="0" w:space="0" w:color="auto"/>
        <w:right w:val="none" w:sz="0" w:space="0" w:color="auto"/>
      </w:divBdr>
    </w:div>
    <w:div w:id="1193767308">
      <w:bodyDiv w:val="1"/>
      <w:marLeft w:val="0"/>
      <w:marRight w:val="0"/>
      <w:marTop w:val="0"/>
      <w:marBottom w:val="0"/>
      <w:divBdr>
        <w:top w:val="none" w:sz="0" w:space="0" w:color="auto"/>
        <w:left w:val="none" w:sz="0" w:space="0" w:color="auto"/>
        <w:bottom w:val="none" w:sz="0" w:space="0" w:color="auto"/>
        <w:right w:val="none" w:sz="0" w:space="0" w:color="auto"/>
      </w:divBdr>
    </w:div>
    <w:div w:id="1196113125">
      <w:bodyDiv w:val="1"/>
      <w:marLeft w:val="0"/>
      <w:marRight w:val="0"/>
      <w:marTop w:val="0"/>
      <w:marBottom w:val="0"/>
      <w:divBdr>
        <w:top w:val="none" w:sz="0" w:space="0" w:color="auto"/>
        <w:left w:val="none" w:sz="0" w:space="0" w:color="auto"/>
        <w:bottom w:val="none" w:sz="0" w:space="0" w:color="auto"/>
        <w:right w:val="none" w:sz="0" w:space="0" w:color="auto"/>
      </w:divBdr>
    </w:div>
    <w:div w:id="1196967825">
      <w:bodyDiv w:val="1"/>
      <w:marLeft w:val="0"/>
      <w:marRight w:val="0"/>
      <w:marTop w:val="0"/>
      <w:marBottom w:val="0"/>
      <w:divBdr>
        <w:top w:val="none" w:sz="0" w:space="0" w:color="auto"/>
        <w:left w:val="none" w:sz="0" w:space="0" w:color="auto"/>
        <w:bottom w:val="none" w:sz="0" w:space="0" w:color="auto"/>
        <w:right w:val="none" w:sz="0" w:space="0" w:color="auto"/>
      </w:divBdr>
    </w:div>
    <w:div w:id="1198423550">
      <w:bodyDiv w:val="1"/>
      <w:marLeft w:val="0"/>
      <w:marRight w:val="0"/>
      <w:marTop w:val="0"/>
      <w:marBottom w:val="0"/>
      <w:divBdr>
        <w:top w:val="none" w:sz="0" w:space="0" w:color="auto"/>
        <w:left w:val="none" w:sz="0" w:space="0" w:color="auto"/>
        <w:bottom w:val="none" w:sz="0" w:space="0" w:color="auto"/>
        <w:right w:val="none" w:sz="0" w:space="0" w:color="auto"/>
      </w:divBdr>
    </w:div>
    <w:div w:id="1198467553">
      <w:bodyDiv w:val="1"/>
      <w:marLeft w:val="0"/>
      <w:marRight w:val="0"/>
      <w:marTop w:val="0"/>
      <w:marBottom w:val="0"/>
      <w:divBdr>
        <w:top w:val="none" w:sz="0" w:space="0" w:color="auto"/>
        <w:left w:val="none" w:sz="0" w:space="0" w:color="auto"/>
        <w:bottom w:val="none" w:sz="0" w:space="0" w:color="auto"/>
        <w:right w:val="none" w:sz="0" w:space="0" w:color="auto"/>
      </w:divBdr>
    </w:div>
    <w:div w:id="1200514031">
      <w:bodyDiv w:val="1"/>
      <w:marLeft w:val="0"/>
      <w:marRight w:val="0"/>
      <w:marTop w:val="0"/>
      <w:marBottom w:val="0"/>
      <w:divBdr>
        <w:top w:val="none" w:sz="0" w:space="0" w:color="auto"/>
        <w:left w:val="none" w:sz="0" w:space="0" w:color="auto"/>
        <w:bottom w:val="none" w:sz="0" w:space="0" w:color="auto"/>
        <w:right w:val="none" w:sz="0" w:space="0" w:color="auto"/>
      </w:divBdr>
    </w:div>
    <w:div w:id="1200582075">
      <w:bodyDiv w:val="1"/>
      <w:marLeft w:val="0"/>
      <w:marRight w:val="0"/>
      <w:marTop w:val="0"/>
      <w:marBottom w:val="0"/>
      <w:divBdr>
        <w:top w:val="none" w:sz="0" w:space="0" w:color="auto"/>
        <w:left w:val="none" w:sz="0" w:space="0" w:color="auto"/>
        <w:bottom w:val="none" w:sz="0" w:space="0" w:color="auto"/>
        <w:right w:val="none" w:sz="0" w:space="0" w:color="auto"/>
      </w:divBdr>
    </w:div>
    <w:div w:id="1200699697">
      <w:bodyDiv w:val="1"/>
      <w:marLeft w:val="0"/>
      <w:marRight w:val="0"/>
      <w:marTop w:val="0"/>
      <w:marBottom w:val="0"/>
      <w:divBdr>
        <w:top w:val="none" w:sz="0" w:space="0" w:color="auto"/>
        <w:left w:val="none" w:sz="0" w:space="0" w:color="auto"/>
        <w:bottom w:val="none" w:sz="0" w:space="0" w:color="auto"/>
        <w:right w:val="none" w:sz="0" w:space="0" w:color="auto"/>
      </w:divBdr>
    </w:div>
    <w:div w:id="1202742021">
      <w:bodyDiv w:val="1"/>
      <w:marLeft w:val="0"/>
      <w:marRight w:val="0"/>
      <w:marTop w:val="0"/>
      <w:marBottom w:val="0"/>
      <w:divBdr>
        <w:top w:val="none" w:sz="0" w:space="0" w:color="auto"/>
        <w:left w:val="none" w:sz="0" w:space="0" w:color="auto"/>
        <w:bottom w:val="none" w:sz="0" w:space="0" w:color="auto"/>
        <w:right w:val="none" w:sz="0" w:space="0" w:color="auto"/>
      </w:divBdr>
    </w:div>
    <w:div w:id="1203053482">
      <w:bodyDiv w:val="1"/>
      <w:marLeft w:val="0"/>
      <w:marRight w:val="0"/>
      <w:marTop w:val="0"/>
      <w:marBottom w:val="0"/>
      <w:divBdr>
        <w:top w:val="none" w:sz="0" w:space="0" w:color="auto"/>
        <w:left w:val="none" w:sz="0" w:space="0" w:color="auto"/>
        <w:bottom w:val="none" w:sz="0" w:space="0" w:color="auto"/>
        <w:right w:val="none" w:sz="0" w:space="0" w:color="auto"/>
      </w:divBdr>
    </w:div>
    <w:div w:id="1205021664">
      <w:bodyDiv w:val="1"/>
      <w:marLeft w:val="0"/>
      <w:marRight w:val="0"/>
      <w:marTop w:val="0"/>
      <w:marBottom w:val="0"/>
      <w:divBdr>
        <w:top w:val="none" w:sz="0" w:space="0" w:color="auto"/>
        <w:left w:val="none" w:sz="0" w:space="0" w:color="auto"/>
        <w:bottom w:val="none" w:sz="0" w:space="0" w:color="auto"/>
        <w:right w:val="none" w:sz="0" w:space="0" w:color="auto"/>
      </w:divBdr>
    </w:div>
    <w:div w:id="1207721324">
      <w:bodyDiv w:val="1"/>
      <w:marLeft w:val="0"/>
      <w:marRight w:val="0"/>
      <w:marTop w:val="0"/>
      <w:marBottom w:val="0"/>
      <w:divBdr>
        <w:top w:val="none" w:sz="0" w:space="0" w:color="auto"/>
        <w:left w:val="none" w:sz="0" w:space="0" w:color="auto"/>
        <w:bottom w:val="none" w:sz="0" w:space="0" w:color="auto"/>
        <w:right w:val="none" w:sz="0" w:space="0" w:color="auto"/>
      </w:divBdr>
    </w:div>
    <w:div w:id="1207764225">
      <w:bodyDiv w:val="1"/>
      <w:marLeft w:val="0"/>
      <w:marRight w:val="0"/>
      <w:marTop w:val="0"/>
      <w:marBottom w:val="0"/>
      <w:divBdr>
        <w:top w:val="none" w:sz="0" w:space="0" w:color="auto"/>
        <w:left w:val="none" w:sz="0" w:space="0" w:color="auto"/>
        <w:bottom w:val="none" w:sz="0" w:space="0" w:color="auto"/>
        <w:right w:val="none" w:sz="0" w:space="0" w:color="auto"/>
      </w:divBdr>
    </w:div>
    <w:div w:id="1210067736">
      <w:bodyDiv w:val="1"/>
      <w:marLeft w:val="0"/>
      <w:marRight w:val="0"/>
      <w:marTop w:val="0"/>
      <w:marBottom w:val="0"/>
      <w:divBdr>
        <w:top w:val="none" w:sz="0" w:space="0" w:color="auto"/>
        <w:left w:val="none" w:sz="0" w:space="0" w:color="auto"/>
        <w:bottom w:val="none" w:sz="0" w:space="0" w:color="auto"/>
        <w:right w:val="none" w:sz="0" w:space="0" w:color="auto"/>
      </w:divBdr>
    </w:div>
    <w:div w:id="1210796919">
      <w:bodyDiv w:val="1"/>
      <w:marLeft w:val="0"/>
      <w:marRight w:val="0"/>
      <w:marTop w:val="0"/>
      <w:marBottom w:val="0"/>
      <w:divBdr>
        <w:top w:val="none" w:sz="0" w:space="0" w:color="auto"/>
        <w:left w:val="none" w:sz="0" w:space="0" w:color="auto"/>
        <w:bottom w:val="none" w:sz="0" w:space="0" w:color="auto"/>
        <w:right w:val="none" w:sz="0" w:space="0" w:color="auto"/>
      </w:divBdr>
    </w:div>
    <w:div w:id="1216506017">
      <w:bodyDiv w:val="1"/>
      <w:marLeft w:val="0"/>
      <w:marRight w:val="0"/>
      <w:marTop w:val="0"/>
      <w:marBottom w:val="0"/>
      <w:divBdr>
        <w:top w:val="none" w:sz="0" w:space="0" w:color="auto"/>
        <w:left w:val="none" w:sz="0" w:space="0" w:color="auto"/>
        <w:bottom w:val="none" w:sz="0" w:space="0" w:color="auto"/>
        <w:right w:val="none" w:sz="0" w:space="0" w:color="auto"/>
      </w:divBdr>
    </w:div>
    <w:div w:id="1217474786">
      <w:bodyDiv w:val="1"/>
      <w:marLeft w:val="0"/>
      <w:marRight w:val="0"/>
      <w:marTop w:val="0"/>
      <w:marBottom w:val="0"/>
      <w:divBdr>
        <w:top w:val="none" w:sz="0" w:space="0" w:color="auto"/>
        <w:left w:val="none" w:sz="0" w:space="0" w:color="auto"/>
        <w:bottom w:val="none" w:sz="0" w:space="0" w:color="auto"/>
        <w:right w:val="none" w:sz="0" w:space="0" w:color="auto"/>
      </w:divBdr>
    </w:div>
    <w:div w:id="1217856819">
      <w:bodyDiv w:val="1"/>
      <w:marLeft w:val="0"/>
      <w:marRight w:val="0"/>
      <w:marTop w:val="0"/>
      <w:marBottom w:val="0"/>
      <w:divBdr>
        <w:top w:val="none" w:sz="0" w:space="0" w:color="auto"/>
        <w:left w:val="none" w:sz="0" w:space="0" w:color="auto"/>
        <w:bottom w:val="none" w:sz="0" w:space="0" w:color="auto"/>
        <w:right w:val="none" w:sz="0" w:space="0" w:color="auto"/>
      </w:divBdr>
    </w:div>
    <w:div w:id="1218512294">
      <w:bodyDiv w:val="1"/>
      <w:marLeft w:val="0"/>
      <w:marRight w:val="0"/>
      <w:marTop w:val="0"/>
      <w:marBottom w:val="0"/>
      <w:divBdr>
        <w:top w:val="none" w:sz="0" w:space="0" w:color="auto"/>
        <w:left w:val="none" w:sz="0" w:space="0" w:color="auto"/>
        <w:bottom w:val="none" w:sz="0" w:space="0" w:color="auto"/>
        <w:right w:val="none" w:sz="0" w:space="0" w:color="auto"/>
      </w:divBdr>
    </w:div>
    <w:div w:id="1220871056">
      <w:bodyDiv w:val="1"/>
      <w:marLeft w:val="0"/>
      <w:marRight w:val="0"/>
      <w:marTop w:val="0"/>
      <w:marBottom w:val="0"/>
      <w:divBdr>
        <w:top w:val="none" w:sz="0" w:space="0" w:color="auto"/>
        <w:left w:val="none" w:sz="0" w:space="0" w:color="auto"/>
        <w:bottom w:val="none" w:sz="0" w:space="0" w:color="auto"/>
        <w:right w:val="none" w:sz="0" w:space="0" w:color="auto"/>
      </w:divBdr>
    </w:div>
    <w:div w:id="1221987616">
      <w:bodyDiv w:val="1"/>
      <w:marLeft w:val="0"/>
      <w:marRight w:val="0"/>
      <w:marTop w:val="0"/>
      <w:marBottom w:val="0"/>
      <w:divBdr>
        <w:top w:val="none" w:sz="0" w:space="0" w:color="auto"/>
        <w:left w:val="none" w:sz="0" w:space="0" w:color="auto"/>
        <w:bottom w:val="none" w:sz="0" w:space="0" w:color="auto"/>
        <w:right w:val="none" w:sz="0" w:space="0" w:color="auto"/>
      </w:divBdr>
    </w:div>
    <w:div w:id="1222668964">
      <w:bodyDiv w:val="1"/>
      <w:marLeft w:val="0"/>
      <w:marRight w:val="0"/>
      <w:marTop w:val="0"/>
      <w:marBottom w:val="0"/>
      <w:divBdr>
        <w:top w:val="none" w:sz="0" w:space="0" w:color="auto"/>
        <w:left w:val="none" w:sz="0" w:space="0" w:color="auto"/>
        <w:bottom w:val="none" w:sz="0" w:space="0" w:color="auto"/>
        <w:right w:val="none" w:sz="0" w:space="0" w:color="auto"/>
      </w:divBdr>
    </w:div>
    <w:div w:id="1224027777">
      <w:bodyDiv w:val="1"/>
      <w:marLeft w:val="0"/>
      <w:marRight w:val="0"/>
      <w:marTop w:val="0"/>
      <w:marBottom w:val="0"/>
      <w:divBdr>
        <w:top w:val="none" w:sz="0" w:space="0" w:color="auto"/>
        <w:left w:val="none" w:sz="0" w:space="0" w:color="auto"/>
        <w:bottom w:val="none" w:sz="0" w:space="0" w:color="auto"/>
        <w:right w:val="none" w:sz="0" w:space="0" w:color="auto"/>
      </w:divBdr>
    </w:div>
    <w:div w:id="1227644794">
      <w:bodyDiv w:val="1"/>
      <w:marLeft w:val="0"/>
      <w:marRight w:val="0"/>
      <w:marTop w:val="0"/>
      <w:marBottom w:val="0"/>
      <w:divBdr>
        <w:top w:val="none" w:sz="0" w:space="0" w:color="auto"/>
        <w:left w:val="none" w:sz="0" w:space="0" w:color="auto"/>
        <w:bottom w:val="none" w:sz="0" w:space="0" w:color="auto"/>
        <w:right w:val="none" w:sz="0" w:space="0" w:color="auto"/>
      </w:divBdr>
    </w:div>
    <w:div w:id="1228538482">
      <w:bodyDiv w:val="1"/>
      <w:marLeft w:val="0"/>
      <w:marRight w:val="0"/>
      <w:marTop w:val="0"/>
      <w:marBottom w:val="0"/>
      <w:divBdr>
        <w:top w:val="none" w:sz="0" w:space="0" w:color="auto"/>
        <w:left w:val="none" w:sz="0" w:space="0" w:color="auto"/>
        <w:bottom w:val="none" w:sz="0" w:space="0" w:color="auto"/>
        <w:right w:val="none" w:sz="0" w:space="0" w:color="auto"/>
      </w:divBdr>
    </w:div>
    <w:div w:id="1229731469">
      <w:bodyDiv w:val="1"/>
      <w:marLeft w:val="0"/>
      <w:marRight w:val="0"/>
      <w:marTop w:val="0"/>
      <w:marBottom w:val="0"/>
      <w:divBdr>
        <w:top w:val="none" w:sz="0" w:space="0" w:color="auto"/>
        <w:left w:val="none" w:sz="0" w:space="0" w:color="auto"/>
        <w:bottom w:val="none" w:sz="0" w:space="0" w:color="auto"/>
        <w:right w:val="none" w:sz="0" w:space="0" w:color="auto"/>
      </w:divBdr>
    </w:div>
    <w:div w:id="1230188889">
      <w:bodyDiv w:val="1"/>
      <w:marLeft w:val="0"/>
      <w:marRight w:val="0"/>
      <w:marTop w:val="0"/>
      <w:marBottom w:val="0"/>
      <w:divBdr>
        <w:top w:val="none" w:sz="0" w:space="0" w:color="auto"/>
        <w:left w:val="none" w:sz="0" w:space="0" w:color="auto"/>
        <w:bottom w:val="none" w:sz="0" w:space="0" w:color="auto"/>
        <w:right w:val="none" w:sz="0" w:space="0" w:color="auto"/>
      </w:divBdr>
    </w:div>
    <w:div w:id="1231233132">
      <w:bodyDiv w:val="1"/>
      <w:marLeft w:val="0"/>
      <w:marRight w:val="0"/>
      <w:marTop w:val="0"/>
      <w:marBottom w:val="0"/>
      <w:divBdr>
        <w:top w:val="none" w:sz="0" w:space="0" w:color="auto"/>
        <w:left w:val="none" w:sz="0" w:space="0" w:color="auto"/>
        <w:bottom w:val="none" w:sz="0" w:space="0" w:color="auto"/>
        <w:right w:val="none" w:sz="0" w:space="0" w:color="auto"/>
      </w:divBdr>
    </w:div>
    <w:div w:id="1231649032">
      <w:bodyDiv w:val="1"/>
      <w:marLeft w:val="0"/>
      <w:marRight w:val="0"/>
      <w:marTop w:val="0"/>
      <w:marBottom w:val="0"/>
      <w:divBdr>
        <w:top w:val="none" w:sz="0" w:space="0" w:color="auto"/>
        <w:left w:val="none" w:sz="0" w:space="0" w:color="auto"/>
        <w:bottom w:val="none" w:sz="0" w:space="0" w:color="auto"/>
        <w:right w:val="none" w:sz="0" w:space="0" w:color="auto"/>
      </w:divBdr>
    </w:div>
    <w:div w:id="1232345197">
      <w:bodyDiv w:val="1"/>
      <w:marLeft w:val="0"/>
      <w:marRight w:val="0"/>
      <w:marTop w:val="0"/>
      <w:marBottom w:val="0"/>
      <w:divBdr>
        <w:top w:val="none" w:sz="0" w:space="0" w:color="auto"/>
        <w:left w:val="none" w:sz="0" w:space="0" w:color="auto"/>
        <w:bottom w:val="none" w:sz="0" w:space="0" w:color="auto"/>
        <w:right w:val="none" w:sz="0" w:space="0" w:color="auto"/>
      </w:divBdr>
    </w:div>
    <w:div w:id="1233584506">
      <w:bodyDiv w:val="1"/>
      <w:marLeft w:val="0"/>
      <w:marRight w:val="0"/>
      <w:marTop w:val="0"/>
      <w:marBottom w:val="0"/>
      <w:divBdr>
        <w:top w:val="none" w:sz="0" w:space="0" w:color="auto"/>
        <w:left w:val="none" w:sz="0" w:space="0" w:color="auto"/>
        <w:bottom w:val="none" w:sz="0" w:space="0" w:color="auto"/>
        <w:right w:val="none" w:sz="0" w:space="0" w:color="auto"/>
      </w:divBdr>
    </w:div>
    <w:div w:id="1236353600">
      <w:bodyDiv w:val="1"/>
      <w:marLeft w:val="0"/>
      <w:marRight w:val="0"/>
      <w:marTop w:val="0"/>
      <w:marBottom w:val="0"/>
      <w:divBdr>
        <w:top w:val="none" w:sz="0" w:space="0" w:color="auto"/>
        <w:left w:val="none" w:sz="0" w:space="0" w:color="auto"/>
        <w:bottom w:val="none" w:sz="0" w:space="0" w:color="auto"/>
        <w:right w:val="none" w:sz="0" w:space="0" w:color="auto"/>
      </w:divBdr>
    </w:div>
    <w:div w:id="1236745338">
      <w:bodyDiv w:val="1"/>
      <w:marLeft w:val="0"/>
      <w:marRight w:val="0"/>
      <w:marTop w:val="0"/>
      <w:marBottom w:val="0"/>
      <w:divBdr>
        <w:top w:val="none" w:sz="0" w:space="0" w:color="auto"/>
        <w:left w:val="none" w:sz="0" w:space="0" w:color="auto"/>
        <w:bottom w:val="none" w:sz="0" w:space="0" w:color="auto"/>
        <w:right w:val="none" w:sz="0" w:space="0" w:color="auto"/>
      </w:divBdr>
    </w:div>
    <w:div w:id="1237519755">
      <w:bodyDiv w:val="1"/>
      <w:marLeft w:val="0"/>
      <w:marRight w:val="0"/>
      <w:marTop w:val="0"/>
      <w:marBottom w:val="0"/>
      <w:divBdr>
        <w:top w:val="none" w:sz="0" w:space="0" w:color="auto"/>
        <w:left w:val="none" w:sz="0" w:space="0" w:color="auto"/>
        <w:bottom w:val="none" w:sz="0" w:space="0" w:color="auto"/>
        <w:right w:val="none" w:sz="0" w:space="0" w:color="auto"/>
      </w:divBdr>
    </w:div>
    <w:div w:id="1237662990">
      <w:bodyDiv w:val="1"/>
      <w:marLeft w:val="0"/>
      <w:marRight w:val="0"/>
      <w:marTop w:val="0"/>
      <w:marBottom w:val="0"/>
      <w:divBdr>
        <w:top w:val="none" w:sz="0" w:space="0" w:color="auto"/>
        <w:left w:val="none" w:sz="0" w:space="0" w:color="auto"/>
        <w:bottom w:val="none" w:sz="0" w:space="0" w:color="auto"/>
        <w:right w:val="none" w:sz="0" w:space="0" w:color="auto"/>
      </w:divBdr>
    </w:div>
    <w:div w:id="1238318879">
      <w:bodyDiv w:val="1"/>
      <w:marLeft w:val="0"/>
      <w:marRight w:val="0"/>
      <w:marTop w:val="0"/>
      <w:marBottom w:val="0"/>
      <w:divBdr>
        <w:top w:val="none" w:sz="0" w:space="0" w:color="auto"/>
        <w:left w:val="none" w:sz="0" w:space="0" w:color="auto"/>
        <w:bottom w:val="none" w:sz="0" w:space="0" w:color="auto"/>
        <w:right w:val="none" w:sz="0" w:space="0" w:color="auto"/>
      </w:divBdr>
    </w:div>
    <w:div w:id="1238588075">
      <w:bodyDiv w:val="1"/>
      <w:marLeft w:val="0"/>
      <w:marRight w:val="0"/>
      <w:marTop w:val="0"/>
      <w:marBottom w:val="0"/>
      <w:divBdr>
        <w:top w:val="none" w:sz="0" w:space="0" w:color="auto"/>
        <w:left w:val="none" w:sz="0" w:space="0" w:color="auto"/>
        <w:bottom w:val="none" w:sz="0" w:space="0" w:color="auto"/>
        <w:right w:val="none" w:sz="0" w:space="0" w:color="auto"/>
      </w:divBdr>
    </w:div>
    <w:div w:id="1240553414">
      <w:bodyDiv w:val="1"/>
      <w:marLeft w:val="0"/>
      <w:marRight w:val="0"/>
      <w:marTop w:val="0"/>
      <w:marBottom w:val="0"/>
      <w:divBdr>
        <w:top w:val="none" w:sz="0" w:space="0" w:color="auto"/>
        <w:left w:val="none" w:sz="0" w:space="0" w:color="auto"/>
        <w:bottom w:val="none" w:sz="0" w:space="0" w:color="auto"/>
        <w:right w:val="none" w:sz="0" w:space="0" w:color="auto"/>
      </w:divBdr>
    </w:div>
    <w:div w:id="1240675191">
      <w:bodyDiv w:val="1"/>
      <w:marLeft w:val="0"/>
      <w:marRight w:val="0"/>
      <w:marTop w:val="0"/>
      <w:marBottom w:val="0"/>
      <w:divBdr>
        <w:top w:val="none" w:sz="0" w:space="0" w:color="auto"/>
        <w:left w:val="none" w:sz="0" w:space="0" w:color="auto"/>
        <w:bottom w:val="none" w:sz="0" w:space="0" w:color="auto"/>
        <w:right w:val="none" w:sz="0" w:space="0" w:color="auto"/>
      </w:divBdr>
    </w:div>
    <w:div w:id="1241015075">
      <w:bodyDiv w:val="1"/>
      <w:marLeft w:val="0"/>
      <w:marRight w:val="0"/>
      <w:marTop w:val="0"/>
      <w:marBottom w:val="0"/>
      <w:divBdr>
        <w:top w:val="none" w:sz="0" w:space="0" w:color="auto"/>
        <w:left w:val="none" w:sz="0" w:space="0" w:color="auto"/>
        <w:bottom w:val="none" w:sz="0" w:space="0" w:color="auto"/>
        <w:right w:val="none" w:sz="0" w:space="0" w:color="auto"/>
      </w:divBdr>
    </w:div>
    <w:div w:id="1243373542">
      <w:bodyDiv w:val="1"/>
      <w:marLeft w:val="0"/>
      <w:marRight w:val="0"/>
      <w:marTop w:val="0"/>
      <w:marBottom w:val="0"/>
      <w:divBdr>
        <w:top w:val="none" w:sz="0" w:space="0" w:color="auto"/>
        <w:left w:val="none" w:sz="0" w:space="0" w:color="auto"/>
        <w:bottom w:val="none" w:sz="0" w:space="0" w:color="auto"/>
        <w:right w:val="none" w:sz="0" w:space="0" w:color="auto"/>
      </w:divBdr>
    </w:div>
    <w:div w:id="1243760362">
      <w:bodyDiv w:val="1"/>
      <w:marLeft w:val="0"/>
      <w:marRight w:val="0"/>
      <w:marTop w:val="0"/>
      <w:marBottom w:val="0"/>
      <w:divBdr>
        <w:top w:val="none" w:sz="0" w:space="0" w:color="auto"/>
        <w:left w:val="none" w:sz="0" w:space="0" w:color="auto"/>
        <w:bottom w:val="none" w:sz="0" w:space="0" w:color="auto"/>
        <w:right w:val="none" w:sz="0" w:space="0" w:color="auto"/>
      </w:divBdr>
    </w:div>
    <w:div w:id="1247348393">
      <w:bodyDiv w:val="1"/>
      <w:marLeft w:val="0"/>
      <w:marRight w:val="0"/>
      <w:marTop w:val="0"/>
      <w:marBottom w:val="0"/>
      <w:divBdr>
        <w:top w:val="none" w:sz="0" w:space="0" w:color="auto"/>
        <w:left w:val="none" w:sz="0" w:space="0" w:color="auto"/>
        <w:bottom w:val="none" w:sz="0" w:space="0" w:color="auto"/>
        <w:right w:val="none" w:sz="0" w:space="0" w:color="auto"/>
      </w:divBdr>
    </w:div>
    <w:div w:id="1248995674">
      <w:bodyDiv w:val="1"/>
      <w:marLeft w:val="0"/>
      <w:marRight w:val="0"/>
      <w:marTop w:val="0"/>
      <w:marBottom w:val="0"/>
      <w:divBdr>
        <w:top w:val="none" w:sz="0" w:space="0" w:color="auto"/>
        <w:left w:val="none" w:sz="0" w:space="0" w:color="auto"/>
        <w:bottom w:val="none" w:sz="0" w:space="0" w:color="auto"/>
        <w:right w:val="none" w:sz="0" w:space="0" w:color="auto"/>
      </w:divBdr>
    </w:div>
    <w:div w:id="1250000838">
      <w:bodyDiv w:val="1"/>
      <w:marLeft w:val="0"/>
      <w:marRight w:val="0"/>
      <w:marTop w:val="0"/>
      <w:marBottom w:val="0"/>
      <w:divBdr>
        <w:top w:val="none" w:sz="0" w:space="0" w:color="auto"/>
        <w:left w:val="none" w:sz="0" w:space="0" w:color="auto"/>
        <w:bottom w:val="none" w:sz="0" w:space="0" w:color="auto"/>
        <w:right w:val="none" w:sz="0" w:space="0" w:color="auto"/>
      </w:divBdr>
    </w:div>
    <w:div w:id="1250041898">
      <w:bodyDiv w:val="1"/>
      <w:marLeft w:val="0"/>
      <w:marRight w:val="0"/>
      <w:marTop w:val="0"/>
      <w:marBottom w:val="0"/>
      <w:divBdr>
        <w:top w:val="none" w:sz="0" w:space="0" w:color="auto"/>
        <w:left w:val="none" w:sz="0" w:space="0" w:color="auto"/>
        <w:bottom w:val="none" w:sz="0" w:space="0" w:color="auto"/>
        <w:right w:val="none" w:sz="0" w:space="0" w:color="auto"/>
      </w:divBdr>
    </w:div>
    <w:div w:id="1250701835">
      <w:bodyDiv w:val="1"/>
      <w:marLeft w:val="0"/>
      <w:marRight w:val="0"/>
      <w:marTop w:val="0"/>
      <w:marBottom w:val="0"/>
      <w:divBdr>
        <w:top w:val="none" w:sz="0" w:space="0" w:color="auto"/>
        <w:left w:val="none" w:sz="0" w:space="0" w:color="auto"/>
        <w:bottom w:val="none" w:sz="0" w:space="0" w:color="auto"/>
        <w:right w:val="none" w:sz="0" w:space="0" w:color="auto"/>
      </w:divBdr>
    </w:div>
    <w:div w:id="1250777470">
      <w:bodyDiv w:val="1"/>
      <w:marLeft w:val="0"/>
      <w:marRight w:val="0"/>
      <w:marTop w:val="0"/>
      <w:marBottom w:val="0"/>
      <w:divBdr>
        <w:top w:val="none" w:sz="0" w:space="0" w:color="auto"/>
        <w:left w:val="none" w:sz="0" w:space="0" w:color="auto"/>
        <w:bottom w:val="none" w:sz="0" w:space="0" w:color="auto"/>
        <w:right w:val="none" w:sz="0" w:space="0" w:color="auto"/>
      </w:divBdr>
    </w:div>
    <w:div w:id="1254318419">
      <w:bodyDiv w:val="1"/>
      <w:marLeft w:val="0"/>
      <w:marRight w:val="0"/>
      <w:marTop w:val="0"/>
      <w:marBottom w:val="0"/>
      <w:divBdr>
        <w:top w:val="none" w:sz="0" w:space="0" w:color="auto"/>
        <w:left w:val="none" w:sz="0" w:space="0" w:color="auto"/>
        <w:bottom w:val="none" w:sz="0" w:space="0" w:color="auto"/>
        <w:right w:val="none" w:sz="0" w:space="0" w:color="auto"/>
      </w:divBdr>
    </w:div>
    <w:div w:id="1255087510">
      <w:bodyDiv w:val="1"/>
      <w:marLeft w:val="0"/>
      <w:marRight w:val="0"/>
      <w:marTop w:val="0"/>
      <w:marBottom w:val="0"/>
      <w:divBdr>
        <w:top w:val="none" w:sz="0" w:space="0" w:color="auto"/>
        <w:left w:val="none" w:sz="0" w:space="0" w:color="auto"/>
        <w:bottom w:val="none" w:sz="0" w:space="0" w:color="auto"/>
        <w:right w:val="none" w:sz="0" w:space="0" w:color="auto"/>
      </w:divBdr>
    </w:div>
    <w:div w:id="1255166810">
      <w:bodyDiv w:val="1"/>
      <w:marLeft w:val="0"/>
      <w:marRight w:val="0"/>
      <w:marTop w:val="0"/>
      <w:marBottom w:val="0"/>
      <w:divBdr>
        <w:top w:val="none" w:sz="0" w:space="0" w:color="auto"/>
        <w:left w:val="none" w:sz="0" w:space="0" w:color="auto"/>
        <w:bottom w:val="none" w:sz="0" w:space="0" w:color="auto"/>
        <w:right w:val="none" w:sz="0" w:space="0" w:color="auto"/>
      </w:divBdr>
    </w:div>
    <w:div w:id="1256674142">
      <w:bodyDiv w:val="1"/>
      <w:marLeft w:val="0"/>
      <w:marRight w:val="0"/>
      <w:marTop w:val="0"/>
      <w:marBottom w:val="0"/>
      <w:divBdr>
        <w:top w:val="none" w:sz="0" w:space="0" w:color="auto"/>
        <w:left w:val="none" w:sz="0" w:space="0" w:color="auto"/>
        <w:bottom w:val="none" w:sz="0" w:space="0" w:color="auto"/>
        <w:right w:val="none" w:sz="0" w:space="0" w:color="auto"/>
      </w:divBdr>
    </w:div>
    <w:div w:id="1257860465">
      <w:bodyDiv w:val="1"/>
      <w:marLeft w:val="0"/>
      <w:marRight w:val="0"/>
      <w:marTop w:val="0"/>
      <w:marBottom w:val="0"/>
      <w:divBdr>
        <w:top w:val="none" w:sz="0" w:space="0" w:color="auto"/>
        <w:left w:val="none" w:sz="0" w:space="0" w:color="auto"/>
        <w:bottom w:val="none" w:sz="0" w:space="0" w:color="auto"/>
        <w:right w:val="none" w:sz="0" w:space="0" w:color="auto"/>
      </w:divBdr>
    </w:div>
    <w:div w:id="1258323104">
      <w:bodyDiv w:val="1"/>
      <w:marLeft w:val="0"/>
      <w:marRight w:val="0"/>
      <w:marTop w:val="0"/>
      <w:marBottom w:val="0"/>
      <w:divBdr>
        <w:top w:val="none" w:sz="0" w:space="0" w:color="auto"/>
        <w:left w:val="none" w:sz="0" w:space="0" w:color="auto"/>
        <w:bottom w:val="none" w:sz="0" w:space="0" w:color="auto"/>
        <w:right w:val="none" w:sz="0" w:space="0" w:color="auto"/>
      </w:divBdr>
    </w:div>
    <w:div w:id="1262447775">
      <w:bodyDiv w:val="1"/>
      <w:marLeft w:val="0"/>
      <w:marRight w:val="0"/>
      <w:marTop w:val="0"/>
      <w:marBottom w:val="0"/>
      <w:divBdr>
        <w:top w:val="none" w:sz="0" w:space="0" w:color="auto"/>
        <w:left w:val="none" w:sz="0" w:space="0" w:color="auto"/>
        <w:bottom w:val="none" w:sz="0" w:space="0" w:color="auto"/>
        <w:right w:val="none" w:sz="0" w:space="0" w:color="auto"/>
      </w:divBdr>
    </w:div>
    <w:div w:id="1262645868">
      <w:bodyDiv w:val="1"/>
      <w:marLeft w:val="0"/>
      <w:marRight w:val="0"/>
      <w:marTop w:val="0"/>
      <w:marBottom w:val="0"/>
      <w:divBdr>
        <w:top w:val="none" w:sz="0" w:space="0" w:color="auto"/>
        <w:left w:val="none" w:sz="0" w:space="0" w:color="auto"/>
        <w:bottom w:val="none" w:sz="0" w:space="0" w:color="auto"/>
        <w:right w:val="none" w:sz="0" w:space="0" w:color="auto"/>
      </w:divBdr>
    </w:div>
    <w:div w:id="1263880385">
      <w:bodyDiv w:val="1"/>
      <w:marLeft w:val="0"/>
      <w:marRight w:val="0"/>
      <w:marTop w:val="0"/>
      <w:marBottom w:val="0"/>
      <w:divBdr>
        <w:top w:val="none" w:sz="0" w:space="0" w:color="auto"/>
        <w:left w:val="none" w:sz="0" w:space="0" w:color="auto"/>
        <w:bottom w:val="none" w:sz="0" w:space="0" w:color="auto"/>
        <w:right w:val="none" w:sz="0" w:space="0" w:color="auto"/>
      </w:divBdr>
    </w:div>
    <w:div w:id="1264415468">
      <w:bodyDiv w:val="1"/>
      <w:marLeft w:val="0"/>
      <w:marRight w:val="0"/>
      <w:marTop w:val="0"/>
      <w:marBottom w:val="0"/>
      <w:divBdr>
        <w:top w:val="none" w:sz="0" w:space="0" w:color="auto"/>
        <w:left w:val="none" w:sz="0" w:space="0" w:color="auto"/>
        <w:bottom w:val="none" w:sz="0" w:space="0" w:color="auto"/>
        <w:right w:val="none" w:sz="0" w:space="0" w:color="auto"/>
      </w:divBdr>
    </w:div>
    <w:div w:id="1265452909">
      <w:bodyDiv w:val="1"/>
      <w:marLeft w:val="0"/>
      <w:marRight w:val="0"/>
      <w:marTop w:val="0"/>
      <w:marBottom w:val="0"/>
      <w:divBdr>
        <w:top w:val="none" w:sz="0" w:space="0" w:color="auto"/>
        <w:left w:val="none" w:sz="0" w:space="0" w:color="auto"/>
        <w:bottom w:val="none" w:sz="0" w:space="0" w:color="auto"/>
        <w:right w:val="none" w:sz="0" w:space="0" w:color="auto"/>
      </w:divBdr>
    </w:div>
    <w:div w:id="1266691103">
      <w:bodyDiv w:val="1"/>
      <w:marLeft w:val="0"/>
      <w:marRight w:val="0"/>
      <w:marTop w:val="0"/>
      <w:marBottom w:val="0"/>
      <w:divBdr>
        <w:top w:val="none" w:sz="0" w:space="0" w:color="auto"/>
        <w:left w:val="none" w:sz="0" w:space="0" w:color="auto"/>
        <w:bottom w:val="none" w:sz="0" w:space="0" w:color="auto"/>
        <w:right w:val="none" w:sz="0" w:space="0" w:color="auto"/>
      </w:divBdr>
    </w:div>
    <w:div w:id="1266772233">
      <w:bodyDiv w:val="1"/>
      <w:marLeft w:val="0"/>
      <w:marRight w:val="0"/>
      <w:marTop w:val="0"/>
      <w:marBottom w:val="0"/>
      <w:divBdr>
        <w:top w:val="none" w:sz="0" w:space="0" w:color="auto"/>
        <w:left w:val="none" w:sz="0" w:space="0" w:color="auto"/>
        <w:bottom w:val="none" w:sz="0" w:space="0" w:color="auto"/>
        <w:right w:val="none" w:sz="0" w:space="0" w:color="auto"/>
      </w:divBdr>
    </w:div>
    <w:div w:id="1268199823">
      <w:bodyDiv w:val="1"/>
      <w:marLeft w:val="0"/>
      <w:marRight w:val="0"/>
      <w:marTop w:val="0"/>
      <w:marBottom w:val="0"/>
      <w:divBdr>
        <w:top w:val="none" w:sz="0" w:space="0" w:color="auto"/>
        <w:left w:val="none" w:sz="0" w:space="0" w:color="auto"/>
        <w:bottom w:val="none" w:sz="0" w:space="0" w:color="auto"/>
        <w:right w:val="none" w:sz="0" w:space="0" w:color="auto"/>
      </w:divBdr>
    </w:div>
    <w:div w:id="1268587769">
      <w:bodyDiv w:val="1"/>
      <w:marLeft w:val="0"/>
      <w:marRight w:val="0"/>
      <w:marTop w:val="0"/>
      <w:marBottom w:val="0"/>
      <w:divBdr>
        <w:top w:val="none" w:sz="0" w:space="0" w:color="auto"/>
        <w:left w:val="none" w:sz="0" w:space="0" w:color="auto"/>
        <w:bottom w:val="none" w:sz="0" w:space="0" w:color="auto"/>
        <w:right w:val="none" w:sz="0" w:space="0" w:color="auto"/>
      </w:divBdr>
    </w:div>
    <w:div w:id="1270702394">
      <w:bodyDiv w:val="1"/>
      <w:marLeft w:val="0"/>
      <w:marRight w:val="0"/>
      <w:marTop w:val="0"/>
      <w:marBottom w:val="0"/>
      <w:divBdr>
        <w:top w:val="none" w:sz="0" w:space="0" w:color="auto"/>
        <w:left w:val="none" w:sz="0" w:space="0" w:color="auto"/>
        <w:bottom w:val="none" w:sz="0" w:space="0" w:color="auto"/>
        <w:right w:val="none" w:sz="0" w:space="0" w:color="auto"/>
      </w:divBdr>
    </w:div>
    <w:div w:id="1272011793">
      <w:bodyDiv w:val="1"/>
      <w:marLeft w:val="0"/>
      <w:marRight w:val="0"/>
      <w:marTop w:val="0"/>
      <w:marBottom w:val="0"/>
      <w:divBdr>
        <w:top w:val="none" w:sz="0" w:space="0" w:color="auto"/>
        <w:left w:val="none" w:sz="0" w:space="0" w:color="auto"/>
        <w:bottom w:val="none" w:sz="0" w:space="0" w:color="auto"/>
        <w:right w:val="none" w:sz="0" w:space="0" w:color="auto"/>
      </w:divBdr>
    </w:div>
    <w:div w:id="1275937364">
      <w:bodyDiv w:val="1"/>
      <w:marLeft w:val="0"/>
      <w:marRight w:val="0"/>
      <w:marTop w:val="0"/>
      <w:marBottom w:val="0"/>
      <w:divBdr>
        <w:top w:val="none" w:sz="0" w:space="0" w:color="auto"/>
        <w:left w:val="none" w:sz="0" w:space="0" w:color="auto"/>
        <w:bottom w:val="none" w:sz="0" w:space="0" w:color="auto"/>
        <w:right w:val="none" w:sz="0" w:space="0" w:color="auto"/>
      </w:divBdr>
    </w:div>
    <w:div w:id="1277636323">
      <w:bodyDiv w:val="1"/>
      <w:marLeft w:val="0"/>
      <w:marRight w:val="0"/>
      <w:marTop w:val="0"/>
      <w:marBottom w:val="0"/>
      <w:divBdr>
        <w:top w:val="none" w:sz="0" w:space="0" w:color="auto"/>
        <w:left w:val="none" w:sz="0" w:space="0" w:color="auto"/>
        <w:bottom w:val="none" w:sz="0" w:space="0" w:color="auto"/>
        <w:right w:val="none" w:sz="0" w:space="0" w:color="auto"/>
      </w:divBdr>
    </w:div>
    <w:div w:id="1278411951">
      <w:bodyDiv w:val="1"/>
      <w:marLeft w:val="0"/>
      <w:marRight w:val="0"/>
      <w:marTop w:val="0"/>
      <w:marBottom w:val="0"/>
      <w:divBdr>
        <w:top w:val="none" w:sz="0" w:space="0" w:color="auto"/>
        <w:left w:val="none" w:sz="0" w:space="0" w:color="auto"/>
        <w:bottom w:val="none" w:sz="0" w:space="0" w:color="auto"/>
        <w:right w:val="none" w:sz="0" w:space="0" w:color="auto"/>
      </w:divBdr>
    </w:div>
    <w:div w:id="1278754237">
      <w:bodyDiv w:val="1"/>
      <w:marLeft w:val="0"/>
      <w:marRight w:val="0"/>
      <w:marTop w:val="0"/>
      <w:marBottom w:val="0"/>
      <w:divBdr>
        <w:top w:val="none" w:sz="0" w:space="0" w:color="auto"/>
        <w:left w:val="none" w:sz="0" w:space="0" w:color="auto"/>
        <w:bottom w:val="none" w:sz="0" w:space="0" w:color="auto"/>
        <w:right w:val="none" w:sz="0" w:space="0" w:color="auto"/>
      </w:divBdr>
    </w:div>
    <w:div w:id="1279993461">
      <w:bodyDiv w:val="1"/>
      <w:marLeft w:val="0"/>
      <w:marRight w:val="0"/>
      <w:marTop w:val="0"/>
      <w:marBottom w:val="0"/>
      <w:divBdr>
        <w:top w:val="none" w:sz="0" w:space="0" w:color="auto"/>
        <w:left w:val="none" w:sz="0" w:space="0" w:color="auto"/>
        <w:bottom w:val="none" w:sz="0" w:space="0" w:color="auto"/>
        <w:right w:val="none" w:sz="0" w:space="0" w:color="auto"/>
      </w:divBdr>
    </w:div>
    <w:div w:id="1281449378">
      <w:bodyDiv w:val="1"/>
      <w:marLeft w:val="0"/>
      <w:marRight w:val="0"/>
      <w:marTop w:val="0"/>
      <w:marBottom w:val="0"/>
      <w:divBdr>
        <w:top w:val="none" w:sz="0" w:space="0" w:color="auto"/>
        <w:left w:val="none" w:sz="0" w:space="0" w:color="auto"/>
        <w:bottom w:val="none" w:sz="0" w:space="0" w:color="auto"/>
        <w:right w:val="none" w:sz="0" w:space="0" w:color="auto"/>
      </w:divBdr>
    </w:div>
    <w:div w:id="1283808281">
      <w:bodyDiv w:val="1"/>
      <w:marLeft w:val="0"/>
      <w:marRight w:val="0"/>
      <w:marTop w:val="0"/>
      <w:marBottom w:val="0"/>
      <w:divBdr>
        <w:top w:val="none" w:sz="0" w:space="0" w:color="auto"/>
        <w:left w:val="none" w:sz="0" w:space="0" w:color="auto"/>
        <w:bottom w:val="none" w:sz="0" w:space="0" w:color="auto"/>
        <w:right w:val="none" w:sz="0" w:space="0" w:color="auto"/>
      </w:divBdr>
    </w:div>
    <w:div w:id="1285622731">
      <w:bodyDiv w:val="1"/>
      <w:marLeft w:val="0"/>
      <w:marRight w:val="0"/>
      <w:marTop w:val="0"/>
      <w:marBottom w:val="0"/>
      <w:divBdr>
        <w:top w:val="none" w:sz="0" w:space="0" w:color="auto"/>
        <w:left w:val="none" w:sz="0" w:space="0" w:color="auto"/>
        <w:bottom w:val="none" w:sz="0" w:space="0" w:color="auto"/>
        <w:right w:val="none" w:sz="0" w:space="0" w:color="auto"/>
      </w:divBdr>
    </w:div>
    <w:div w:id="1287733339">
      <w:bodyDiv w:val="1"/>
      <w:marLeft w:val="0"/>
      <w:marRight w:val="0"/>
      <w:marTop w:val="0"/>
      <w:marBottom w:val="0"/>
      <w:divBdr>
        <w:top w:val="none" w:sz="0" w:space="0" w:color="auto"/>
        <w:left w:val="none" w:sz="0" w:space="0" w:color="auto"/>
        <w:bottom w:val="none" w:sz="0" w:space="0" w:color="auto"/>
        <w:right w:val="none" w:sz="0" w:space="0" w:color="auto"/>
      </w:divBdr>
    </w:div>
    <w:div w:id="1289821150">
      <w:bodyDiv w:val="1"/>
      <w:marLeft w:val="0"/>
      <w:marRight w:val="0"/>
      <w:marTop w:val="0"/>
      <w:marBottom w:val="0"/>
      <w:divBdr>
        <w:top w:val="none" w:sz="0" w:space="0" w:color="auto"/>
        <w:left w:val="none" w:sz="0" w:space="0" w:color="auto"/>
        <w:bottom w:val="none" w:sz="0" w:space="0" w:color="auto"/>
        <w:right w:val="none" w:sz="0" w:space="0" w:color="auto"/>
      </w:divBdr>
    </w:div>
    <w:div w:id="1291208690">
      <w:bodyDiv w:val="1"/>
      <w:marLeft w:val="0"/>
      <w:marRight w:val="0"/>
      <w:marTop w:val="0"/>
      <w:marBottom w:val="0"/>
      <w:divBdr>
        <w:top w:val="none" w:sz="0" w:space="0" w:color="auto"/>
        <w:left w:val="none" w:sz="0" w:space="0" w:color="auto"/>
        <w:bottom w:val="none" w:sz="0" w:space="0" w:color="auto"/>
        <w:right w:val="none" w:sz="0" w:space="0" w:color="auto"/>
      </w:divBdr>
    </w:div>
    <w:div w:id="1291744431">
      <w:bodyDiv w:val="1"/>
      <w:marLeft w:val="0"/>
      <w:marRight w:val="0"/>
      <w:marTop w:val="0"/>
      <w:marBottom w:val="0"/>
      <w:divBdr>
        <w:top w:val="none" w:sz="0" w:space="0" w:color="auto"/>
        <w:left w:val="none" w:sz="0" w:space="0" w:color="auto"/>
        <w:bottom w:val="none" w:sz="0" w:space="0" w:color="auto"/>
        <w:right w:val="none" w:sz="0" w:space="0" w:color="auto"/>
      </w:divBdr>
    </w:div>
    <w:div w:id="1294553385">
      <w:bodyDiv w:val="1"/>
      <w:marLeft w:val="0"/>
      <w:marRight w:val="0"/>
      <w:marTop w:val="0"/>
      <w:marBottom w:val="0"/>
      <w:divBdr>
        <w:top w:val="none" w:sz="0" w:space="0" w:color="auto"/>
        <w:left w:val="none" w:sz="0" w:space="0" w:color="auto"/>
        <w:bottom w:val="none" w:sz="0" w:space="0" w:color="auto"/>
        <w:right w:val="none" w:sz="0" w:space="0" w:color="auto"/>
      </w:divBdr>
    </w:div>
    <w:div w:id="1296176559">
      <w:bodyDiv w:val="1"/>
      <w:marLeft w:val="0"/>
      <w:marRight w:val="0"/>
      <w:marTop w:val="0"/>
      <w:marBottom w:val="0"/>
      <w:divBdr>
        <w:top w:val="none" w:sz="0" w:space="0" w:color="auto"/>
        <w:left w:val="none" w:sz="0" w:space="0" w:color="auto"/>
        <w:bottom w:val="none" w:sz="0" w:space="0" w:color="auto"/>
        <w:right w:val="none" w:sz="0" w:space="0" w:color="auto"/>
      </w:divBdr>
    </w:div>
    <w:div w:id="1296259964">
      <w:bodyDiv w:val="1"/>
      <w:marLeft w:val="0"/>
      <w:marRight w:val="0"/>
      <w:marTop w:val="0"/>
      <w:marBottom w:val="0"/>
      <w:divBdr>
        <w:top w:val="none" w:sz="0" w:space="0" w:color="auto"/>
        <w:left w:val="none" w:sz="0" w:space="0" w:color="auto"/>
        <w:bottom w:val="none" w:sz="0" w:space="0" w:color="auto"/>
        <w:right w:val="none" w:sz="0" w:space="0" w:color="auto"/>
      </w:divBdr>
    </w:div>
    <w:div w:id="1300652840">
      <w:bodyDiv w:val="1"/>
      <w:marLeft w:val="0"/>
      <w:marRight w:val="0"/>
      <w:marTop w:val="0"/>
      <w:marBottom w:val="0"/>
      <w:divBdr>
        <w:top w:val="none" w:sz="0" w:space="0" w:color="auto"/>
        <w:left w:val="none" w:sz="0" w:space="0" w:color="auto"/>
        <w:bottom w:val="none" w:sz="0" w:space="0" w:color="auto"/>
        <w:right w:val="none" w:sz="0" w:space="0" w:color="auto"/>
      </w:divBdr>
    </w:div>
    <w:div w:id="1305740433">
      <w:bodyDiv w:val="1"/>
      <w:marLeft w:val="0"/>
      <w:marRight w:val="0"/>
      <w:marTop w:val="0"/>
      <w:marBottom w:val="0"/>
      <w:divBdr>
        <w:top w:val="none" w:sz="0" w:space="0" w:color="auto"/>
        <w:left w:val="none" w:sz="0" w:space="0" w:color="auto"/>
        <w:bottom w:val="none" w:sz="0" w:space="0" w:color="auto"/>
        <w:right w:val="none" w:sz="0" w:space="0" w:color="auto"/>
      </w:divBdr>
    </w:div>
    <w:div w:id="1307246989">
      <w:bodyDiv w:val="1"/>
      <w:marLeft w:val="0"/>
      <w:marRight w:val="0"/>
      <w:marTop w:val="0"/>
      <w:marBottom w:val="0"/>
      <w:divBdr>
        <w:top w:val="none" w:sz="0" w:space="0" w:color="auto"/>
        <w:left w:val="none" w:sz="0" w:space="0" w:color="auto"/>
        <w:bottom w:val="none" w:sz="0" w:space="0" w:color="auto"/>
        <w:right w:val="none" w:sz="0" w:space="0" w:color="auto"/>
      </w:divBdr>
    </w:div>
    <w:div w:id="1307273838">
      <w:bodyDiv w:val="1"/>
      <w:marLeft w:val="0"/>
      <w:marRight w:val="0"/>
      <w:marTop w:val="0"/>
      <w:marBottom w:val="0"/>
      <w:divBdr>
        <w:top w:val="none" w:sz="0" w:space="0" w:color="auto"/>
        <w:left w:val="none" w:sz="0" w:space="0" w:color="auto"/>
        <w:bottom w:val="none" w:sz="0" w:space="0" w:color="auto"/>
        <w:right w:val="none" w:sz="0" w:space="0" w:color="auto"/>
      </w:divBdr>
    </w:div>
    <w:div w:id="1308625515">
      <w:bodyDiv w:val="1"/>
      <w:marLeft w:val="0"/>
      <w:marRight w:val="0"/>
      <w:marTop w:val="0"/>
      <w:marBottom w:val="0"/>
      <w:divBdr>
        <w:top w:val="none" w:sz="0" w:space="0" w:color="auto"/>
        <w:left w:val="none" w:sz="0" w:space="0" w:color="auto"/>
        <w:bottom w:val="none" w:sz="0" w:space="0" w:color="auto"/>
        <w:right w:val="none" w:sz="0" w:space="0" w:color="auto"/>
      </w:divBdr>
    </w:div>
    <w:div w:id="1308824902">
      <w:bodyDiv w:val="1"/>
      <w:marLeft w:val="0"/>
      <w:marRight w:val="0"/>
      <w:marTop w:val="0"/>
      <w:marBottom w:val="0"/>
      <w:divBdr>
        <w:top w:val="none" w:sz="0" w:space="0" w:color="auto"/>
        <w:left w:val="none" w:sz="0" w:space="0" w:color="auto"/>
        <w:bottom w:val="none" w:sz="0" w:space="0" w:color="auto"/>
        <w:right w:val="none" w:sz="0" w:space="0" w:color="auto"/>
      </w:divBdr>
    </w:div>
    <w:div w:id="1309941765">
      <w:bodyDiv w:val="1"/>
      <w:marLeft w:val="0"/>
      <w:marRight w:val="0"/>
      <w:marTop w:val="0"/>
      <w:marBottom w:val="0"/>
      <w:divBdr>
        <w:top w:val="none" w:sz="0" w:space="0" w:color="auto"/>
        <w:left w:val="none" w:sz="0" w:space="0" w:color="auto"/>
        <w:bottom w:val="none" w:sz="0" w:space="0" w:color="auto"/>
        <w:right w:val="none" w:sz="0" w:space="0" w:color="auto"/>
      </w:divBdr>
    </w:div>
    <w:div w:id="1311136095">
      <w:bodyDiv w:val="1"/>
      <w:marLeft w:val="0"/>
      <w:marRight w:val="0"/>
      <w:marTop w:val="0"/>
      <w:marBottom w:val="0"/>
      <w:divBdr>
        <w:top w:val="none" w:sz="0" w:space="0" w:color="auto"/>
        <w:left w:val="none" w:sz="0" w:space="0" w:color="auto"/>
        <w:bottom w:val="none" w:sz="0" w:space="0" w:color="auto"/>
        <w:right w:val="none" w:sz="0" w:space="0" w:color="auto"/>
      </w:divBdr>
    </w:div>
    <w:div w:id="1311904348">
      <w:bodyDiv w:val="1"/>
      <w:marLeft w:val="0"/>
      <w:marRight w:val="0"/>
      <w:marTop w:val="0"/>
      <w:marBottom w:val="0"/>
      <w:divBdr>
        <w:top w:val="none" w:sz="0" w:space="0" w:color="auto"/>
        <w:left w:val="none" w:sz="0" w:space="0" w:color="auto"/>
        <w:bottom w:val="none" w:sz="0" w:space="0" w:color="auto"/>
        <w:right w:val="none" w:sz="0" w:space="0" w:color="auto"/>
      </w:divBdr>
    </w:div>
    <w:div w:id="1314487008">
      <w:bodyDiv w:val="1"/>
      <w:marLeft w:val="0"/>
      <w:marRight w:val="0"/>
      <w:marTop w:val="0"/>
      <w:marBottom w:val="0"/>
      <w:divBdr>
        <w:top w:val="none" w:sz="0" w:space="0" w:color="auto"/>
        <w:left w:val="none" w:sz="0" w:space="0" w:color="auto"/>
        <w:bottom w:val="none" w:sz="0" w:space="0" w:color="auto"/>
        <w:right w:val="none" w:sz="0" w:space="0" w:color="auto"/>
      </w:divBdr>
    </w:div>
    <w:div w:id="1314794156">
      <w:bodyDiv w:val="1"/>
      <w:marLeft w:val="0"/>
      <w:marRight w:val="0"/>
      <w:marTop w:val="0"/>
      <w:marBottom w:val="0"/>
      <w:divBdr>
        <w:top w:val="none" w:sz="0" w:space="0" w:color="auto"/>
        <w:left w:val="none" w:sz="0" w:space="0" w:color="auto"/>
        <w:bottom w:val="none" w:sz="0" w:space="0" w:color="auto"/>
        <w:right w:val="none" w:sz="0" w:space="0" w:color="auto"/>
      </w:divBdr>
    </w:div>
    <w:div w:id="1316177582">
      <w:bodyDiv w:val="1"/>
      <w:marLeft w:val="0"/>
      <w:marRight w:val="0"/>
      <w:marTop w:val="0"/>
      <w:marBottom w:val="0"/>
      <w:divBdr>
        <w:top w:val="none" w:sz="0" w:space="0" w:color="auto"/>
        <w:left w:val="none" w:sz="0" w:space="0" w:color="auto"/>
        <w:bottom w:val="none" w:sz="0" w:space="0" w:color="auto"/>
        <w:right w:val="none" w:sz="0" w:space="0" w:color="auto"/>
      </w:divBdr>
    </w:div>
    <w:div w:id="1317801169">
      <w:bodyDiv w:val="1"/>
      <w:marLeft w:val="0"/>
      <w:marRight w:val="0"/>
      <w:marTop w:val="0"/>
      <w:marBottom w:val="0"/>
      <w:divBdr>
        <w:top w:val="none" w:sz="0" w:space="0" w:color="auto"/>
        <w:left w:val="none" w:sz="0" w:space="0" w:color="auto"/>
        <w:bottom w:val="none" w:sz="0" w:space="0" w:color="auto"/>
        <w:right w:val="none" w:sz="0" w:space="0" w:color="auto"/>
      </w:divBdr>
    </w:div>
    <w:div w:id="1319845826">
      <w:bodyDiv w:val="1"/>
      <w:marLeft w:val="0"/>
      <w:marRight w:val="0"/>
      <w:marTop w:val="0"/>
      <w:marBottom w:val="0"/>
      <w:divBdr>
        <w:top w:val="none" w:sz="0" w:space="0" w:color="auto"/>
        <w:left w:val="none" w:sz="0" w:space="0" w:color="auto"/>
        <w:bottom w:val="none" w:sz="0" w:space="0" w:color="auto"/>
        <w:right w:val="none" w:sz="0" w:space="0" w:color="auto"/>
      </w:divBdr>
    </w:div>
    <w:div w:id="1320884446">
      <w:bodyDiv w:val="1"/>
      <w:marLeft w:val="0"/>
      <w:marRight w:val="0"/>
      <w:marTop w:val="0"/>
      <w:marBottom w:val="0"/>
      <w:divBdr>
        <w:top w:val="none" w:sz="0" w:space="0" w:color="auto"/>
        <w:left w:val="none" w:sz="0" w:space="0" w:color="auto"/>
        <w:bottom w:val="none" w:sz="0" w:space="0" w:color="auto"/>
        <w:right w:val="none" w:sz="0" w:space="0" w:color="auto"/>
      </w:divBdr>
    </w:div>
    <w:div w:id="1321883804">
      <w:bodyDiv w:val="1"/>
      <w:marLeft w:val="0"/>
      <w:marRight w:val="0"/>
      <w:marTop w:val="0"/>
      <w:marBottom w:val="0"/>
      <w:divBdr>
        <w:top w:val="none" w:sz="0" w:space="0" w:color="auto"/>
        <w:left w:val="none" w:sz="0" w:space="0" w:color="auto"/>
        <w:bottom w:val="none" w:sz="0" w:space="0" w:color="auto"/>
        <w:right w:val="none" w:sz="0" w:space="0" w:color="auto"/>
      </w:divBdr>
    </w:div>
    <w:div w:id="1323003387">
      <w:bodyDiv w:val="1"/>
      <w:marLeft w:val="0"/>
      <w:marRight w:val="0"/>
      <w:marTop w:val="0"/>
      <w:marBottom w:val="0"/>
      <w:divBdr>
        <w:top w:val="none" w:sz="0" w:space="0" w:color="auto"/>
        <w:left w:val="none" w:sz="0" w:space="0" w:color="auto"/>
        <w:bottom w:val="none" w:sz="0" w:space="0" w:color="auto"/>
        <w:right w:val="none" w:sz="0" w:space="0" w:color="auto"/>
      </w:divBdr>
    </w:div>
    <w:div w:id="1323852813">
      <w:bodyDiv w:val="1"/>
      <w:marLeft w:val="0"/>
      <w:marRight w:val="0"/>
      <w:marTop w:val="0"/>
      <w:marBottom w:val="0"/>
      <w:divBdr>
        <w:top w:val="none" w:sz="0" w:space="0" w:color="auto"/>
        <w:left w:val="none" w:sz="0" w:space="0" w:color="auto"/>
        <w:bottom w:val="none" w:sz="0" w:space="0" w:color="auto"/>
        <w:right w:val="none" w:sz="0" w:space="0" w:color="auto"/>
      </w:divBdr>
    </w:div>
    <w:div w:id="1325548258">
      <w:bodyDiv w:val="1"/>
      <w:marLeft w:val="0"/>
      <w:marRight w:val="0"/>
      <w:marTop w:val="0"/>
      <w:marBottom w:val="0"/>
      <w:divBdr>
        <w:top w:val="none" w:sz="0" w:space="0" w:color="auto"/>
        <w:left w:val="none" w:sz="0" w:space="0" w:color="auto"/>
        <w:bottom w:val="none" w:sz="0" w:space="0" w:color="auto"/>
        <w:right w:val="none" w:sz="0" w:space="0" w:color="auto"/>
      </w:divBdr>
    </w:div>
    <w:div w:id="1325548595">
      <w:bodyDiv w:val="1"/>
      <w:marLeft w:val="0"/>
      <w:marRight w:val="0"/>
      <w:marTop w:val="0"/>
      <w:marBottom w:val="0"/>
      <w:divBdr>
        <w:top w:val="none" w:sz="0" w:space="0" w:color="auto"/>
        <w:left w:val="none" w:sz="0" w:space="0" w:color="auto"/>
        <w:bottom w:val="none" w:sz="0" w:space="0" w:color="auto"/>
        <w:right w:val="none" w:sz="0" w:space="0" w:color="auto"/>
      </w:divBdr>
    </w:div>
    <w:div w:id="1327440051">
      <w:bodyDiv w:val="1"/>
      <w:marLeft w:val="0"/>
      <w:marRight w:val="0"/>
      <w:marTop w:val="0"/>
      <w:marBottom w:val="0"/>
      <w:divBdr>
        <w:top w:val="none" w:sz="0" w:space="0" w:color="auto"/>
        <w:left w:val="none" w:sz="0" w:space="0" w:color="auto"/>
        <w:bottom w:val="none" w:sz="0" w:space="0" w:color="auto"/>
        <w:right w:val="none" w:sz="0" w:space="0" w:color="auto"/>
      </w:divBdr>
    </w:div>
    <w:div w:id="1328023578">
      <w:bodyDiv w:val="1"/>
      <w:marLeft w:val="0"/>
      <w:marRight w:val="0"/>
      <w:marTop w:val="0"/>
      <w:marBottom w:val="0"/>
      <w:divBdr>
        <w:top w:val="none" w:sz="0" w:space="0" w:color="auto"/>
        <w:left w:val="none" w:sz="0" w:space="0" w:color="auto"/>
        <w:bottom w:val="none" w:sz="0" w:space="0" w:color="auto"/>
        <w:right w:val="none" w:sz="0" w:space="0" w:color="auto"/>
      </w:divBdr>
    </w:div>
    <w:div w:id="1329596050">
      <w:bodyDiv w:val="1"/>
      <w:marLeft w:val="0"/>
      <w:marRight w:val="0"/>
      <w:marTop w:val="0"/>
      <w:marBottom w:val="0"/>
      <w:divBdr>
        <w:top w:val="none" w:sz="0" w:space="0" w:color="auto"/>
        <w:left w:val="none" w:sz="0" w:space="0" w:color="auto"/>
        <w:bottom w:val="none" w:sz="0" w:space="0" w:color="auto"/>
        <w:right w:val="none" w:sz="0" w:space="0" w:color="auto"/>
      </w:divBdr>
    </w:div>
    <w:div w:id="1329670611">
      <w:bodyDiv w:val="1"/>
      <w:marLeft w:val="0"/>
      <w:marRight w:val="0"/>
      <w:marTop w:val="0"/>
      <w:marBottom w:val="0"/>
      <w:divBdr>
        <w:top w:val="none" w:sz="0" w:space="0" w:color="auto"/>
        <w:left w:val="none" w:sz="0" w:space="0" w:color="auto"/>
        <w:bottom w:val="none" w:sz="0" w:space="0" w:color="auto"/>
        <w:right w:val="none" w:sz="0" w:space="0" w:color="auto"/>
      </w:divBdr>
    </w:div>
    <w:div w:id="1330404059">
      <w:bodyDiv w:val="1"/>
      <w:marLeft w:val="0"/>
      <w:marRight w:val="0"/>
      <w:marTop w:val="0"/>
      <w:marBottom w:val="0"/>
      <w:divBdr>
        <w:top w:val="none" w:sz="0" w:space="0" w:color="auto"/>
        <w:left w:val="none" w:sz="0" w:space="0" w:color="auto"/>
        <w:bottom w:val="none" w:sz="0" w:space="0" w:color="auto"/>
        <w:right w:val="none" w:sz="0" w:space="0" w:color="auto"/>
      </w:divBdr>
    </w:div>
    <w:div w:id="1334604814">
      <w:bodyDiv w:val="1"/>
      <w:marLeft w:val="0"/>
      <w:marRight w:val="0"/>
      <w:marTop w:val="0"/>
      <w:marBottom w:val="0"/>
      <w:divBdr>
        <w:top w:val="none" w:sz="0" w:space="0" w:color="auto"/>
        <w:left w:val="none" w:sz="0" w:space="0" w:color="auto"/>
        <w:bottom w:val="none" w:sz="0" w:space="0" w:color="auto"/>
        <w:right w:val="none" w:sz="0" w:space="0" w:color="auto"/>
      </w:divBdr>
    </w:div>
    <w:div w:id="1335525072">
      <w:bodyDiv w:val="1"/>
      <w:marLeft w:val="0"/>
      <w:marRight w:val="0"/>
      <w:marTop w:val="0"/>
      <w:marBottom w:val="0"/>
      <w:divBdr>
        <w:top w:val="none" w:sz="0" w:space="0" w:color="auto"/>
        <w:left w:val="none" w:sz="0" w:space="0" w:color="auto"/>
        <w:bottom w:val="none" w:sz="0" w:space="0" w:color="auto"/>
        <w:right w:val="none" w:sz="0" w:space="0" w:color="auto"/>
      </w:divBdr>
    </w:div>
    <w:div w:id="1336348746">
      <w:bodyDiv w:val="1"/>
      <w:marLeft w:val="0"/>
      <w:marRight w:val="0"/>
      <w:marTop w:val="0"/>
      <w:marBottom w:val="0"/>
      <w:divBdr>
        <w:top w:val="none" w:sz="0" w:space="0" w:color="auto"/>
        <w:left w:val="none" w:sz="0" w:space="0" w:color="auto"/>
        <w:bottom w:val="none" w:sz="0" w:space="0" w:color="auto"/>
        <w:right w:val="none" w:sz="0" w:space="0" w:color="auto"/>
      </w:divBdr>
    </w:div>
    <w:div w:id="1342781339">
      <w:bodyDiv w:val="1"/>
      <w:marLeft w:val="0"/>
      <w:marRight w:val="0"/>
      <w:marTop w:val="0"/>
      <w:marBottom w:val="0"/>
      <w:divBdr>
        <w:top w:val="none" w:sz="0" w:space="0" w:color="auto"/>
        <w:left w:val="none" w:sz="0" w:space="0" w:color="auto"/>
        <w:bottom w:val="none" w:sz="0" w:space="0" w:color="auto"/>
        <w:right w:val="none" w:sz="0" w:space="0" w:color="auto"/>
      </w:divBdr>
    </w:div>
    <w:div w:id="1344892359">
      <w:bodyDiv w:val="1"/>
      <w:marLeft w:val="0"/>
      <w:marRight w:val="0"/>
      <w:marTop w:val="0"/>
      <w:marBottom w:val="0"/>
      <w:divBdr>
        <w:top w:val="none" w:sz="0" w:space="0" w:color="auto"/>
        <w:left w:val="none" w:sz="0" w:space="0" w:color="auto"/>
        <w:bottom w:val="none" w:sz="0" w:space="0" w:color="auto"/>
        <w:right w:val="none" w:sz="0" w:space="0" w:color="auto"/>
      </w:divBdr>
    </w:div>
    <w:div w:id="1348410536">
      <w:bodyDiv w:val="1"/>
      <w:marLeft w:val="0"/>
      <w:marRight w:val="0"/>
      <w:marTop w:val="0"/>
      <w:marBottom w:val="0"/>
      <w:divBdr>
        <w:top w:val="none" w:sz="0" w:space="0" w:color="auto"/>
        <w:left w:val="none" w:sz="0" w:space="0" w:color="auto"/>
        <w:bottom w:val="none" w:sz="0" w:space="0" w:color="auto"/>
        <w:right w:val="none" w:sz="0" w:space="0" w:color="auto"/>
      </w:divBdr>
    </w:div>
    <w:div w:id="1351687199">
      <w:bodyDiv w:val="1"/>
      <w:marLeft w:val="0"/>
      <w:marRight w:val="0"/>
      <w:marTop w:val="0"/>
      <w:marBottom w:val="0"/>
      <w:divBdr>
        <w:top w:val="none" w:sz="0" w:space="0" w:color="auto"/>
        <w:left w:val="none" w:sz="0" w:space="0" w:color="auto"/>
        <w:bottom w:val="none" w:sz="0" w:space="0" w:color="auto"/>
        <w:right w:val="none" w:sz="0" w:space="0" w:color="auto"/>
      </w:divBdr>
    </w:div>
    <w:div w:id="1352951683">
      <w:bodyDiv w:val="1"/>
      <w:marLeft w:val="0"/>
      <w:marRight w:val="0"/>
      <w:marTop w:val="0"/>
      <w:marBottom w:val="0"/>
      <w:divBdr>
        <w:top w:val="none" w:sz="0" w:space="0" w:color="auto"/>
        <w:left w:val="none" w:sz="0" w:space="0" w:color="auto"/>
        <w:bottom w:val="none" w:sz="0" w:space="0" w:color="auto"/>
        <w:right w:val="none" w:sz="0" w:space="0" w:color="auto"/>
      </w:divBdr>
    </w:div>
    <w:div w:id="1353458456">
      <w:bodyDiv w:val="1"/>
      <w:marLeft w:val="0"/>
      <w:marRight w:val="0"/>
      <w:marTop w:val="0"/>
      <w:marBottom w:val="0"/>
      <w:divBdr>
        <w:top w:val="none" w:sz="0" w:space="0" w:color="auto"/>
        <w:left w:val="none" w:sz="0" w:space="0" w:color="auto"/>
        <w:bottom w:val="none" w:sz="0" w:space="0" w:color="auto"/>
        <w:right w:val="none" w:sz="0" w:space="0" w:color="auto"/>
      </w:divBdr>
    </w:div>
    <w:div w:id="1357729476">
      <w:bodyDiv w:val="1"/>
      <w:marLeft w:val="0"/>
      <w:marRight w:val="0"/>
      <w:marTop w:val="0"/>
      <w:marBottom w:val="0"/>
      <w:divBdr>
        <w:top w:val="none" w:sz="0" w:space="0" w:color="auto"/>
        <w:left w:val="none" w:sz="0" w:space="0" w:color="auto"/>
        <w:bottom w:val="none" w:sz="0" w:space="0" w:color="auto"/>
        <w:right w:val="none" w:sz="0" w:space="0" w:color="auto"/>
      </w:divBdr>
    </w:div>
    <w:div w:id="1358578489">
      <w:bodyDiv w:val="1"/>
      <w:marLeft w:val="0"/>
      <w:marRight w:val="0"/>
      <w:marTop w:val="0"/>
      <w:marBottom w:val="0"/>
      <w:divBdr>
        <w:top w:val="none" w:sz="0" w:space="0" w:color="auto"/>
        <w:left w:val="none" w:sz="0" w:space="0" w:color="auto"/>
        <w:bottom w:val="none" w:sz="0" w:space="0" w:color="auto"/>
        <w:right w:val="none" w:sz="0" w:space="0" w:color="auto"/>
      </w:divBdr>
    </w:div>
    <w:div w:id="1358627554">
      <w:bodyDiv w:val="1"/>
      <w:marLeft w:val="0"/>
      <w:marRight w:val="0"/>
      <w:marTop w:val="0"/>
      <w:marBottom w:val="0"/>
      <w:divBdr>
        <w:top w:val="none" w:sz="0" w:space="0" w:color="auto"/>
        <w:left w:val="none" w:sz="0" w:space="0" w:color="auto"/>
        <w:bottom w:val="none" w:sz="0" w:space="0" w:color="auto"/>
        <w:right w:val="none" w:sz="0" w:space="0" w:color="auto"/>
      </w:divBdr>
    </w:div>
    <w:div w:id="1360816079">
      <w:bodyDiv w:val="1"/>
      <w:marLeft w:val="0"/>
      <w:marRight w:val="0"/>
      <w:marTop w:val="0"/>
      <w:marBottom w:val="0"/>
      <w:divBdr>
        <w:top w:val="none" w:sz="0" w:space="0" w:color="auto"/>
        <w:left w:val="none" w:sz="0" w:space="0" w:color="auto"/>
        <w:bottom w:val="none" w:sz="0" w:space="0" w:color="auto"/>
        <w:right w:val="none" w:sz="0" w:space="0" w:color="auto"/>
      </w:divBdr>
    </w:div>
    <w:div w:id="1362584670">
      <w:bodyDiv w:val="1"/>
      <w:marLeft w:val="0"/>
      <w:marRight w:val="0"/>
      <w:marTop w:val="0"/>
      <w:marBottom w:val="0"/>
      <w:divBdr>
        <w:top w:val="none" w:sz="0" w:space="0" w:color="auto"/>
        <w:left w:val="none" w:sz="0" w:space="0" w:color="auto"/>
        <w:bottom w:val="none" w:sz="0" w:space="0" w:color="auto"/>
        <w:right w:val="none" w:sz="0" w:space="0" w:color="auto"/>
      </w:divBdr>
    </w:div>
    <w:div w:id="1363238532">
      <w:bodyDiv w:val="1"/>
      <w:marLeft w:val="0"/>
      <w:marRight w:val="0"/>
      <w:marTop w:val="0"/>
      <w:marBottom w:val="0"/>
      <w:divBdr>
        <w:top w:val="none" w:sz="0" w:space="0" w:color="auto"/>
        <w:left w:val="none" w:sz="0" w:space="0" w:color="auto"/>
        <w:bottom w:val="none" w:sz="0" w:space="0" w:color="auto"/>
        <w:right w:val="none" w:sz="0" w:space="0" w:color="auto"/>
      </w:divBdr>
    </w:div>
    <w:div w:id="1364134258">
      <w:bodyDiv w:val="1"/>
      <w:marLeft w:val="0"/>
      <w:marRight w:val="0"/>
      <w:marTop w:val="0"/>
      <w:marBottom w:val="0"/>
      <w:divBdr>
        <w:top w:val="none" w:sz="0" w:space="0" w:color="auto"/>
        <w:left w:val="none" w:sz="0" w:space="0" w:color="auto"/>
        <w:bottom w:val="none" w:sz="0" w:space="0" w:color="auto"/>
        <w:right w:val="none" w:sz="0" w:space="0" w:color="auto"/>
      </w:divBdr>
    </w:div>
    <w:div w:id="1365251771">
      <w:bodyDiv w:val="1"/>
      <w:marLeft w:val="0"/>
      <w:marRight w:val="0"/>
      <w:marTop w:val="0"/>
      <w:marBottom w:val="0"/>
      <w:divBdr>
        <w:top w:val="none" w:sz="0" w:space="0" w:color="auto"/>
        <w:left w:val="none" w:sz="0" w:space="0" w:color="auto"/>
        <w:bottom w:val="none" w:sz="0" w:space="0" w:color="auto"/>
        <w:right w:val="none" w:sz="0" w:space="0" w:color="auto"/>
      </w:divBdr>
    </w:div>
    <w:div w:id="1369716305">
      <w:bodyDiv w:val="1"/>
      <w:marLeft w:val="0"/>
      <w:marRight w:val="0"/>
      <w:marTop w:val="0"/>
      <w:marBottom w:val="0"/>
      <w:divBdr>
        <w:top w:val="none" w:sz="0" w:space="0" w:color="auto"/>
        <w:left w:val="none" w:sz="0" w:space="0" w:color="auto"/>
        <w:bottom w:val="none" w:sz="0" w:space="0" w:color="auto"/>
        <w:right w:val="none" w:sz="0" w:space="0" w:color="auto"/>
      </w:divBdr>
    </w:div>
    <w:div w:id="1372270126">
      <w:bodyDiv w:val="1"/>
      <w:marLeft w:val="0"/>
      <w:marRight w:val="0"/>
      <w:marTop w:val="0"/>
      <w:marBottom w:val="0"/>
      <w:divBdr>
        <w:top w:val="none" w:sz="0" w:space="0" w:color="auto"/>
        <w:left w:val="none" w:sz="0" w:space="0" w:color="auto"/>
        <w:bottom w:val="none" w:sz="0" w:space="0" w:color="auto"/>
        <w:right w:val="none" w:sz="0" w:space="0" w:color="auto"/>
      </w:divBdr>
    </w:div>
    <w:div w:id="1374385021">
      <w:bodyDiv w:val="1"/>
      <w:marLeft w:val="0"/>
      <w:marRight w:val="0"/>
      <w:marTop w:val="0"/>
      <w:marBottom w:val="0"/>
      <w:divBdr>
        <w:top w:val="none" w:sz="0" w:space="0" w:color="auto"/>
        <w:left w:val="none" w:sz="0" w:space="0" w:color="auto"/>
        <w:bottom w:val="none" w:sz="0" w:space="0" w:color="auto"/>
        <w:right w:val="none" w:sz="0" w:space="0" w:color="auto"/>
      </w:divBdr>
    </w:div>
    <w:div w:id="1384134262">
      <w:bodyDiv w:val="1"/>
      <w:marLeft w:val="0"/>
      <w:marRight w:val="0"/>
      <w:marTop w:val="0"/>
      <w:marBottom w:val="0"/>
      <w:divBdr>
        <w:top w:val="none" w:sz="0" w:space="0" w:color="auto"/>
        <w:left w:val="none" w:sz="0" w:space="0" w:color="auto"/>
        <w:bottom w:val="none" w:sz="0" w:space="0" w:color="auto"/>
        <w:right w:val="none" w:sz="0" w:space="0" w:color="auto"/>
      </w:divBdr>
    </w:div>
    <w:div w:id="1384401484">
      <w:bodyDiv w:val="1"/>
      <w:marLeft w:val="0"/>
      <w:marRight w:val="0"/>
      <w:marTop w:val="0"/>
      <w:marBottom w:val="0"/>
      <w:divBdr>
        <w:top w:val="none" w:sz="0" w:space="0" w:color="auto"/>
        <w:left w:val="none" w:sz="0" w:space="0" w:color="auto"/>
        <w:bottom w:val="none" w:sz="0" w:space="0" w:color="auto"/>
        <w:right w:val="none" w:sz="0" w:space="0" w:color="auto"/>
      </w:divBdr>
    </w:div>
    <w:div w:id="1385911912">
      <w:bodyDiv w:val="1"/>
      <w:marLeft w:val="0"/>
      <w:marRight w:val="0"/>
      <w:marTop w:val="0"/>
      <w:marBottom w:val="0"/>
      <w:divBdr>
        <w:top w:val="none" w:sz="0" w:space="0" w:color="auto"/>
        <w:left w:val="none" w:sz="0" w:space="0" w:color="auto"/>
        <w:bottom w:val="none" w:sz="0" w:space="0" w:color="auto"/>
        <w:right w:val="none" w:sz="0" w:space="0" w:color="auto"/>
      </w:divBdr>
    </w:div>
    <w:div w:id="1387602469">
      <w:bodyDiv w:val="1"/>
      <w:marLeft w:val="0"/>
      <w:marRight w:val="0"/>
      <w:marTop w:val="0"/>
      <w:marBottom w:val="0"/>
      <w:divBdr>
        <w:top w:val="none" w:sz="0" w:space="0" w:color="auto"/>
        <w:left w:val="none" w:sz="0" w:space="0" w:color="auto"/>
        <w:bottom w:val="none" w:sz="0" w:space="0" w:color="auto"/>
        <w:right w:val="none" w:sz="0" w:space="0" w:color="auto"/>
      </w:divBdr>
    </w:div>
    <w:div w:id="1387752846">
      <w:bodyDiv w:val="1"/>
      <w:marLeft w:val="0"/>
      <w:marRight w:val="0"/>
      <w:marTop w:val="0"/>
      <w:marBottom w:val="0"/>
      <w:divBdr>
        <w:top w:val="none" w:sz="0" w:space="0" w:color="auto"/>
        <w:left w:val="none" w:sz="0" w:space="0" w:color="auto"/>
        <w:bottom w:val="none" w:sz="0" w:space="0" w:color="auto"/>
        <w:right w:val="none" w:sz="0" w:space="0" w:color="auto"/>
      </w:divBdr>
    </w:div>
    <w:div w:id="1387877420">
      <w:bodyDiv w:val="1"/>
      <w:marLeft w:val="0"/>
      <w:marRight w:val="0"/>
      <w:marTop w:val="0"/>
      <w:marBottom w:val="0"/>
      <w:divBdr>
        <w:top w:val="none" w:sz="0" w:space="0" w:color="auto"/>
        <w:left w:val="none" w:sz="0" w:space="0" w:color="auto"/>
        <w:bottom w:val="none" w:sz="0" w:space="0" w:color="auto"/>
        <w:right w:val="none" w:sz="0" w:space="0" w:color="auto"/>
      </w:divBdr>
    </w:div>
    <w:div w:id="1388800639">
      <w:bodyDiv w:val="1"/>
      <w:marLeft w:val="0"/>
      <w:marRight w:val="0"/>
      <w:marTop w:val="0"/>
      <w:marBottom w:val="0"/>
      <w:divBdr>
        <w:top w:val="none" w:sz="0" w:space="0" w:color="auto"/>
        <w:left w:val="none" w:sz="0" w:space="0" w:color="auto"/>
        <w:bottom w:val="none" w:sz="0" w:space="0" w:color="auto"/>
        <w:right w:val="none" w:sz="0" w:space="0" w:color="auto"/>
      </w:divBdr>
    </w:div>
    <w:div w:id="1389915400">
      <w:bodyDiv w:val="1"/>
      <w:marLeft w:val="0"/>
      <w:marRight w:val="0"/>
      <w:marTop w:val="0"/>
      <w:marBottom w:val="0"/>
      <w:divBdr>
        <w:top w:val="none" w:sz="0" w:space="0" w:color="auto"/>
        <w:left w:val="none" w:sz="0" w:space="0" w:color="auto"/>
        <w:bottom w:val="none" w:sz="0" w:space="0" w:color="auto"/>
        <w:right w:val="none" w:sz="0" w:space="0" w:color="auto"/>
      </w:divBdr>
    </w:div>
    <w:div w:id="1391152691">
      <w:bodyDiv w:val="1"/>
      <w:marLeft w:val="0"/>
      <w:marRight w:val="0"/>
      <w:marTop w:val="0"/>
      <w:marBottom w:val="0"/>
      <w:divBdr>
        <w:top w:val="none" w:sz="0" w:space="0" w:color="auto"/>
        <w:left w:val="none" w:sz="0" w:space="0" w:color="auto"/>
        <w:bottom w:val="none" w:sz="0" w:space="0" w:color="auto"/>
        <w:right w:val="none" w:sz="0" w:space="0" w:color="auto"/>
      </w:divBdr>
    </w:div>
    <w:div w:id="1391883610">
      <w:bodyDiv w:val="1"/>
      <w:marLeft w:val="0"/>
      <w:marRight w:val="0"/>
      <w:marTop w:val="0"/>
      <w:marBottom w:val="0"/>
      <w:divBdr>
        <w:top w:val="none" w:sz="0" w:space="0" w:color="auto"/>
        <w:left w:val="none" w:sz="0" w:space="0" w:color="auto"/>
        <w:bottom w:val="none" w:sz="0" w:space="0" w:color="auto"/>
        <w:right w:val="none" w:sz="0" w:space="0" w:color="auto"/>
      </w:divBdr>
    </w:div>
    <w:div w:id="1395201812">
      <w:bodyDiv w:val="1"/>
      <w:marLeft w:val="0"/>
      <w:marRight w:val="0"/>
      <w:marTop w:val="0"/>
      <w:marBottom w:val="0"/>
      <w:divBdr>
        <w:top w:val="none" w:sz="0" w:space="0" w:color="auto"/>
        <w:left w:val="none" w:sz="0" w:space="0" w:color="auto"/>
        <w:bottom w:val="none" w:sz="0" w:space="0" w:color="auto"/>
        <w:right w:val="none" w:sz="0" w:space="0" w:color="auto"/>
      </w:divBdr>
    </w:div>
    <w:div w:id="1396971006">
      <w:bodyDiv w:val="1"/>
      <w:marLeft w:val="0"/>
      <w:marRight w:val="0"/>
      <w:marTop w:val="0"/>
      <w:marBottom w:val="0"/>
      <w:divBdr>
        <w:top w:val="none" w:sz="0" w:space="0" w:color="auto"/>
        <w:left w:val="none" w:sz="0" w:space="0" w:color="auto"/>
        <w:bottom w:val="none" w:sz="0" w:space="0" w:color="auto"/>
        <w:right w:val="none" w:sz="0" w:space="0" w:color="auto"/>
      </w:divBdr>
    </w:div>
    <w:div w:id="1397125475">
      <w:bodyDiv w:val="1"/>
      <w:marLeft w:val="0"/>
      <w:marRight w:val="0"/>
      <w:marTop w:val="0"/>
      <w:marBottom w:val="0"/>
      <w:divBdr>
        <w:top w:val="none" w:sz="0" w:space="0" w:color="auto"/>
        <w:left w:val="none" w:sz="0" w:space="0" w:color="auto"/>
        <w:bottom w:val="none" w:sz="0" w:space="0" w:color="auto"/>
        <w:right w:val="none" w:sz="0" w:space="0" w:color="auto"/>
      </w:divBdr>
    </w:div>
    <w:div w:id="1397975589">
      <w:bodyDiv w:val="1"/>
      <w:marLeft w:val="0"/>
      <w:marRight w:val="0"/>
      <w:marTop w:val="0"/>
      <w:marBottom w:val="0"/>
      <w:divBdr>
        <w:top w:val="none" w:sz="0" w:space="0" w:color="auto"/>
        <w:left w:val="none" w:sz="0" w:space="0" w:color="auto"/>
        <w:bottom w:val="none" w:sz="0" w:space="0" w:color="auto"/>
        <w:right w:val="none" w:sz="0" w:space="0" w:color="auto"/>
      </w:divBdr>
    </w:div>
    <w:div w:id="1398019199">
      <w:bodyDiv w:val="1"/>
      <w:marLeft w:val="0"/>
      <w:marRight w:val="0"/>
      <w:marTop w:val="0"/>
      <w:marBottom w:val="0"/>
      <w:divBdr>
        <w:top w:val="none" w:sz="0" w:space="0" w:color="auto"/>
        <w:left w:val="none" w:sz="0" w:space="0" w:color="auto"/>
        <w:bottom w:val="none" w:sz="0" w:space="0" w:color="auto"/>
        <w:right w:val="none" w:sz="0" w:space="0" w:color="auto"/>
      </w:divBdr>
    </w:div>
    <w:div w:id="1398438503">
      <w:bodyDiv w:val="1"/>
      <w:marLeft w:val="0"/>
      <w:marRight w:val="0"/>
      <w:marTop w:val="0"/>
      <w:marBottom w:val="0"/>
      <w:divBdr>
        <w:top w:val="none" w:sz="0" w:space="0" w:color="auto"/>
        <w:left w:val="none" w:sz="0" w:space="0" w:color="auto"/>
        <w:bottom w:val="none" w:sz="0" w:space="0" w:color="auto"/>
        <w:right w:val="none" w:sz="0" w:space="0" w:color="auto"/>
      </w:divBdr>
    </w:div>
    <w:div w:id="1402603706">
      <w:bodyDiv w:val="1"/>
      <w:marLeft w:val="0"/>
      <w:marRight w:val="0"/>
      <w:marTop w:val="0"/>
      <w:marBottom w:val="0"/>
      <w:divBdr>
        <w:top w:val="none" w:sz="0" w:space="0" w:color="auto"/>
        <w:left w:val="none" w:sz="0" w:space="0" w:color="auto"/>
        <w:bottom w:val="none" w:sz="0" w:space="0" w:color="auto"/>
        <w:right w:val="none" w:sz="0" w:space="0" w:color="auto"/>
      </w:divBdr>
    </w:div>
    <w:div w:id="1402867615">
      <w:bodyDiv w:val="1"/>
      <w:marLeft w:val="0"/>
      <w:marRight w:val="0"/>
      <w:marTop w:val="0"/>
      <w:marBottom w:val="0"/>
      <w:divBdr>
        <w:top w:val="none" w:sz="0" w:space="0" w:color="auto"/>
        <w:left w:val="none" w:sz="0" w:space="0" w:color="auto"/>
        <w:bottom w:val="none" w:sz="0" w:space="0" w:color="auto"/>
        <w:right w:val="none" w:sz="0" w:space="0" w:color="auto"/>
      </w:divBdr>
    </w:div>
    <w:div w:id="1403018759">
      <w:bodyDiv w:val="1"/>
      <w:marLeft w:val="0"/>
      <w:marRight w:val="0"/>
      <w:marTop w:val="0"/>
      <w:marBottom w:val="0"/>
      <w:divBdr>
        <w:top w:val="none" w:sz="0" w:space="0" w:color="auto"/>
        <w:left w:val="none" w:sz="0" w:space="0" w:color="auto"/>
        <w:bottom w:val="none" w:sz="0" w:space="0" w:color="auto"/>
        <w:right w:val="none" w:sz="0" w:space="0" w:color="auto"/>
      </w:divBdr>
    </w:div>
    <w:div w:id="1404599836">
      <w:bodyDiv w:val="1"/>
      <w:marLeft w:val="0"/>
      <w:marRight w:val="0"/>
      <w:marTop w:val="0"/>
      <w:marBottom w:val="0"/>
      <w:divBdr>
        <w:top w:val="none" w:sz="0" w:space="0" w:color="auto"/>
        <w:left w:val="none" w:sz="0" w:space="0" w:color="auto"/>
        <w:bottom w:val="none" w:sz="0" w:space="0" w:color="auto"/>
        <w:right w:val="none" w:sz="0" w:space="0" w:color="auto"/>
      </w:divBdr>
    </w:div>
    <w:div w:id="1405376077">
      <w:bodyDiv w:val="1"/>
      <w:marLeft w:val="0"/>
      <w:marRight w:val="0"/>
      <w:marTop w:val="0"/>
      <w:marBottom w:val="0"/>
      <w:divBdr>
        <w:top w:val="none" w:sz="0" w:space="0" w:color="auto"/>
        <w:left w:val="none" w:sz="0" w:space="0" w:color="auto"/>
        <w:bottom w:val="none" w:sz="0" w:space="0" w:color="auto"/>
        <w:right w:val="none" w:sz="0" w:space="0" w:color="auto"/>
      </w:divBdr>
    </w:div>
    <w:div w:id="1405839182">
      <w:bodyDiv w:val="1"/>
      <w:marLeft w:val="0"/>
      <w:marRight w:val="0"/>
      <w:marTop w:val="0"/>
      <w:marBottom w:val="0"/>
      <w:divBdr>
        <w:top w:val="none" w:sz="0" w:space="0" w:color="auto"/>
        <w:left w:val="none" w:sz="0" w:space="0" w:color="auto"/>
        <w:bottom w:val="none" w:sz="0" w:space="0" w:color="auto"/>
        <w:right w:val="none" w:sz="0" w:space="0" w:color="auto"/>
      </w:divBdr>
    </w:div>
    <w:div w:id="1407923679">
      <w:bodyDiv w:val="1"/>
      <w:marLeft w:val="0"/>
      <w:marRight w:val="0"/>
      <w:marTop w:val="0"/>
      <w:marBottom w:val="0"/>
      <w:divBdr>
        <w:top w:val="none" w:sz="0" w:space="0" w:color="auto"/>
        <w:left w:val="none" w:sz="0" w:space="0" w:color="auto"/>
        <w:bottom w:val="none" w:sz="0" w:space="0" w:color="auto"/>
        <w:right w:val="none" w:sz="0" w:space="0" w:color="auto"/>
      </w:divBdr>
    </w:div>
    <w:div w:id="1408189670">
      <w:bodyDiv w:val="1"/>
      <w:marLeft w:val="0"/>
      <w:marRight w:val="0"/>
      <w:marTop w:val="0"/>
      <w:marBottom w:val="0"/>
      <w:divBdr>
        <w:top w:val="none" w:sz="0" w:space="0" w:color="auto"/>
        <w:left w:val="none" w:sz="0" w:space="0" w:color="auto"/>
        <w:bottom w:val="none" w:sz="0" w:space="0" w:color="auto"/>
        <w:right w:val="none" w:sz="0" w:space="0" w:color="auto"/>
      </w:divBdr>
    </w:div>
    <w:div w:id="1409301744">
      <w:bodyDiv w:val="1"/>
      <w:marLeft w:val="0"/>
      <w:marRight w:val="0"/>
      <w:marTop w:val="0"/>
      <w:marBottom w:val="0"/>
      <w:divBdr>
        <w:top w:val="none" w:sz="0" w:space="0" w:color="auto"/>
        <w:left w:val="none" w:sz="0" w:space="0" w:color="auto"/>
        <w:bottom w:val="none" w:sz="0" w:space="0" w:color="auto"/>
        <w:right w:val="none" w:sz="0" w:space="0" w:color="auto"/>
      </w:divBdr>
    </w:div>
    <w:div w:id="1409418866">
      <w:bodyDiv w:val="1"/>
      <w:marLeft w:val="0"/>
      <w:marRight w:val="0"/>
      <w:marTop w:val="0"/>
      <w:marBottom w:val="0"/>
      <w:divBdr>
        <w:top w:val="none" w:sz="0" w:space="0" w:color="auto"/>
        <w:left w:val="none" w:sz="0" w:space="0" w:color="auto"/>
        <w:bottom w:val="none" w:sz="0" w:space="0" w:color="auto"/>
        <w:right w:val="none" w:sz="0" w:space="0" w:color="auto"/>
      </w:divBdr>
    </w:div>
    <w:div w:id="1409570190">
      <w:bodyDiv w:val="1"/>
      <w:marLeft w:val="0"/>
      <w:marRight w:val="0"/>
      <w:marTop w:val="0"/>
      <w:marBottom w:val="0"/>
      <w:divBdr>
        <w:top w:val="none" w:sz="0" w:space="0" w:color="auto"/>
        <w:left w:val="none" w:sz="0" w:space="0" w:color="auto"/>
        <w:bottom w:val="none" w:sz="0" w:space="0" w:color="auto"/>
        <w:right w:val="none" w:sz="0" w:space="0" w:color="auto"/>
      </w:divBdr>
    </w:div>
    <w:div w:id="1415056669">
      <w:bodyDiv w:val="1"/>
      <w:marLeft w:val="0"/>
      <w:marRight w:val="0"/>
      <w:marTop w:val="0"/>
      <w:marBottom w:val="0"/>
      <w:divBdr>
        <w:top w:val="none" w:sz="0" w:space="0" w:color="auto"/>
        <w:left w:val="none" w:sz="0" w:space="0" w:color="auto"/>
        <w:bottom w:val="none" w:sz="0" w:space="0" w:color="auto"/>
        <w:right w:val="none" w:sz="0" w:space="0" w:color="auto"/>
      </w:divBdr>
    </w:div>
    <w:div w:id="1417896100">
      <w:bodyDiv w:val="1"/>
      <w:marLeft w:val="0"/>
      <w:marRight w:val="0"/>
      <w:marTop w:val="0"/>
      <w:marBottom w:val="0"/>
      <w:divBdr>
        <w:top w:val="none" w:sz="0" w:space="0" w:color="auto"/>
        <w:left w:val="none" w:sz="0" w:space="0" w:color="auto"/>
        <w:bottom w:val="none" w:sz="0" w:space="0" w:color="auto"/>
        <w:right w:val="none" w:sz="0" w:space="0" w:color="auto"/>
      </w:divBdr>
    </w:div>
    <w:div w:id="1420247346">
      <w:bodyDiv w:val="1"/>
      <w:marLeft w:val="0"/>
      <w:marRight w:val="0"/>
      <w:marTop w:val="0"/>
      <w:marBottom w:val="0"/>
      <w:divBdr>
        <w:top w:val="none" w:sz="0" w:space="0" w:color="auto"/>
        <w:left w:val="none" w:sz="0" w:space="0" w:color="auto"/>
        <w:bottom w:val="none" w:sz="0" w:space="0" w:color="auto"/>
        <w:right w:val="none" w:sz="0" w:space="0" w:color="auto"/>
      </w:divBdr>
    </w:div>
    <w:div w:id="1424687379">
      <w:bodyDiv w:val="1"/>
      <w:marLeft w:val="0"/>
      <w:marRight w:val="0"/>
      <w:marTop w:val="0"/>
      <w:marBottom w:val="0"/>
      <w:divBdr>
        <w:top w:val="none" w:sz="0" w:space="0" w:color="auto"/>
        <w:left w:val="none" w:sz="0" w:space="0" w:color="auto"/>
        <w:bottom w:val="none" w:sz="0" w:space="0" w:color="auto"/>
        <w:right w:val="none" w:sz="0" w:space="0" w:color="auto"/>
      </w:divBdr>
    </w:div>
    <w:div w:id="1425760329">
      <w:bodyDiv w:val="1"/>
      <w:marLeft w:val="0"/>
      <w:marRight w:val="0"/>
      <w:marTop w:val="0"/>
      <w:marBottom w:val="0"/>
      <w:divBdr>
        <w:top w:val="none" w:sz="0" w:space="0" w:color="auto"/>
        <w:left w:val="none" w:sz="0" w:space="0" w:color="auto"/>
        <w:bottom w:val="none" w:sz="0" w:space="0" w:color="auto"/>
        <w:right w:val="none" w:sz="0" w:space="0" w:color="auto"/>
      </w:divBdr>
    </w:div>
    <w:div w:id="1427457350">
      <w:bodyDiv w:val="1"/>
      <w:marLeft w:val="0"/>
      <w:marRight w:val="0"/>
      <w:marTop w:val="0"/>
      <w:marBottom w:val="0"/>
      <w:divBdr>
        <w:top w:val="none" w:sz="0" w:space="0" w:color="auto"/>
        <w:left w:val="none" w:sz="0" w:space="0" w:color="auto"/>
        <w:bottom w:val="none" w:sz="0" w:space="0" w:color="auto"/>
        <w:right w:val="none" w:sz="0" w:space="0" w:color="auto"/>
      </w:divBdr>
    </w:div>
    <w:div w:id="1429883145">
      <w:bodyDiv w:val="1"/>
      <w:marLeft w:val="0"/>
      <w:marRight w:val="0"/>
      <w:marTop w:val="0"/>
      <w:marBottom w:val="0"/>
      <w:divBdr>
        <w:top w:val="none" w:sz="0" w:space="0" w:color="auto"/>
        <w:left w:val="none" w:sz="0" w:space="0" w:color="auto"/>
        <w:bottom w:val="none" w:sz="0" w:space="0" w:color="auto"/>
        <w:right w:val="none" w:sz="0" w:space="0" w:color="auto"/>
      </w:divBdr>
    </w:div>
    <w:div w:id="1431049920">
      <w:bodyDiv w:val="1"/>
      <w:marLeft w:val="0"/>
      <w:marRight w:val="0"/>
      <w:marTop w:val="0"/>
      <w:marBottom w:val="0"/>
      <w:divBdr>
        <w:top w:val="none" w:sz="0" w:space="0" w:color="auto"/>
        <w:left w:val="none" w:sz="0" w:space="0" w:color="auto"/>
        <w:bottom w:val="none" w:sz="0" w:space="0" w:color="auto"/>
        <w:right w:val="none" w:sz="0" w:space="0" w:color="auto"/>
      </w:divBdr>
    </w:div>
    <w:div w:id="1432044274">
      <w:bodyDiv w:val="1"/>
      <w:marLeft w:val="0"/>
      <w:marRight w:val="0"/>
      <w:marTop w:val="0"/>
      <w:marBottom w:val="0"/>
      <w:divBdr>
        <w:top w:val="none" w:sz="0" w:space="0" w:color="auto"/>
        <w:left w:val="none" w:sz="0" w:space="0" w:color="auto"/>
        <w:bottom w:val="none" w:sz="0" w:space="0" w:color="auto"/>
        <w:right w:val="none" w:sz="0" w:space="0" w:color="auto"/>
      </w:divBdr>
    </w:div>
    <w:div w:id="1435200455">
      <w:bodyDiv w:val="1"/>
      <w:marLeft w:val="0"/>
      <w:marRight w:val="0"/>
      <w:marTop w:val="0"/>
      <w:marBottom w:val="0"/>
      <w:divBdr>
        <w:top w:val="none" w:sz="0" w:space="0" w:color="auto"/>
        <w:left w:val="none" w:sz="0" w:space="0" w:color="auto"/>
        <w:bottom w:val="none" w:sz="0" w:space="0" w:color="auto"/>
        <w:right w:val="none" w:sz="0" w:space="0" w:color="auto"/>
      </w:divBdr>
    </w:div>
    <w:div w:id="1435828388">
      <w:bodyDiv w:val="1"/>
      <w:marLeft w:val="0"/>
      <w:marRight w:val="0"/>
      <w:marTop w:val="0"/>
      <w:marBottom w:val="0"/>
      <w:divBdr>
        <w:top w:val="none" w:sz="0" w:space="0" w:color="auto"/>
        <w:left w:val="none" w:sz="0" w:space="0" w:color="auto"/>
        <w:bottom w:val="none" w:sz="0" w:space="0" w:color="auto"/>
        <w:right w:val="none" w:sz="0" w:space="0" w:color="auto"/>
      </w:divBdr>
    </w:div>
    <w:div w:id="1436633892">
      <w:bodyDiv w:val="1"/>
      <w:marLeft w:val="0"/>
      <w:marRight w:val="0"/>
      <w:marTop w:val="0"/>
      <w:marBottom w:val="0"/>
      <w:divBdr>
        <w:top w:val="none" w:sz="0" w:space="0" w:color="auto"/>
        <w:left w:val="none" w:sz="0" w:space="0" w:color="auto"/>
        <w:bottom w:val="none" w:sz="0" w:space="0" w:color="auto"/>
        <w:right w:val="none" w:sz="0" w:space="0" w:color="auto"/>
      </w:divBdr>
    </w:div>
    <w:div w:id="1437095800">
      <w:bodyDiv w:val="1"/>
      <w:marLeft w:val="0"/>
      <w:marRight w:val="0"/>
      <w:marTop w:val="0"/>
      <w:marBottom w:val="0"/>
      <w:divBdr>
        <w:top w:val="none" w:sz="0" w:space="0" w:color="auto"/>
        <w:left w:val="none" w:sz="0" w:space="0" w:color="auto"/>
        <w:bottom w:val="none" w:sz="0" w:space="0" w:color="auto"/>
        <w:right w:val="none" w:sz="0" w:space="0" w:color="auto"/>
      </w:divBdr>
    </w:div>
    <w:div w:id="1437210859">
      <w:bodyDiv w:val="1"/>
      <w:marLeft w:val="0"/>
      <w:marRight w:val="0"/>
      <w:marTop w:val="0"/>
      <w:marBottom w:val="0"/>
      <w:divBdr>
        <w:top w:val="none" w:sz="0" w:space="0" w:color="auto"/>
        <w:left w:val="none" w:sz="0" w:space="0" w:color="auto"/>
        <w:bottom w:val="none" w:sz="0" w:space="0" w:color="auto"/>
        <w:right w:val="none" w:sz="0" w:space="0" w:color="auto"/>
      </w:divBdr>
    </w:div>
    <w:div w:id="1437864007">
      <w:bodyDiv w:val="1"/>
      <w:marLeft w:val="0"/>
      <w:marRight w:val="0"/>
      <w:marTop w:val="0"/>
      <w:marBottom w:val="0"/>
      <w:divBdr>
        <w:top w:val="none" w:sz="0" w:space="0" w:color="auto"/>
        <w:left w:val="none" w:sz="0" w:space="0" w:color="auto"/>
        <w:bottom w:val="none" w:sz="0" w:space="0" w:color="auto"/>
        <w:right w:val="none" w:sz="0" w:space="0" w:color="auto"/>
      </w:divBdr>
    </w:div>
    <w:div w:id="1441030029">
      <w:bodyDiv w:val="1"/>
      <w:marLeft w:val="0"/>
      <w:marRight w:val="0"/>
      <w:marTop w:val="0"/>
      <w:marBottom w:val="0"/>
      <w:divBdr>
        <w:top w:val="none" w:sz="0" w:space="0" w:color="auto"/>
        <w:left w:val="none" w:sz="0" w:space="0" w:color="auto"/>
        <w:bottom w:val="none" w:sz="0" w:space="0" w:color="auto"/>
        <w:right w:val="none" w:sz="0" w:space="0" w:color="auto"/>
      </w:divBdr>
    </w:div>
    <w:div w:id="1441222079">
      <w:bodyDiv w:val="1"/>
      <w:marLeft w:val="0"/>
      <w:marRight w:val="0"/>
      <w:marTop w:val="0"/>
      <w:marBottom w:val="0"/>
      <w:divBdr>
        <w:top w:val="none" w:sz="0" w:space="0" w:color="auto"/>
        <w:left w:val="none" w:sz="0" w:space="0" w:color="auto"/>
        <w:bottom w:val="none" w:sz="0" w:space="0" w:color="auto"/>
        <w:right w:val="none" w:sz="0" w:space="0" w:color="auto"/>
      </w:divBdr>
    </w:div>
    <w:div w:id="1446194687">
      <w:bodyDiv w:val="1"/>
      <w:marLeft w:val="0"/>
      <w:marRight w:val="0"/>
      <w:marTop w:val="0"/>
      <w:marBottom w:val="0"/>
      <w:divBdr>
        <w:top w:val="none" w:sz="0" w:space="0" w:color="auto"/>
        <w:left w:val="none" w:sz="0" w:space="0" w:color="auto"/>
        <w:bottom w:val="none" w:sz="0" w:space="0" w:color="auto"/>
        <w:right w:val="none" w:sz="0" w:space="0" w:color="auto"/>
      </w:divBdr>
    </w:div>
    <w:div w:id="1446848149">
      <w:bodyDiv w:val="1"/>
      <w:marLeft w:val="0"/>
      <w:marRight w:val="0"/>
      <w:marTop w:val="0"/>
      <w:marBottom w:val="0"/>
      <w:divBdr>
        <w:top w:val="none" w:sz="0" w:space="0" w:color="auto"/>
        <w:left w:val="none" w:sz="0" w:space="0" w:color="auto"/>
        <w:bottom w:val="none" w:sz="0" w:space="0" w:color="auto"/>
        <w:right w:val="none" w:sz="0" w:space="0" w:color="auto"/>
      </w:divBdr>
    </w:div>
    <w:div w:id="1447387586">
      <w:bodyDiv w:val="1"/>
      <w:marLeft w:val="0"/>
      <w:marRight w:val="0"/>
      <w:marTop w:val="0"/>
      <w:marBottom w:val="0"/>
      <w:divBdr>
        <w:top w:val="none" w:sz="0" w:space="0" w:color="auto"/>
        <w:left w:val="none" w:sz="0" w:space="0" w:color="auto"/>
        <w:bottom w:val="none" w:sz="0" w:space="0" w:color="auto"/>
        <w:right w:val="none" w:sz="0" w:space="0" w:color="auto"/>
      </w:divBdr>
    </w:div>
    <w:div w:id="1447849569">
      <w:bodyDiv w:val="1"/>
      <w:marLeft w:val="0"/>
      <w:marRight w:val="0"/>
      <w:marTop w:val="0"/>
      <w:marBottom w:val="0"/>
      <w:divBdr>
        <w:top w:val="none" w:sz="0" w:space="0" w:color="auto"/>
        <w:left w:val="none" w:sz="0" w:space="0" w:color="auto"/>
        <w:bottom w:val="none" w:sz="0" w:space="0" w:color="auto"/>
        <w:right w:val="none" w:sz="0" w:space="0" w:color="auto"/>
      </w:divBdr>
    </w:div>
    <w:div w:id="1447892981">
      <w:bodyDiv w:val="1"/>
      <w:marLeft w:val="0"/>
      <w:marRight w:val="0"/>
      <w:marTop w:val="0"/>
      <w:marBottom w:val="0"/>
      <w:divBdr>
        <w:top w:val="none" w:sz="0" w:space="0" w:color="auto"/>
        <w:left w:val="none" w:sz="0" w:space="0" w:color="auto"/>
        <w:bottom w:val="none" w:sz="0" w:space="0" w:color="auto"/>
        <w:right w:val="none" w:sz="0" w:space="0" w:color="auto"/>
      </w:divBdr>
    </w:div>
    <w:div w:id="1448088047">
      <w:bodyDiv w:val="1"/>
      <w:marLeft w:val="0"/>
      <w:marRight w:val="0"/>
      <w:marTop w:val="0"/>
      <w:marBottom w:val="0"/>
      <w:divBdr>
        <w:top w:val="none" w:sz="0" w:space="0" w:color="auto"/>
        <w:left w:val="none" w:sz="0" w:space="0" w:color="auto"/>
        <w:bottom w:val="none" w:sz="0" w:space="0" w:color="auto"/>
        <w:right w:val="none" w:sz="0" w:space="0" w:color="auto"/>
      </w:divBdr>
    </w:div>
    <w:div w:id="1448967608">
      <w:bodyDiv w:val="1"/>
      <w:marLeft w:val="0"/>
      <w:marRight w:val="0"/>
      <w:marTop w:val="0"/>
      <w:marBottom w:val="0"/>
      <w:divBdr>
        <w:top w:val="none" w:sz="0" w:space="0" w:color="auto"/>
        <w:left w:val="none" w:sz="0" w:space="0" w:color="auto"/>
        <w:bottom w:val="none" w:sz="0" w:space="0" w:color="auto"/>
        <w:right w:val="none" w:sz="0" w:space="0" w:color="auto"/>
      </w:divBdr>
    </w:div>
    <w:div w:id="1449468565">
      <w:bodyDiv w:val="1"/>
      <w:marLeft w:val="0"/>
      <w:marRight w:val="0"/>
      <w:marTop w:val="0"/>
      <w:marBottom w:val="0"/>
      <w:divBdr>
        <w:top w:val="none" w:sz="0" w:space="0" w:color="auto"/>
        <w:left w:val="none" w:sz="0" w:space="0" w:color="auto"/>
        <w:bottom w:val="none" w:sz="0" w:space="0" w:color="auto"/>
        <w:right w:val="none" w:sz="0" w:space="0" w:color="auto"/>
      </w:divBdr>
    </w:div>
    <w:div w:id="1450510360">
      <w:bodyDiv w:val="1"/>
      <w:marLeft w:val="0"/>
      <w:marRight w:val="0"/>
      <w:marTop w:val="0"/>
      <w:marBottom w:val="0"/>
      <w:divBdr>
        <w:top w:val="none" w:sz="0" w:space="0" w:color="auto"/>
        <w:left w:val="none" w:sz="0" w:space="0" w:color="auto"/>
        <w:bottom w:val="none" w:sz="0" w:space="0" w:color="auto"/>
        <w:right w:val="none" w:sz="0" w:space="0" w:color="auto"/>
      </w:divBdr>
    </w:div>
    <w:div w:id="1451630885">
      <w:bodyDiv w:val="1"/>
      <w:marLeft w:val="0"/>
      <w:marRight w:val="0"/>
      <w:marTop w:val="0"/>
      <w:marBottom w:val="0"/>
      <w:divBdr>
        <w:top w:val="none" w:sz="0" w:space="0" w:color="auto"/>
        <w:left w:val="none" w:sz="0" w:space="0" w:color="auto"/>
        <w:bottom w:val="none" w:sz="0" w:space="0" w:color="auto"/>
        <w:right w:val="none" w:sz="0" w:space="0" w:color="auto"/>
      </w:divBdr>
    </w:div>
    <w:div w:id="1453595213">
      <w:bodyDiv w:val="1"/>
      <w:marLeft w:val="0"/>
      <w:marRight w:val="0"/>
      <w:marTop w:val="0"/>
      <w:marBottom w:val="0"/>
      <w:divBdr>
        <w:top w:val="none" w:sz="0" w:space="0" w:color="auto"/>
        <w:left w:val="none" w:sz="0" w:space="0" w:color="auto"/>
        <w:bottom w:val="none" w:sz="0" w:space="0" w:color="auto"/>
        <w:right w:val="none" w:sz="0" w:space="0" w:color="auto"/>
      </w:divBdr>
    </w:div>
    <w:div w:id="1454446416">
      <w:bodyDiv w:val="1"/>
      <w:marLeft w:val="0"/>
      <w:marRight w:val="0"/>
      <w:marTop w:val="0"/>
      <w:marBottom w:val="0"/>
      <w:divBdr>
        <w:top w:val="none" w:sz="0" w:space="0" w:color="auto"/>
        <w:left w:val="none" w:sz="0" w:space="0" w:color="auto"/>
        <w:bottom w:val="none" w:sz="0" w:space="0" w:color="auto"/>
        <w:right w:val="none" w:sz="0" w:space="0" w:color="auto"/>
      </w:divBdr>
    </w:div>
    <w:div w:id="1456294277">
      <w:bodyDiv w:val="1"/>
      <w:marLeft w:val="0"/>
      <w:marRight w:val="0"/>
      <w:marTop w:val="0"/>
      <w:marBottom w:val="0"/>
      <w:divBdr>
        <w:top w:val="none" w:sz="0" w:space="0" w:color="auto"/>
        <w:left w:val="none" w:sz="0" w:space="0" w:color="auto"/>
        <w:bottom w:val="none" w:sz="0" w:space="0" w:color="auto"/>
        <w:right w:val="none" w:sz="0" w:space="0" w:color="auto"/>
      </w:divBdr>
    </w:div>
    <w:div w:id="1456824755">
      <w:bodyDiv w:val="1"/>
      <w:marLeft w:val="0"/>
      <w:marRight w:val="0"/>
      <w:marTop w:val="0"/>
      <w:marBottom w:val="0"/>
      <w:divBdr>
        <w:top w:val="none" w:sz="0" w:space="0" w:color="auto"/>
        <w:left w:val="none" w:sz="0" w:space="0" w:color="auto"/>
        <w:bottom w:val="none" w:sz="0" w:space="0" w:color="auto"/>
        <w:right w:val="none" w:sz="0" w:space="0" w:color="auto"/>
      </w:divBdr>
    </w:div>
    <w:div w:id="1460494586">
      <w:bodyDiv w:val="1"/>
      <w:marLeft w:val="0"/>
      <w:marRight w:val="0"/>
      <w:marTop w:val="0"/>
      <w:marBottom w:val="0"/>
      <w:divBdr>
        <w:top w:val="none" w:sz="0" w:space="0" w:color="auto"/>
        <w:left w:val="none" w:sz="0" w:space="0" w:color="auto"/>
        <w:bottom w:val="none" w:sz="0" w:space="0" w:color="auto"/>
        <w:right w:val="none" w:sz="0" w:space="0" w:color="auto"/>
      </w:divBdr>
    </w:div>
    <w:div w:id="1463813718">
      <w:bodyDiv w:val="1"/>
      <w:marLeft w:val="0"/>
      <w:marRight w:val="0"/>
      <w:marTop w:val="0"/>
      <w:marBottom w:val="0"/>
      <w:divBdr>
        <w:top w:val="none" w:sz="0" w:space="0" w:color="auto"/>
        <w:left w:val="none" w:sz="0" w:space="0" w:color="auto"/>
        <w:bottom w:val="none" w:sz="0" w:space="0" w:color="auto"/>
        <w:right w:val="none" w:sz="0" w:space="0" w:color="auto"/>
      </w:divBdr>
    </w:div>
    <w:div w:id="1467502223">
      <w:bodyDiv w:val="1"/>
      <w:marLeft w:val="0"/>
      <w:marRight w:val="0"/>
      <w:marTop w:val="0"/>
      <w:marBottom w:val="0"/>
      <w:divBdr>
        <w:top w:val="none" w:sz="0" w:space="0" w:color="auto"/>
        <w:left w:val="none" w:sz="0" w:space="0" w:color="auto"/>
        <w:bottom w:val="none" w:sz="0" w:space="0" w:color="auto"/>
        <w:right w:val="none" w:sz="0" w:space="0" w:color="auto"/>
      </w:divBdr>
    </w:div>
    <w:div w:id="1467625157">
      <w:bodyDiv w:val="1"/>
      <w:marLeft w:val="0"/>
      <w:marRight w:val="0"/>
      <w:marTop w:val="0"/>
      <w:marBottom w:val="0"/>
      <w:divBdr>
        <w:top w:val="none" w:sz="0" w:space="0" w:color="auto"/>
        <w:left w:val="none" w:sz="0" w:space="0" w:color="auto"/>
        <w:bottom w:val="none" w:sz="0" w:space="0" w:color="auto"/>
        <w:right w:val="none" w:sz="0" w:space="0" w:color="auto"/>
      </w:divBdr>
    </w:div>
    <w:div w:id="1468626773">
      <w:bodyDiv w:val="1"/>
      <w:marLeft w:val="0"/>
      <w:marRight w:val="0"/>
      <w:marTop w:val="0"/>
      <w:marBottom w:val="0"/>
      <w:divBdr>
        <w:top w:val="none" w:sz="0" w:space="0" w:color="auto"/>
        <w:left w:val="none" w:sz="0" w:space="0" w:color="auto"/>
        <w:bottom w:val="none" w:sz="0" w:space="0" w:color="auto"/>
        <w:right w:val="none" w:sz="0" w:space="0" w:color="auto"/>
      </w:divBdr>
    </w:div>
    <w:div w:id="1469395621">
      <w:bodyDiv w:val="1"/>
      <w:marLeft w:val="0"/>
      <w:marRight w:val="0"/>
      <w:marTop w:val="0"/>
      <w:marBottom w:val="0"/>
      <w:divBdr>
        <w:top w:val="none" w:sz="0" w:space="0" w:color="auto"/>
        <w:left w:val="none" w:sz="0" w:space="0" w:color="auto"/>
        <w:bottom w:val="none" w:sz="0" w:space="0" w:color="auto"/>
        <w:right w:val="none" w:sz="0" w:space="0" w:color="auto"/>
      </w:divBdr>
    </w:div>
    <w:div w:id="1469474352">
      <w:bodyDiv w:val="1"/>
      <w:marLeft w:val="0"/>
      <w:marRight w:val="0"/>
      <w:marTop w:val="0"/>
      <w:marBottom w:val="0"/>
      <w:divBdr>
        <w:top w:val="none" w:sz="0" w:space="0" w:color="auto"/>
        <w:left w:val="none" w:sz="0" w:space="0" w:color="auto"/>
        <w:bottom w:val="none" w:sz="0" w:space="0" w:color="auto"/>
        <w:right w:val="none" w:sz="0" w:space="0" w:color="auto"/>
      </w:divBdr>
    </w:div>
    <w:div w:id="1470978063">
      <w:bodyDiv w:val="1"/>
      <w:marLeft w:val="0"/>
      <w:marRight w:val="0"/>
      <w:marTop w:val="0"/>
      <w:marBottom w:val="0"/>
      <w:divBdr>
        <w:top w:val="none" w:sz="0" w:space="0" w:color="auto"/>
        <w:left w:val="none" w:sz="0" w:space="0" w:color="auto"/>
        <w:bottom w:val="none" w:sz="0" w:space="0" w:color="auto"/>
        <w:right w:val="none" w:sz="0" w:space="0" w:color="auto"/>
      </w:divBdr>
    </w:div>
    <w:div w:id="1471703781">
      <w:bodyDiv w:val="1"/>
      <w:marLeft w:val="0"/>
      <w:marRight w:val="0"/>
      <w:marTop w:val="0"/>
      <w:marBottom w:val="0"/>
      <w:divBdr>
        <w:top w:val="none" w:sz="0" w:space="0" w:color="auto"/>
        <w:left w:val="none" w:sz="0" w:space="0" w:color="auto"/>
        <w:bottom w:val="none" w:sz="0" w:space="0" w:color="auto"/>
        <w:right w:val="none" w:sz="0" w:space="0" w:color="auto"/>
      </w:divBdr>
    </w:div>
    <w:div w:id="1471898909">
      <w:bodyDiv w:val="1"/>
      <w:marLeft w:val="0"/>
      <w:marRight w:val="0"/>
      <w:marTop w:val="0"/>
      <w:marBottom w:val="0"/>
      <w:divBdr>
        <w:top w:val="none" w:sz="0" w:space="0" w:color="auto"/>
        <w:left w:val="none" w:sz="0" w:space="0" w:color="auto"/>
        <w:bottom w:val="none" w:sz="0" w:space="0" w:color="auto"/>
        <w:right w:val="none" w:sz="0" w:space="0" w:color="auto"/>
      </w:divBdr>
    </w:div>
    <w:div w:id="1471942711">
      <w:bodyDiv w:val="1"/>
      <w:marLeft w:val="0"/>
      <w:marRight w:val="0"/>
      <w:marTop w:val="0"/>
      <w:marBottom w:val="0"/>
      <w:divBdr>
        <w:top w:val="none" w:sz="0" w:space="0" w:color="auto"/>
        <w:left w:val="none" w:sz="0" w:space="0" w:color="auto"/>
        <w:bottom w:val="none" w:sz="0" w:space="0" w:color="auto"/>
        <w:right w:val="none" w:sz="0" w:space="0" w:color="auto"/>
      </w:divBdr>
    </w:div>
    <w:div w:id="1472942873">
      <w:bodyDiv w:val="1"/>
      <w:marLeft w:val="0"/>
      <w:marRight w:val="0"/>
      <w:marTop w:val="0"/>
      <w:marBottom w:val="0"/>
      <w:divBdr>
        <w:top w:val="none" w:sz="0" w:space="0" w:color="auto"/>
        <w:left w:val="none" w:sz="0" w:space="0" w:color="auto"/>
        <w:bottom w:val="none" w:sz="0" w:space="0" w:color="auto"/>
        <w:right w:val="none" w:sz="0" w:space="0" w:color="auto"/>
      </w:divBdr>
    </w:div>
    <w:div w:id="1475372834">
      <w:bodyDiv w:val="1"/>
      <w:marLeft w:val="0"/>
      <w:marRight w:val="0"/>
      <w:marTop w:val="0"/>
      <w:marBottom w:val="0"/>
      <w:divBdr>
        <w:top w:val="none" w:sz="0" w:space="0" w:color="auto"/>
        <w:left w:val="none" w:sz="0" w:space="0" w:color="auto"/>
        <w:bottom w:val="none" w:sz="0" w:space="0" w:color="auto"/>
        <w:right w:val="none" w:sz="0" w:space="0" w:color="auto"/>
      </w:divBdr>
    </w:div>
    <w:div w:id="1475953823">
      <w:bodyDiv w:val="1"/>
      <w:marLeft w:val="0"/>
      <w:marRight w:val="0"/>
      <w:marTop w:val="0"/>
      <w:marBottom w:val="0"/>
      <w:divBdr>
        <w:top w:val="none" w:sz="0" w:space="0" w:color="auto"/>
        <w:left w:val="none" w:sz="0" w:space="0" w:color="auto"/>
        <w:bottom w:val="none" w:sz="0" w:space="0" w:color="auto"/>
        <w:right w:val="none" w:sz="0" w:space="0" w:color="auto"/>
      </w:divBdr>
    </w:div>
    <w:div w:id="1476217477">
      <w:bodyDiv w:val="1"/>
      <w:marLeft w:val="0"/>
      <w:marRight w:val="0"/>
      <w:marTop w:val="0"/>
      <w:marBottom w:val="0"/>
      <w:divBdr>
        <w:top w:val="none" w:sz="0" w:space="0" w:color="auto"/>
        <w:left w:val="none" w:sz="0" w:space="0" w:color="auto"/>
        <w:bottom w:val="none" w:sz="0" w:space="0" w:color="auto"/>
        <w:right w:val="none" w:sz="0" w:space="0" w:color="auto"/>
      </w:divBdr>
    </w:div>
    <w:div w:id="1476680254">
      <w:bodyDiv w:val="1"/>
      <w:marLeft w:val="0"/>
      <w:marRight w:val="0"/>
      <w:marTop w:val="0"/>
      <w:marBottom w:val="0"/>
      <w:divBdr>
        <w:top w:val="none" w:sz="0" w:space="0" w:color="auto"/>
        <w:left w:val="none" w:sz="0" w:space="0" w:color="auto"/>
        <w:bottom w:val="none" w:sz="0" w:space="0" w:color="auto"/>
        <w:right w:val="none" w:sz="0" w:space="0" w:color="auto"/>
      </w:divBdr>
    </w:div>
    <w:div w:id="1477186978">
      <w:bodyDiv w:val="1"/>
      <w:marLeft w:val="0"/>
      <w:marRight w:val="0"/>
      <w:marTop w:val="0"/>
      <w:marBottom w:val="0"/>
      <w:divBdr>
        <w:top w:val="none" w:sz="0" w:space="0" w:color="auto"/>
        <w:left w:val="none" w:sz="0" w:space="0" w:color="auto"/>
        <w:bottom w:val="none" w:sz="0" w:space="0" w:color="auto"/>
        <w:right w:val="none" w:sz="0" w:space="0" w:color="auto"/>
      </w:divBdr>
    </w:div>
    <w:div w:id="1478841385">
      <w:bodyDiv w:val="1"/>
      <w:marLeft w:val="0"/>
      <w:marRight w:val="0"/>
      <w:marTop w:val="0"/>
      <w:marBottom w:val="0"/>
      <w:divBdr>
        <w:top w:val="none" w:sz="0" w:space="0" w:color="auto"/>
        <w:left w:val="none" w:sz="0" w:space="0" w:color="auto"/>
        <w:bottom w:val="none" w:sz="0" w:space="0" w:color="auto"/>
        <w:right w:val="none" w:sz="0" w:space="0" w:color="auto"/>
      </w:divBdr>
    </w:div>
    <w:div w:id="1483502806">
      <w:bodyDiv w:val="1"/>
      <w:marLeft w:val="0"/>
      <w:marRight w:val="0"/>
      <w:marTop w:val="0"/>
      <w:marBottom w:val="0"/>
      <w:divBdr>
        <w:top w:val="none" w:sz="0" w:space="0" w:color="auto"/>
        <w:left w:val="none" w:sz="0" w:space="0" w:color="auto"/>
        <w:bottom w:val="none" w:sz="0" w:space="0" w:color="auto"/>
        <w:right w:val="none" w:sz="0" w:space="0" w:color="auto"/>
      </w:divBdr>
    </w:div>
    <w:div w:id="1483547955">
      <w:bodyDiv w:val="1"/>
      <w:marLeft w:val="0"/>
      <w:marRight w:val="0"/>
      <w:marTop w:val="0"/>
      <w:marBottom w:val="0"/>
      <w:divBdr>
        <w:top w:val="none" w:sz="0" w:space="0" w:color="auto"/>
        <w:left w:val="none" w:sz="0" w:space="0" w:color="auto"/>
        <w:bottom w:val="none" w:sz="0" w:space="0" w:color="auto"/>
        <w:right w:val="none" w:sz="0" w:space="0" w:color="auto"/>
      </w:divBdr>
    </w:div>
    <w:div w:id="1487042233">
      <w:bodyDiv w:val="1"/>
      <w:marLeft w:val="0"/>
      <w:marRight w:val="0"/>
      <w:marTop w:val="0"/>
      <w:marBottom w:val="0"/>
      <w:divBdr>
        <w:top w:val="none" w:sz="0" w:space="0" w:color="auto"/>
        <w:left w:val="none" w:sz="0" w:space="0" w:color="auto"/>
        <w:bottom w:val="none" w:sz="0" w:space="0" w:color="auto"/>
        <w:right w:val="none" w:sz="0" w:space="0" w:color="auto"/>
      </w:divBdr>
    </w:div>
    <w:div w:id="1488597026">
      <w:bodyDiv w:val="1"/>
      <w:marLeft w:val="0"/>
      <w:marRight w:val="0"/>
      <w:marTop w:val="0"/>
      <w:marBottom w:val="0"/>
      <w:divBdr>
        <w:top w:val="none" w:sz="0" w:space="0" w:color="auto"/>
        <w:left w:val="none" w:sz="0" w:space="0" w:color="auto"/>
        <w:bottom w:val="none" w:sz="0" w:space="0" w:color="auto"/>
        <w:right w:val="none" w:sz="0" w:space="0" w:color="auto"/>
      </w:divBdr>
    </w:div>
    <w:div w:id="1488787677">
      <w:bodyDiv w:val="1"/>
      <w:marLeft w:val="0"/>
      <w:marRight w:val="0"/>
      <w:marTop w:val="0"/>
      <w:marBottom w:val="0"/>
      <w:divBdr>
        <w:top w:val="none" w:sz="0" w:space="0" w:color="auto"/>
        <w:left w:val="none" w:sz="0" w:space="0" w:color="auto"/>
        <w:bottom w:val="none" w:sz="0" w:space="0" w:color="auto"/>
        <w:right w:val="none" w:sz="0" w:space="0" w:color="auto"/>
      </w:divBdr>
    </w:div>
    <w:div w:id="1491172151">
      <w:bodyDiv w:val="1"/>
      <w:marLeft w:val="0"/>
      <w:marRight w:val="0"/>
      <w:marTop w:val="0"/>
      <w:marBottom w:val="0"/>
      <w:divBdr>
        <w:top w:val="none" w:sz="0" w:space="0" w:color="auto"/>
        <w:left w:val="none" w:sz="0" w:space="0" w:color="auto"/>
        <w:bottom w:val="none" w:sz="0" w:space="0" w:color="auto"/>
        <w:right w:val="none" w:sz="0" w:space="0" w:color="auto"/>
      </w:divBdr>
    </w:div>
    <w:div w:id="1492016851">
      <w:bodyDiv w:val="1"/>
      <w:marLeft w:val="0"/>
      <w:marRight w:val="0"/>
      <w:marTop w:val="0"/>
      <w:marBottom w:val="0"/>
      <w:divBdr>
        <w:top w:val="none" w:sz="0" w:space="0" w:color="auto"/>
        <w:left w:val="none" w:sz="0" w:space="0" w:color="auto"/>
        <w:bottom w:val="none" w:sz="0" w:space="0" w:color="auto"/>
        <w:right w:val="none" w:sz="0" w:space="0" w:color="auto"/>
      </w:divBdr>
    </w:div>
    <w:div w:id="1493989412">
      <w:bodyDiv w:val="1"/>
      <w:marLeft w:val="0"/>
      <w:marRight w:val="0"/>
      <w:marTop w:val="0"/>
      <w:marBottom w:val="0"/>
      <w:divBdr>
        <w:top w:val="none" w:sz="0" w:space="0" w:color="auto"/>
        <w:left w:val="none" w:sz="0" w:space="0" w:color="auto"/>
        <w:bottom w:val="none" w:sz="0" w:space="0" w:color="auto"/>
        <w:right w:val="none" w:sz="0" w:space="0" w:color="auto"/>
      </w:divBdr>
    </w:div>
    <w:div w:id="1494030071">
      <w:bodyDiv w:val="1"/>
      <w:marLeft w:val="0"/>
      <w:marRight w:val="0"/>
      <w:marTop w:val="0"/>
      <w:marBottom w:val="0"/>
      <w:divBdr>
        <w:top w:val="none" w:sz="0" w:space="0" w:color="auto"/>
        <w:left w:val="none" w:sz="0" w:space="0" w:color="auto"/>
        <w:bottom w:val="none" w:sz="0" w:space="0" w:color="auto"/>
        <w:right w:val="none" w:sz="0" w:space="0" w:color="auto"/>
      </w:divBdr>
    </w:div>
    <w:div w:id="1495880600">
      <w:bodyDiv w:val="1"/>
      <w:marLeft w:val="0"/>
      <w:marRight w:val="0"/>
      <w:marTop w:val="0"/>
      <w:marBottom w:val="0"/>
      <w:divBdr>
        <w:top w:val="none" w:sz="0" w:space="0" w:color="auto"/>
        <w:left w:val="none" w:sz="0" w:space="0" w:color="auto"/>
        <w:bottom w:val="none" w:sz="0" w:space="0" w:color="auto"/>
        <w:right w:val="none" w:sz="0" w:space="0" w:color="auto"/>
      </w:divBdr>
    </w:div>
    <w:div w:id="1496677406">
      <w:bodyDiv w:val="1"/>
      <w:marLeft w:val="0"/>
      <w:marRight w:val="0"/>
      <w:marTop w:val="0"/>
      <w:marBottom w:val="0"/>
      <w:divBdr>
        <w:top w:val="none" w:sz="0" w:space="0" w:color="auto"/>
        <w:left w:val="none" w:sz="0" w:space="0" w:color="auto"/>
        <w:bottom w:val="none" w:sz="0" w:space="0" w:color="auto"/>
        <w:right w:val="none" w:sz="0" w:space="0" w:color="auto"/>
      </w:divBdr>
    </w:div>
    <w:div w:id="1498379581">
      <w:bodyDiv w:val="1"/>
      <w:marLeft w:val="0"/>
      <w:marRight w:val="0"/>
      <w:marTop w:val="0"/>
      <w:marBottom w:val="0"/>
      <w:divBdr>
        <w:top w:val="none" w:sz="0" w:space="0" w:color="auto"/>
        <w:left w:val="none" w:sz="0" w:space="0" w:color="auto"/>
        <w:bottom w:val="none" w:sz="0" w:space="0" w:color="auto"/>
        <w:right w:val="none" w:sz="0" w:space="0" w:color="auto"/>
      </w:divBdr>
    </w:div>
    <w:div w:id="1498613291">
      <w:bodyDiv w:val="1"/>
      <w:marLeft w:val="0"/>
      <w:marRight w:val="0"/>
      <w:marTop w:val="0"/>
      <w:marBottom w:val="0"/>
      <w:divBdr>
        <w:top w:val="none" w:sz="0" w:space="0" w:color="auto"/>
        <w:left w:val="none" w:sz="0" w:space="0" w:color="auto"/>
        <w:bottom w:val="none" w:sz="0" w:space="0" w:color="auto"/>
        <w:right w:val="none" w:sz="0" w:space="0" w:color="auto"/>
      </w:divBdr>
    </w:div>
    <w:div w:id="1505631194">
      <w:bodyDiv w:val="1"/>
      <w:marLeft w:val="0"/>
      <w:marRight w:val="0"/>
      <w:marTop w:val="0"/>
      <w:marBottom w:val="0"/>
      <w:divBdr>
        <w:top w:val="none" w:sz="0" w:space="0" w:color="auto"/>
        <w:left w:val="none" w:sz="0" w:space="0" w:color="auto"/>
        <w:bottom w:val="none" w:sz="0" w:space="0" w:color="auto"/>
        <w:right w:val="none" w:sz="0" w:space="0" w:color="auto"/>
      </w:divBdr>
    </w:div>
    <w:div w:id="1506438094">
      <w:bodyDiv w:val="1"/>
      <w:marLeft w:val="0"/>
      <w:marRight w:val="0"/>
      <w:marTop w:val="0"/>
      <w:marBottom w:val="0"/>
      <w:divBdr>
        <w:top w:val="none" w:sz="0" w:space="0" w:color="auto"/>
        <w:left w:val="none" w:sz="0" w:space="0" w:color="auto"/>
        <w:bottom w:val="none" w:sz="0" w:space="0" w:color="auto"/>
        <w:right w:val="none" w:sz="0" w:space="0" w:color="auto"/>
      </w:divBdr>
    </w:div>
    <w:div w:id="1508594809">
      <w:bodyDiv w:val="1"/>
      <w:marLeft w:val="0"/>
      <w:marRight w:val="0"/>
      <w:marTop w:val="0"/>
      <w:marBottom w:val="0"/>
      <w:divBdr>
        <w:top w:val="none" w:sz="0" w:space="0" w:color="auto"/>
        <w:left w:val="none" w:sz="0" w:space="0" w:color="auto"/>
        <w:bottom w:val="none" w:sz="0" w:space="0" w:color="auto"/>
        <w:right w:val="none" w:sz="0" w:space="0" w:color="auto"/>
      </w:divBdr>
    </w:div>
    <w:div w:id="1509100825">
      <w:bodyDiv w:val="1"/>
      <w:marLeft w:val="0"/>
      <w:marRight w:val="0"/>
      <w:marTop w:val="0"/>
      <w:marBottom w:val="0"/>
      <w:divBdr>
        <w:top w:val="none" w:sz="0" w:space="0" w:color="auto"/>
        <w:left w:val="none" w:sz="0" w:space="0" w:color="auto"/>
        <w:bottom w:val="none" w:sz="0" w:space="0" w:color="auto"/>
        <w:right w:val="none" w:sz="0" w:space="0" w:color="auto"/>
      </w:divBdr>
    </w:div>
    <w:div w:id="1510291112">
      <w:bodyDiv w:val="1"/>
      <w:marLeft w:val="0"/>
      <w:marRight w:val="0"/>
      <w:marTop w:val="0"/>
      <w:marBottom w:val="0"/>
      <w:divBdr>
        <w:top w:val="none" w:sz="0" w:space="0" w:color="auto"/>
        <w:left w:val="none" w:sz="0" w:space="0" w:color="auto"/>
        <w:bottom w:val="none" w:sz="0" w:space="0" w:color="auto"/>
        <w:right w:val="none" w:sz="0" w:space="0" w:color="auto"/>
      </w:divBdr>
    </w:div>
    <w:div w:id="1514030035">
      <w:bodyDiv w:val="1"/>
      <w:marLeft w:val="0"/>
      <w:marRight w:val="0"/>
      <w:marTop w:val="0"/>
      <w:marBottom w:val="0"/>
      <w:divBdr>
        <w:top w:val="none" w:sz="0" w:space="0" w:color="auto"/>
        <w:left w:val="none" w:sz="0" w:space="0" w:color="auto"/>
        <w:bottom w:val="none" w:sz="0" w:space="0" w:color="auto"/>
        <w:right w:val="none" w:sz="0" w:space="0" w:color="auto"/>
      </w:divBdr>
    </w:div>
    <w:div w:id="1514102386">
      <w:bodyDiv w:val="1"/>
      <w:marLeft w:val="0"/>
      <w:marRight w:val="0"/>
      <w:marTop w:val="0"/>
      <w:marBottom w:val="0"/>
      <w:divBdr>
        <w:top w:val="none" w:sz="0" w:space="0" w:color="auto"/>
        <w:left w:val="none" w:sz="0" w:space="0" w:color="auto"/>
        <w:bottom w:val="none" w:sz="0" w:space="0" w:color="auto"/>
        <w:right w:val="none" w:sz="0" w:space="0" w:color="auto"/>
      </w:divBdr>
    </w:div>
    <w:div w:id="1514345221">
      <w:bodyDiv w:val="1"/>
      <w:marLeft w:val="0"/>
      <w:marRight w:val="0"/>
      <w:marTop w:val="0"/>
      <w:marBottom w:val="0"/>
      <w:divBdr>
        <w:top w:val="none" w:sz="0" w:space="0" w:color="auto"/>
        <w:left w:val="none" w:sz="0" w:space="0" w:color="auto"/>
        <w:bottom w:val="none" w:sz="0" w:space="0" w:color="auto"/>
        <w:right w:val="none" w:sz="0" w:space="0" w:color="auto"/>
      </w:divBdr>
    </w:div>
    <w:div w:id="1514807672">
      <w:bodyDiv w:val="1"/>
      <w:marLeft w:val="0"/>
      <w:marRight w:val="0"/>
      <w:marTop w:val="0"/>
      <w:marBottom w:val="0"/>
      <w:divBdr>
        <w:top w:val="none" w:sz="0" w:space="0" w:color="auto"/>
        <w:left w:val="none" w:sz="0" w:space="0" w:color="auto"/>
        <w:bottom w:val="none" w:sz="0" w:space="0" w:color="auto"/>
        <w:right w:val="none" w:sz="0" w:space="0" w:color="auto"/>
      </w:divBdr>
    </w:div>
    <w:div w:id="1514881836">
      <w:bodyDiv w:val="1"/>
      <w:marLeft w:val="0"/>
      <w:marRight w:val="0"/>
      <w:marTop w:val="0"/>
      <w:marBottom w:val="0"/>
      <w:divBdr>
        <w:top w:val="none" w:sz="0" w:space="0" w:color="auto"/>
        <w:left w:val="none" w:sz="0" w:space="0" w:color="auto"/>
        <w:bottom w:val="none" w:sz="0" w:space="0" w:color="auto"/>
        <w:right w:val="none" w:sz="0" w:space="0" w:color="auto"/>
      </w:divBdr>
    </w:div>
    <w:div w:id="1515876940">
      <w:bodyDiv w:val="1"/>
      <w:marLeft w:val="0"/>
      <w:marRight w:val="0"/>
      <w:marTop w:val="0"/>
      <w:marBottom w:val="0"/>
      <w:divBdr>
        <w:top w:val="none" w:sz="0" w:space="0" w:color="auto"/>
        <w:left w:val="none" w:sz="0" w:space="0" w:color="auto"/>
        <w:bottom w:val="none" w:sz="0" w:space="0" w:color="auto"/>
        <w:right w:val="none" w:sz="0" w:space="0" w:color="auto"/>
      </w:divBdr>
    </w:div>
    <w:div w:id="1516964996">
      <w:bodyDiv w:val="1"/>
      <w:marLeft w:val="0"/>
      <w:marRight w:val="0"/>
      <w:marTop w:val="0"/>
      <w:marBottom w:val="0"/>
      <w:divBdr>
        <w:top w:val="none" w:sz="0" w:space="0" w:color="auto"/>
        <w:left w:val="none" w:sz="0" w:space="0" w:color="auto"/>
        <w:bottom w:val="none" w:sz="0" w:space="0" w:color="auto"/>
        <w:right w:val="none" w:sz="0" w:space="0" w:color="auto"/>
      </w:divBdr>
    </w:div>
    <w:div w:id="1525710391">
      <w:bodyDiv w:val="1"/>
      <w:marLeft w:val="0"/>
      <w:marRight w:val="0"/>
      <w:marTop w:val="0"/>
      <w:marBottom w:val="0"/>
      <w:divBdr>
        <w:top w:val="none" w:sz="0" w:space="0" w:color="auto"/>
        <w:left w:val="none" w:sz="0" w:space="0" w:color="auto"/>
        <w:bottom w:val="none" w:sz="0" w:space="0" w:color="auto"/>
        <w:right w:val="none" w:sz="0" w:space="0" w:color="auto"/>
      </w:divBdr>
    </w:div>
    <w:div w:id="1525942875">
      <w:bodyDiv w:val="1"/>
      <w:marLeft w:val="0"/>
      <w:marRight w:val="0"/>
      <w:marTop w:val="0"/>
      <w:marBottom w:val="0"/>
      <w:divBdr>
        <w:top w:val="none" w:sz="0" w:space="0" w:color="auto"/>
        <w:left w:val="none" w:sz="0" w:space="0" w:color="auto"/>
        <w:bottom w:val="none" w:sz="0" w:space="0" w:color="auto"/>
        <w:right w:val="none" w:sz="0" w:space="0" w:color="auto"/>
      </w:divBdr>
    </w:div>
    <w:div w:id="1526401705">
      <w:bodyDiv w:val="1"/>
      <w:marLeft w:val="0"/>
      <w:marRight w:val="0"/>
      <w:marTop w:val="0"/>
      <w:marBottom w:val="0"/>
      <w:divBdr>
        <w:top w:val="none" w:sz="0" w:space="0" w:color="auto"/>
        <w:left w:val="none" w:sz="0" w:space="0" w:color="auto"/>
        <w:bottom w:val="none" w:sz="0" w:space="0" w:color="auto"/>
        <w:right w:val="none" w:sz="0" w:space="0" w:color="auto"/>
      </w:divBdr>
    </w:div>
    <w:div w:id="1526669350">
      <w:bodyDiv w:val="1"/>
      <w:marLeft w:val="0"/>
      <w:marRight w:val="0"/>
      <w:marTop w:val="0"/>
      <w:marBottom w:val="0"/>
      <w:divBdr>
        <w:top w:val="none" w:sz="0" w:space="0" w:color="auto"/>
        <w:left w:val="none" w:sz="0" w:space="0" w:color="auto"/>
        <w:bottom w:val="none" w:sz="0" w:space="0" w:color="auto"/>
        <w:right w:val="none" w:sz="0" w:space="0" w:color="auto"/>
      </w:divBdr>
    </w:div>
    <w:div w:id="1526752504">
      <w:bodyDiv w:val="1"/>
      <w:marLeft w:val="0"/>
      <w:marRight w:val="0"/>
      <w:marTop w:val="0"/>
      <w:marBottom w:val="0"/>
      <w:divBdr>
        <w:top w:val="none" w:sz="0" w:space="0" w:color="auto"/>
        <w:left w:val="none" w:sz="0" w:space="0" w:color="auto"/>
        <w:bottom w:val="none" w:sz="0" w:space="0" w:color="auto"/>
        <w:right w:val="none" w:sz="0" w:space="0" w:color="auto"/>
      </w:divBdr>
    </w:div>
    <w:div w:id="1527792594">
      <w:bodyDiv w:val="1"/>
      <w:marLeft w:val="0"/>
      <w:marRight w:val="0"/>
      <w:marTop w:val="0"/>
      <w:marBottom w:val="0"/>
      <w:divBdr>
        <w:top w:val="none" w:sz="0" w:space="0" w:color="auto"/>
        <w:left w:val="none" w:sz="0" w:space="0" w:color="auto"/>
        <w:bottom w:val="none" w:sz="0" w:space="0" w:color="auto"/>
        <w:right w:val="none" w:sz="0" w:space="0" w:color="auto"/>
      </w:divBdr>
    </w:div>
    <w:div w:id="1527868368">
      <w:bodyDiv w:val="1"/>
      <w:marLeft w:val="0"/>
      <w:marRight w:val="0"/>
      <w:marTop w:val="0"/>
      <w:marBottom w:val="0"/>
      <w:divBdr>
        <w:top w:val="none" w:sz="0" w:space="0" w:color="auto"/>
        <w:left w:val="none" w:sz="0" w:space="0" w:color="auto"/>
        <w:bottom w:val="none" w:sz="0" w:space="0" w:color="auto"/>
        <w:right w:val="none" w:sz="0" w:space="0" w:color="auto"/>
      </w:divBdr>
    </w:div>
    <w:div w:id="1528518966">
      <w:bodyDiv w:val="1"/>
      <w:marLeft w:val="0"/>
      <w:marRight w:val="0"/>
      <w:marTop w:val="0"/>
      <w:marBottom w:val="0"/>
      <w:divBdr>
        <w:top w:val="none" w:sz="0" w:space="0" w:color="auto"/>
        <w:left w:val="none" w:sz="0" w:space="0" w:color="auto"/>
        <w:bottom w:val="none" w:sz="0" w:space="0" w:color="auto"/>
        <w:right w:val="none" w:sz="0" w:space="0" w:color="auto"/>
      </w:divBdr>
    </w:div>
    <w:div w:id="1530022477">
      <w:bodyDiv w:val="1"/>
      <w:marLeft w:val="0"/>
      <w:marRight w:val="0"/>
      <w:marTop w:val="0"/>
      <w:marBottom w:val="0"/>
      <w:divBdr>
        <w:top w:val="none" w:sz="0" w:space="0" w:color="auto"/>
        <w:left w:val="none" w:sz="0" w:space="0" w:color="auto"/>
        <w:bottom w:val="none" w:sz="0" w:space="0" w:color="auto"/>
        <w:right w:val="none" w:sz="0" w:space="0" w:color="auto"/>
      </w:divBdr>
    </w:div>
    <w:div w:id="1530559650">
      <w:bodyDiv w:val="1"/>
      <w:marLeft w:val="0"/>
      <w:marRight w:val="0"/>
      <w:marTop w:val="0"/>
      <w:marBottom w:val="0"/>
      <w:divBdr>
        <w:top w:val="none" w:sz="0" w:space="0" w:color="auto"/>
        <w:left w:val="none" w:sz="0" w:space="0" w:color="auto"/>
        <w:bottom w:val="none" w:sz="0" w:space="0" w:color="auto"/>
        <w:right w:val="none" w:sz="0" w:space="0" w:color="auto"/>
      </w:divBdr>
    </w:div>
    <w:div w:id="1530679352">
      <w:bodyDiv w:val="1"/>
      <w:marLeft w:val="0"/>
      <w:marRight w:val="0"/>
      <w:marTop w:val="0"/>
      <w:marBottom w:val="0"/>
      <w:divBdr>
        <w:top w:val="none" w:sz="0" w:space="0" w:color="auto"/>
        <w:left w:val="none" w:sz="0" w:space="0" w:color="auto"/>
        <w:bottom w:val="none" w:sz="0" w:space="0" w:color="auto"/>
        <w:right w:val="none" w:sz="0" w:space="0" w:color="auto"/>
      </w:divBdr>
    </w:div>
    <w:div w:id="1531407338">
      <w:bodyDiv w:val="1"/>
      <w:marLeft w:val="0"/>
      <w:marRight w:val="0"/>
      <w:marTop w:val="0"/>
      <w:marBottom w:val="0"/>
      <w:divBdr>
        <w:top w:val="none" w:sz="0" w:space="0" w:color="auto"/>
        <w:left w:val="none" w:sz="0" w:space="0" w:color="auto"/>
        <w:bottom w:val="none" w:sz="0" w:space="0" w:color="auto"/>
        <w:right w:val="none" w:sz="0" w:space="0" w:color="auto"/>
      </w:divBdr>
    </w:div>
    <w:div w:id="1531648015">
      <w:bodyDiv w:val="1"/>
      <w:marLeft w:val="0"/>
      <w:marRight w:val="0"/>
      <w:marTop w:val="0"/>
      <w:marBottom w:val="0"/>
      <w:divBdr>
        <w:top w:val="none" w:sz="0" w:space="0" w:color="auto"/>
        <w:left w:val="none" w:sz="0" w:space="0" w:color="auto"/>
        <w:bottom w:val="none" w:sz="0" w:space="0" w:color="auto"/>
        <w:right w:val="none" w:sz="0" w:space="0" w:color="auto"/>
      </w:divBdr>
    </w:div>
    <w:div w:id="1531718562">
      <w:bodyDiv w:val="1"/>
      <w:marLeft w:val="0"/>
      <w:marRight w:val="0"/>
      <w:marTop w:val="0"/>
      <w:marBottom w:val="0"/>
      <w:divBdr>
        <w:top w:val="none" w:sz="0" w:space="0" w:color="auto"/>
        <w:left w:val="none" w:sz="0" w:space="0" w:color="auto"/>
        <w:bottom w:val="none" w:sz="0" w:space="0" w:color="auto"/>
        <w:right w:val="none" w:sz="0" w:space="0" w:color="auto"/>
      </w:divBdr>
    </w:div>
    <w:div w:id="1532301636">
      <w:bodyDiv w:val="1"/>
      <w:marLeft w:val="0"/>
      <w:marRight w:val="0"/>
      <w:marTop w:val="0"/>
      <w:marBottom w:val="0"/>
      <w:divBdr>
        <w:top w:val="none" w:sz="0" w:space="0" w:color="auto"/>
        <w:left w:val="none" w:sz="0" w:space="0" w:color="auto"/>
        <w:bottom w:val="none" w:sz="0" w:space="0" w:color="auto"/>
        <w:right w:val="none" w:sz="0" w:space="0" w:color="auto"/>
      </w:divBdr>
    </w:div>
    <w:div w:id="1533765047">
      <w:bodyDiv w:val="1"/>
      <w:marLeft w:val="0"/>
      <w:marRight w:val="0"/>
      <w:marTop w:val="0"/>
      <w:marBottom w:val="0"/>
      <w:divBdr>
        <w:top w:val="none" w:sz="0" w:space="0" w:color="auto"/>
        <w:left w:val="none" w:sz="0" w:space="0" w:color="auto"/>
        <w:bottom w:val="none" w:sz="0" w:space="0" w:color="auto"/>
        <w:right w:val="none" w:sz="0" w:space="0" w:color="auto"/>
      </w:divBdr>
    </w:div>
    <w:div w:id="1535193268">
      <w:bodyDiv w:val="1"/>
      <w:marLeft w:val="0"/>
      <w:marRight w:val="0"/>
      <w:marTop w:val="0"/>
      <w:marBottom w:val="0"/>
      <w:divBdr>
        <w:top w:val="none" w:sz="0" w:space="0" w:color="auto"/>
        <w:left w:val="none" w:sz="0" w:space="0" w:color="auto"/>
        <w:bottom w:val="none" w:sz="0" w:space="0" w:color="auto"/>
        <w:right w:val="none" w:sz="0" w:space="0" w:color="auto"/>
      </w:divBdr>
    </w:div>
    <w:div w:id="1536498822">
      <w:bodyDiv w:val="1"/>
      <w:marLeft w:val="0"/>
      <w:marRight w:val="0"/>
      <w:marTop w:val="0"/>
      <w:marBottom w:val="0"/>
      <w:divBdr>
        <w:top w:val="none" w:sz="0" w:space="0" w:color="auto"/>
        <w:left w:val="none" w:sz="0" w:space="0" w:color="auto"/>
        <w:bottom w:val="none" w:sz="0" w:space="0" w:color="auto"/>
        <w:right w:val="none" w:sz="0" w:space="0" w:color="auto"/>
      </w:divBdr>
    </w:div>
    <w:div w:id="1539316487">
      <w:bodyDiv w:val="1"/>
      <w:marLeft w:val="0"/>
      <w:marRight w:val="0"/>
      <w:marTop w:val="0"/>
      <w:marBottom w:val="0"/>
      <w:divBdr>
        <w:top w:val="none" w:sz="0" w:space="0" w:color="auto"/>
        <w:left w:val="none" w:sz="0" w:space="0" w:color="auto"/>
        <w:bottom w:val="none" w:sz="0" w:space="0" w:color="auto"/>
        <w:right w:val="none" w:sz="0" w:space="0" w:color="auto"/>
      </w:divBdr>
    </w:div>
    <w:div w:id="1539733976">
      <w:bodyDiv w:val="1"/>
      <w:marLeft w:val="0"/>
      <w:marRight w:val="0"/>
      <w:marTop w:val="0"/>
      <w:marBottom w:val="0"/>
      <w:divBdr>
        <w:top w:val="none" w:sz="0" w:space="0" w:color="auto"/>
        <w:left w:val="none" w:sz="0" w:space="0" w:color="auto"/>
        <w:bottom w:val="none" w:sz="0" w:space="0" w:color="auto"/>
        <w:right w:val="none" w:sz="0" w:space="0" w:color="auto"/>
      </w:divBdr>
    </w:div>
    <w:div w:id="1539783191">
      <w:bodyDiv w:val="1"/>
      <w:marLeft w:val="0"/>
      <w:marRight w:val="0"/>
      <w:marTop w:val="0"/>
      <w:marBottom w:val="0"/>
      <w:divBdr>
        <w:top w:val="none" w:sz="0" w:space="0" w:color="auto"/>
        <w:left w:val="none" w:sz="0" w:space="0" w:color="auto"/>
        <w:bottom w:val="none" w:sz="0" w:space="0" w:color="auto"/>
        <w:right w:val="none" w:sz="0" w:space="0" w:color="auto"/>
      </w:divBdr>
    </w:div>
    <w:div w:id="1545409568">
      <w:bodyDiv w:val="1"/>
      <w:marLeft w:val="0"/>
      <w:marRight w:val="0"/>
      <w:marTop w:val="0"/>
      <w:marBottom w:val="0"/>
      <w:divBdr>
        <w:top w:val="none" w:sz="0" w:space="0" w:color="auto"/>
        <w:left w:val="none" w:sz="0" w:space="0" w:color="auto"/>
        <w:bottom w:val="none" w:sz="0" w:space="0" w:color="auto"/>
        <w:right w:val="none" w:sz="0" w:space="0" w:color="auto"/>
      </w:divBdr>
    </w:div>
    <w:div w:id="1551305720">
      <w:bodyDiv w:val="1"/>
      <w:marLeft w:val="0"/>
      <w:marRight w:val="0"/>
      <w:marTop w:val="0"/>
      <w:marBottom w:val="0"/>
      <w:divBdr>
        <w:top w:val="none" w:sz="0" w:space="0" w:color="auto"/>
        <w:left w:val="none" w:sz="0" w:space="0" w:color="auto"/>
        <w:bottom w:val="none" w:sz="0" w:space="0" w:color="auto"/>
        <w:right w:val="none" w:sz="0" w:space="0" w:color="auto"/>
      </w:divBdr>
    </w:div>
    <w:div w:id="1553082690">
      <w:bodyDiv w:val="1"/>
      <w:marLeft w:val="0"/>
      <w:marRight w:val="0"/>
      <w:marTop w:val="0"/>
      <w:marBottom w:val="0"/>
      <w:divBdr>
        <w:top w:val="none" w:sz="0" w:space="0" w:color="auto"/>
        <w:left w:val="none" w:sz="0" w:space="0" w:color="auto"/>
        <w:bottom w:val="none" w:sz="0" w:space="0" w:color="auto"/>
        <w:right w:val="none" w:sz="0" w:space="0" w:color="auto"/>
      </w:divBdr>
    </w:div>
    <w:div w:id="1558201228">
      <w:bodyDiv w:val="1"/>
      <w:marLeft w:val="0"/>
      <w:marRight w:val="0"/>
      <w:marTop w:val="0"/>
      <w:marBottom w:val="0"/>
      <w:divBdr>
        <w:top w:val="none" w:sz="0" w:space="0" w:color="auto"/>
        <w:left w:val="none" w:sz="0" w:space="0" w:color="auto"/>
        <w:bottom w:val="none" w:sz="0" w:space="0" w:color="auto"/>
        <w:right w:val="none" w:sz="0" w:space="0" w:color="auto"/>
      </w:divBdr>
    </w:div>
    <w:div w:id="1559322849">
      <w:bodyDiv w:val="1"/>
      <w:marLeft w:val="0"/>
      <w:marRight w:val="0"/>
      <w:marTop w:val="0"/>
      <w:marBottom w:val="0"/>
      <w:divBdr>
        <w:top w:val="none" w:sz="0" w:space="0" w:color="auto"/>
        <w:left w:val="none" w:sz="0" w:space="0" w:color="auto"/>
        <w:bottom w:val="none" w:sz="0" w:space="0" w:color="auto"/>
        <w:right w:val="none" w:sz="0" w:space="0" w:color="auto"/>
      </w:divBdr>
    </w:div>
    <w:div w:id="1561329892">
      <w:bodyDiv w:val="1"/>
      <w:marLeft w:val="0"/>
      <w:marRight w:val="0"/>
      <w:marTop w:val="0"/>
      <w:marBottom w:val="0"/>
      <w:divBdr>
        <w:top w:val="none" w:sz="0" w:space="0" w:color="auto"/>
        <w:left w:val="none" w:sz="0" w:space="0" w:color="auto"/>
        <w:bottom w:val="none" w:sz="0" w:space="0" w:color="auto"/>
        <w:right w:val="none" w:sz="0" w:space="0" w:color="auto"/>
      </w:divBdr>
    </w:div>
    <w:div w:id="1562017509">
      <w:bodyDiv w:val="1"/>
      <w:marLeft w:val="0"/>
      <w:marRight w:val="0"/>
      <w:marTop w:val="0"/>
      <w:marBottom w:val="0"/>
      <w:divBdr>
        <w:top w:val="none" w:sz="0" w:space="0" w:color="auto"/>
        <w:left w:val="none" w:sz="0" w:space="0" w:color="auto"/>
        <w:bottom w:val="none" w:sz="0" w:space="0" w:color="auto"/>
        <w:right w:val="none" w:sz="0" w:space="0" w:color="auto"/>
      </w:divBdr>
    </w:div>
    <w:div w:id="1563129907">
      <w:bodyDiv w:val="1"/>
      <w:marLeft w:val="0"/>
      <w:marRight w:val="0"/>
      <w:marTop w:val="0"/>
      <w:marBottom w:val="0"/>
      <w:divBdr>
        <w:top w:val="none" w:sz="0" w:space="0" w:color="auto"/>
        <w:left w:val="none" w:sz="0" w:space="0" w:color="auto"/>
        <w:bottom w:val="none" w:sz="0" w:space="0" w:color="auto"/>
        <w:right w:val="none" w:sz="0" w:space="0" w:color="auto"/>
      </w:divBdr>
    </w:div>
    <w:div w:id="1565799415">
      <w:bodyDiv w:val="1"/>
      <w:marLeft w:val="0"/>
      <w:marRight w:val="0"/>
      <w:marTop w:val="0"/>
      <w:marBottom w:val="0"/>
      <w:divBdr>
        <w:top w:val="none" w:sz="0" w:space="0" w:color="auto"/>
        <w:left w:val="none" w:sz="0" w:space="0" w:color="auto"/>
        <w:bottom w:val="none" w:sz="0" w:space="0" w:color="auto"/>
        <w:right w:val="none" w:sz="0" w:space="0" w:color="auto"/>
      </w:divBdr>
    </w:div>
    <w:div w:id="1566643898">
      <w:bodyDiv w:val="1"/>
      <w:marLeft w:val="0"/>
      <w:marRight w:val="0"/>
      <w:marTop w:val="0"/>
      <w:marBottom w:val="0"/>
      <w:divBdr>
        <w:top w:val="none" w:sz="0" w:space="0" w:color="auto"/>
        <w:left w:val="none" w:sz="0" w:space="0" w:color="auto"/>
        <w:bottom w:val="none" w:sz="0" w:space="0" w:color="auto"/>
        <w:right w:val="none" w:sz="0" w:space="0" w:color="auto"/>
      </w:divBdr>
    </w:div>
    <w:div w:id="1568763895">
      <w:bodyDiv w:val="1"/>
      <w:marLeft w:val="0"/>
      <w:marRight w:val="0"/>
      <w:marTop w:val="0"/>
      <w:marBottom w:val="0"/>
      <w:divBdr>
        <w:top w:val="none" w:sz="0" w:space="0" w:color="auto"/>
        <w:left w:val="none" w:sz="0" w:space="0" w:color="auto"/>
        <w:bottom w:val="none" w:sz="0" w:space="0" w:color="auto"/>
        <w:right w:val="none" w:sz="0" w:space="0" w:color="auto"/>
      </w:divBdr>
    </w:div>
    <w:div w:id="1568881424">
      <w:bodyDiv w:val="1"/>
      <w:marLeft w:val="0"/>
      <w:marRight w:val="0"/>
      <w:marTop w:val="0"/>
      <w:marBottom w:val="0"/>
      <w:divBdr>
        <w:top w:val="none" w:sz="0" w:space="0" w:color="auto"/>
        <w:left w:val="none" w:sz="0" w:space="0" w:color="auto"/>
        <w:bottom w:val="none" w:sz="0" w:space="0" w:color="auto"/>
        <w:right w:val="none" w:sz="0" w:space="0" w:color="auto"/>
      </w:divBdr>
    </w:div>
    <w:div w:id="1569419611">
      <w:bodyDiv w:val="1"/>
      <w:marLeft w:val="0"/>
      <w:marRight w:val="0"/>
      <w:marTop w:val="0"/>
      <w:marBottom w:val="0"/>
      <w:divBdr>
        <w:top w:val="none" w:sz="0" w:space="0" w:color="auto"/>
        <w:left w:val="none" w:sz="0" w:space="0" w:color="auto"/>
        <w:bottom w:val="none" w:sz="0" w:space="0" w:color="auto"/>
        <w:right w:val="none" w:sz="0" w:space="0" w:color="auto"/>
      </w:divBdr>
    </w:div>
    <w:div w:id="1570381103">
      <w:bodyDiv w:val="1"/>
      <w:marLeft w:val="0"/>
      <w:marRight w:val="0"/>
      <w:marTop w:val="0"/>
      <w:marBottom w:val="0"/>
      <w:divBdr>
        <w:top w:val="none" w:sz="0" w:space="0" w:color="auto"/>
        <w:left w:val="none" w:sz="0" w:space="0" w:color="auto"/>
        <w:bottom w:val="none" w:sz="0" w:space="0" w:color="auto"/>
        <w:right w:val="none" w:sz="0" w:space="0" w:color="auto"/>
      </w:divBdr>
    </w:div>
    <w:div w:id="1574586242">
      <w:bodyDiv w:val="1"/>
      <w:marLeft w:val="0"/>
      <w:marRight w:val="0"/>
      <w:marTop w:val="0"/>
      <w:marBottom w:val="0"/>
      <w:divBdr>
        <w:top w:val="none" w:sz="0" w:space="0" w:color="auto"/>
        <w:left w:val="none" w:sz="0" w:space="0" w:color="auto"/>
        <w:bottom w:val="none" w:sz="0" w:space="0" w:color="auto"/>
        <w:right w:val="none" w:sz="0" w:space="0" w:color="auto"/>
      </w:divBdr>
    </w:div>
    <w:div w:id="1580095792">
      <w:bodyDiv w:val="1"/>
      <w:marLeft w:val="0"/>
      <w:marRight w:val="0"/>
      <w:marTop w:val="0"/>
      <w:marBottom w:val="0"/>
      <w:divBdr>
        <w:top w:val="none" w:sz="0" w:space="0" w:color="auto"/>
        <w:left w:val="none" w:sz="0" w:space="0" w:color="auto"/>
        <w:bottom w:val="none" w:sz="0" w:space="0" w:color="auto"/>
        <w:right w:val="none" w:sz="0" w:space="0" w:color="auto"/>
      </w:divBdr>
    </w:div>
    <w:div w:id="1581863314">
      <w:bodyDiv w:val="1"/>
      <w:marLeft w:val="0"/>
      <w:marRight w:val="0"/>
      <w:marTop w:val="0"/>
      <w:marBottom w:val="0"/>
      <w:divBdr>
        <w:top w:val="none" w:sz="0" w:space="0" w:color="auto"/>
        <w:left w:val="none" w:sz="0" w:space="0" w:color="auto"/>
        <w:bottom w:val="none" w:sz="0" w:space="0" w:color="auto"/>
        <w:right w:val="none" w:sz="0" w:space="0" w:color="auto"/>
      </w:divBdr>
    </w:div>
    <w:div w:id="1583371585">
      <w:bodyDiv w:val="1"/>
      <w:marLeft w:val="0"/>
      <w:marRight w:val="0"/>
      <w:marTop w:val="0"/>
      <w:marBottom w:val="0"/>
      <w:divBdr>
        <w:top w:val="none" w:sz="0" w:space="0" w:color="auto"/>
        <w:left w:val="none" w:sz="0" w:space="0" w:color="auto"/>
        <w:bottom w:val="none" w:sz="0" w:space="0" w:color="auto"/>
        <w:right w:val="none" w:sz="0" w:space="0" w:color="auto"/>
      </w:divBdr>
    </w:div>
    <w:div w:id="1584290866">
      <w:bodyDiv w:val="1"/>
      <w:marLeft w:val="0"/>
      <w:marRight w:val="0"/>
      <w:marTop w:val="0"/>
      <w:marBottom w:val="0"/>
      <w:divBdr>
        <w:top w:val="none" w:sz="0" w:space="0" w:color="auto"/>
        <w:left w:val="none" w:sz="0" w:space="0" w:color="auto"/>
        <w:bottom w:val="none" w:sz="0" w:space="0" w:color="auto"/>
        <w:right w:val="none" w:sz="0" w:space="0" w:color="auto"/>
      </w:divBdr>
    </w:div>
    <w:div w:id="1585410387">
      <w:bodyDiv w:val="1"/>
      <w:marLeft w:val="0"/>
      <w:marRight w:val="0"/>
      <w:marTop w:val="0"/>
      <w:marBottom w:val="0"/>
      <w:divBdr>
        <w:top w:val="none" w:sz="0" w:space="0" w:color="auto"/>
        <w:left w:val="none" w:sz="0" w:space="0" w:color="auto"/>
        <w:bottom w:val="none" w:sz="0" w:space="0" w:color="auto"/>
        <w:right w:val="none" w:sz="0" w:space="0" w:color="auto"/>
      </w:divBdr>
    </w:div>
    <w:div w:id="1588228914">
      <w:bodyDiv w:val="1"/>
      <w:marLeft w:val="0"/>
      <w:marRight w:val="0"/>
      <w:marTop w:val="0"/>
      <w:marBottom w:val="0"/>
      <w:divBdr>
        <w:top w:val="none" w:sz="0" w:space="0" w:color="auto"/>
        <w:left w:val="none" w:sz="0" w:space="0" w:color="auto"/>
        <w:bottom w:val="none" w:sz="0" w:space="0" w:color="auto"/>
        <w:right w:val="none" w:sz="0" w:space="0" w:color="auto"/>
      </w:divBdr>
    </w:div>
    <w:div w:id="1589387275">
      <w:bodyDiv w:val="1"/>
      <w:marLeft w:val="0"/>
      <w:marRight w:val="0"/>
      <w:marTop w:val="0"/>
      <w:marBottom w:val="0"/>
      <w:divBdr>
        <w:top w:val="none" w:sz="0" w:space="0" w:color="auto"/>
        <w:left w:val="none" w:sz="0" w:space="0" w:color="auto"/>
        <w:bottom w:val="none" w:sz="0" w:space="0" w:color="auto"/>
        <w:right w:val="none" w:sz="0" w:space="0" w:color="auto"/>
      </w:divBdr>
    </w:div>
    <w:div w:id="1589391129">
      <w:bodyDiv w:val="1"/>
      <w:marLeft w:val="0"/>
      <w:marRight w:val="0"/>
      <w:marTop w:val="0"/>
      <w:marBottom w:val="0"/>
      <w:divBdr>
        <w:top w:val="none" w:sz="0" w:space="0" w:color="auto"/>
        <w:left w:val="none" w:sz="0" w:space="0" w:color="auto"/>
        <w:bottom w:val="none" w:sz="0" w:space="0" w:color="auto"/>
        <w:right w:val="none" w:sz="0" w:space="0" w:color="auto"/>
      </w:divBdr>
    </w:div>
    <w:div w:id="1590040102">
      <w:bodyDiv w:val="1"/>
      <w:marLeft w:val="0"/>
      <w:marRight w:val="0"/>
      <w:marTop w:val="0"/>
      <w:marBottom w:val="0"/>
      <w:divBdr>
        <w:top w:val="none" w:sz="0" w:space="0" w:color="auto"/>
        <w:left w:val="none" w:sz="0" w:space="0" w:color="auto"/>
        <w:bottom w:val="none" w:sz="0" w:space="0" w:color="auto"/>
        <w:right w:val="none" w:sz="0" w:space="0" w:color="auto"/>
      </w:divBdr>
    </w:div>
    <w:div w:id="1591037982">
      <w:bodyDiv w:val="1"/>
      <w:marLeft w:val="0"/>
      <w:marRight w:val="0"/>
      <w:marTop w:val="0"/>
      <w:marBottom w:val="0"/>
      <w:divBdr>
        <w:top w:val="none" w:sz="0" w:space="0" w:color="auto"/>
        <w:left w:val="none" w:sz="0" w:space="0" w:color="auto"/>
        <w:bottom w:val="none" w:sz="0" w:space="0" w:color="auto"/>
        <w:right w:val="none" w:sz="0" w:space="0" w:color="auto"/>
      </w:divBdr>
    </w:div>
    <w:div w:id="1591699724">
      <w:bodyDiv w:val="1"/>
      <w:marLeft w:val="0"/>
      <w:marRight w:val="0"/>
      <w:marTop w:val="0"/>
      <w:marBottom w:val="0"/>
      <w:divBdr>
        <w:top w:val="none" w:sz="0" w:space="0" w:color="auto"/>
        <w:left w:val="none" w:sz="0" w:space="0" w:color="auto"/>
        <w:bottom w:val="none" w:sz="0" w:space="0" w:color="auto"/>
        <w:right w:val="none" w:sz="0" w:space="0" w:color="auto"/>
      </w:divBdr>
    </w:div>
    <w:div w:id="1592544587">
      <w:bodyDiv w:val="1"/>
      <w:marLeft w:val="0"/>
      <w:marRight w:val="0"/>
      <w:marTop w:val="0"/>
      <w:marBottom w:val="0"/>
      <w:divBdr>
        <w:top w:val="none" w:sz="0" w:space="0" w:color="auto"/>
        <w:left w:val="none" w:sz="0" w:space="0" w:color="auto"/>
        <w:bottom w:val="none" w:sz="0" w:space="0" w:color="auto"/>
        <w:right w:val="none" w:sz="0" w:space="0" w:color="auto"/>
      </w:divBdr>
    </w:div>
    <w:div w:id="1593974781">
      <w:bodyDiv w:val="1"/>
      <w:marLeft w:val="0"/>
      <w:marRight w:val="0"/>
      <w:marTop w:val="0"/>
      <w:marBottom w:val="0"/>
      <w:divBdr>
        <w:top w:val="none" w:sz="0" w:space="0" w:color="auto"/>
        <w:left w:val="none" w:sz="0" w:space="0" w:color="auto"/>
        <w:bottom w:val="none" w:sz="0" w:space="0" w:color="auto"/>
        <w:right w:val="none" w:sz="0" w:space="0" w:color="auto"/>
      </w:divBdr>
    </w:div>
    <w:div w:id="1593976339">
      <w:bodyDiv w:val="1"/>
      <w:marLeft w:val="0"/>
      <w:marRight w:val="0"/>
      <w:marTop w:val="0"/>
      <w:marBottom w:val="0"/>
      <w:divBdr>
        <w:top w:val="none" w:sz="0" w:space="0" w:color="auto"/>
        <w:left w:val="none" w:sz="0" w:space="0" w:color="auto"/>
        <w:bottom w:val="none" w:sz="0" w:space="0" w:color="auto"/>
        <w:right w:val="none" w:sz="0" w:space="0" w:color="auto"/>
      </w:divBdr>
    </w:div>
    <w:div w:id="1594164528">
      <w:bodyDiv w:val="1"/>
      <w:marLeft w:val="0"/>
      <w:marRight w:val="0"/>
      <w:marTop w:val="0"/>
      <w:marBottom w:val="0"/>
      <w:divBdr>
        <w:top w:val="none" w:sz="0" w:space="0" w:color="auto"/>
        <w:left w:val="none" w:sz="0" w:space="0" w:color="auto"/>
        <w:bottom w:val="none" w:sz="0" w:space="0" w:color="auto"/>
        <w:right w:val="none" w:sz="0" w:space="0" w:color="auto"/>
      </w:divBdr>
    </w:div>
    <w:div w:id="1596551542">
      <w:bodyDiv w:val="1"/>
      <w:marLeft w:val="0"/>
      <w:marRight w:val="0"/>
      <w:marTop w:val="0"/>
      <w:marBottom w:val="0"/>
      <w:divBdr>
        <w:top w:val="none" w:sz="0" w:space="0" w:color="auto"/>
        <w:left w:val="none" w:sz="0" w:space="0" w:color="auto"/>
        <w:bottom w:val="none" w:sz="0" w:space="0" w:color="auto"/>
        <w:right w:val="none" w:sz="0" w:space="0" w:color="auto"/>
      </w:divBdr>
    </w:div>
    <w:div w:id="1596596207">
      <w:bodyDiv w:val="1"/>
      <w:marLeft w:val="0"/>
      <w:marRight w:val="0"/>
      <w:marTop w:val="0"/>
      <w:marBottom w:val="0"/>
      <w:divBdr>
        <w:top w:val="none" w:sz="0" w:space="0" w:color="auto"/>
        <w:left w:val="none" w:sz="0" w:space="0" w:color="auto"/>
        <w:bottom w:val="none" w:sz="0" w:space="0" w:color="auto"/>
        <w:right w:val="none" w:sz="0" w:space="0" w:color="auto"/>
      </w:divBdr>
    </w:div>
    <w:div w:id="1598443544">
      <w:bodyDiv w:val="1"/>
      <w:marLeft w:val="0"/>
      <w:marRight w:val="0"/>
      <w:marTop w:val="0"/>
      <w:marBottom w:val="0"/>
      <w:divBdr>
        <w:top w:val="none" w:sz="0" w:space="0" w:color="auto"/>
        <w:left w:val="none" w:sz="0" w:space="0" w:color="auto"/>
        <w:bottom w:val="none" w:sz="0" w:space="0" w:color="auto"/>
        <w:right w:val="none" w:sz="0" w:space="0" w:color="auto"/>
      </w:divBdr>
    </w:div>
    <w:div w:id="1598900979">
      <w:bodyDiv w:val="1"/>
      <w:marLeft w:val="0"/>
      <w:marRight w:val="0"/>
      <w:marTop w:val="0"/>
      <w:marBottom w:val="0"/>
      <w:divBdr>
        <w:top w:val="none" w:sz="0" w:space="0" w:color="auto"/>
        <w:left w:val="none" w:sz="0" w:space="0" w:color="auto"/>
        <w:bottom w:val="none" w:sz="0" w:space="0" w:color="auto"/>
        <w:right w:val="none" w:sz="0" w:space="0" w:color="auto"/>
      </w:divBdr>
    </w:div>
    <w:div w:id="1601258045">
      <w:bodyDiv w:val="1"/>
      <w:marLeft w:val="0"/>
      <w:marRight w:val="0"/>
      <w:marTop w:val="0"/>
      <w:marBottom w:val="0"/>
      <w:divBdr>
        <w:top w:val="none" w:sz="0" w:space="0" w:color="auto"/>
        <w:left w:val="none" w:sz="0" w:space="0" w:color="auto"/>
        <w:bottom w:val="none" w:sz="0" w:space="0" w:color="auto"/>
        <w:right w:val="none" w:sz="0" w:space="0" w:color="auto"/>
      </w:divBdr>
    </w:div>
    <w:div w:id="1601333098">
      <w:bodyDiv w:val="1"/>
      <w:marLeft w:val="0"/>
      <w:marRight w:val="0"/>
      <w:marTop w:val="0"/>
      <w:marBottom w:val="0"/>
      <w:divBdr>
        <w:top w:val="none" w:sz="0" w:space="0" w:color="auto"/>
        <w:left w:val="none" w:sz="0" w:space="0" w:color="auto"/>
        <w:bottom w:val="none" w:sz="0" w:space="0" w:color="auto"/>
        <w:right w:val="none" w:sz="0" w:space="0" w:color="auto"/>
      </w:divBdr>
    </w:div>
    <w:div w:id="1601840921">
      <w:bodyDiv w:val="1"/>
      <w:marLeft w:val="0"/>
      <w:marRight w:val="0"/>
      <w:marTop w:val="0"/>
      <w:marBottom w:val="0"/>
      <w:divBdr>
        <w:top w:val="none" w:sz="0" w:space="0" w:color="auto"/>
        <w:left w:val="none" w:sz="0" w:space="0" w:color="auto"/>
        <w:bottom w:val="none" w:sz="0" w:space="0" w:color="auto"/>
        <w:right w:val="none" w:sz="0" w:space="0" w:color="auto"/>
      </w:divBdr>
    </w:div>
    <w:div w:id="1602255519">
      <w:bodyDiv w:val="1"/>
      <w:marLeft w:val="0"/>
      <w:marRight w:val="0"/>
      <w:marTop w:val="0"/>
      <w:marBottom w:val="0"/>
      <w:divBdr>
        <w:top w:val="none" w:sz="0" w:space="0" w:color="auto"/>
        <w:left w:val="none" w:sz="0" w:space="0" w:color="auto"/>
        <w:bottom w:val="none" w:sz="0" w:space="0" w:color="auto"/>
        <w:right w:val="none" w:sz="0" w:space="0" w:color="auto"/>
      </w:divBdr>
    </w:div>
    <w:div w:id="1603031287">
      <w:bodyDiv w:val="1"/>
      <w:marLeft w:val="0"/>
      <w:marRight w:val="0"/>
      <w:marTop w:val="0"/>
      <w:marBottom w:val="0"/>
      <w:divBdr>
        <w:top w:val="none" w:sz="0" w:space="0" w:color="auto"/>
        <w:left w:val="none" w:sz="0" w:space="0" w:color="auto"/>
        <w:bottom w:val="none" w:sz="0" w:space="0" w:color="auto"/>
        <w:right w:val="none" w:sz="0" w:space="0" w:color="auto"/>
      </w:divBdr>
    </w:div>
    <w:div w:id="1605533308">
      <w:bodyDiv w:val="1"/>
      <w:marLeft w:val="0"/>
      <w:marRight w:val="0"/>
      <w:marTop w:val="0"/>
      <w:marBottom w:val="0"/>
      <w:divBdr>
        <w:top w:val="none" w:sz="0" w:space="0" w:color="auto"/>
        <w:left w:val="none" w:sz="0" w:space="0" w:color="auto"/>
        <w:bottom w:val="none" w:sz="0" w:space="0" w:color="auto"/>
        <w:right w:val="none" w:sz="0" w:space="0" w:color="auto"/>
      </w:divBdr>
    </w:div>
    <w:div w:id="1606620197">
      <w:bodyDiv w:val="1"/>
      <w:marLeft w:val="0"/>
      <w:marRight w:val="0"/>
      <w:marTop w:val="0"/>
      <w:marBottom w:val="0"/>
      <w:divBdr>
        <w:top w:val="none" w:sz="0" w:space="0" w:color="auto"/>
        <w:left w:val="none" w:sz="0" w:space="0" w:color="auto"/>
        <w:bottom w:val="none" w:sz="0" w:space="0" w:color="auto"/>
        <w:right w:val="none" w:sz="0" w:space="0" w:color="auto"/>
      </w:divBdr>
    </w:div>
    <w:div w:id="1607039404">
      <w:bodyDiv w:val="1"/>
      <w:marLeft w:val="0"/>
      <w:marRight w:val="0"/>
      <w:marTop w:val="0"/>
      <w:marBottom w:val="0"/>
      <w:divBdr>
        <w:top w:val="none" w:sz="0" w:space="0" w:color="auto"/>
        <w:left w:val="none" w:sz="0" w:space="0" w:color="auto"/>
        <w:bottom w:val="none" w:sz="0" w:space="0" w:color="auto"/>
        <w:right w:val="none" w:sz="0" w:space="0" w:color="auto"/>
      </w:divBdr>
    </w:div>
    <w:div w:id="1607811424">
      <w:bodyDiv w:val="1"/>
      <w:marLeft w:val="0"/>
      <w:marRight w:val="0"/>
      <w:marTop w:val="0"/>
      <w:marBottom w:val="0"/>
      <w:divBdr>
        <w:top w:val="none" w:sz="0" w:space="0" w:color="auto"/>
        <w:left w:val="none" w:sz="0" w:space="0" w:color="auto"/>
        <w:bottom w:val="none" w:sz="0" w:space="0" w:color="auto"/>
        <w:right w:val="none" w:sz="0" w:space="0" w:color="auto"/>
      </w:divBdr>
    </w:div>
    <w:div w:id="1608273306">
      <w:bodyDiv w:val="1"/>
      <w:marLeft w:val="0"/>
      <w:marRight w:val="0"/>
      <w:marTop w:val="0"/>
      <w:marBottom w:val="0"/>
      <w:divBdr>
        <w:top w:val="none" w:sz="0" w:space="0" w:color="auto"/>
        <w:left w:val="none" w:sz="0" w:space="0" w:color="auto"/>
        <w:bottom w:val="none" w:sz="0" w:space="0" w:color="auto"/>
        <w:right w:val="none" w:sz="0" w:space="0" w:color="auto"/>
      </w:divBdr>
    </w:div>
    <w:div w:id="1608733391">
      <w:bodyDiv w:val="1"/>
      <w:marLeft w:val="0"/>
      <w:marRight w:val="0"/>
      <w:marTop w:val="0"/>
      <w:marBottom w:val="0"/>
      <w:divBdr>
        <w:top w:val="none" w:sz="0" w:space="0" w:color="auto"/>
        <w:left w:val="none" w:sz="0" w:space="0" w:color="auto"/>
        <w:bottom w:val="none" w:sz="0" w:space="0" w:color="auto"/>
        <w:right w:val="none" w:sz="0" w:space="0" w:color="auto"/>
      </w:divBdr>
    </w:div>
    <w:div w:id="1609773799">
      <w:bodyDiv w:val="1"/>
      <w:marLeft w:val="0"/>
      <w:marRight w:val="0"/>
      <w:marTop w:val="0"/>
      <w:marBottom w:val="0"/>
      <w:divBdr>
        <w:top w:val="none" w:sz="0" w:space="0" w:color="auto"/>
        <w:left w:val="none" w:sz="0" w:space="0" w:color="auto"/>
        <w:bottom w:val="none" w:sz="0" w:space="0" w:color="auto"/>
        <w:right w:val="none" w:sz="0" w:space="0" w:color="auto"/>
      </w:divBdr>
    </w:div>
    <w:div w:id="1611667862">
      <w:bodyDiv w:val="1"/>
      <w:marLeft w:val="0"/>
      <w:marRight w:val="0"/>
      <w:marTop w:val="0"/>
      <w:marBottom w:val="0"/>
      <w:divBdr>
        <w:top w:val="none" w:sz="0" w:space="0" w:color="auto"/>
        <w:left w:val="none" w:sz="0" w:space="0" w:color="auto"/>
        <w:bottom w:val="none" w:sz="0" w:space="0" w:color="auto"/>
        <w:right w:val="none" w:sz="0" w:space="0" w:color="auto"/>
      </w:divBdr>
    </w:div>
    <w:div w:id="1612935255">
      <w:bodyDiv w:val="1"/>
      <w:marLeft w:val="0"/>
      <w:marRight w:val="0"/>
      <w:marTop w:val="0"/>
      <w:marBottom w:val="0"/>
      <w:divBdr>
        <w:top w:val="none" w:sz="0" w:space="0" w:color="auto"/>
        <w:left w:val="none" w:sz="0" w:space="0" w:color="auto"/>
        <w:bottom w:val="none" w:sz="0" w:space="0" w:color="auto"/>
        <w:right w:val="none" w:sz="0" w:space="0" w:color="auto"/>
      </w:divBdr>
    </w:div>
    <w:div w:id="1613054925">
      <w:bodyDiv w:val="1"/>
      <w:marLeft w:val="0"/>
      <w:marRight w:val="0"/>
      <w:marTop w:val="0"/>
      <w:marBottom w:val="0"/>
      <w:divBdr>
        <w:top w:val="none" w:sz="0" w:space="0" w:color="auto"/>
        <w:left w:val="none" w:sz="0" w:space="0" w:color="auto"/>
        <w:bottom w:val="none" w:sz="0" w:space="0" w:color="auto"/>
        <w:right w:val="none" w:sz="0" w:space="0" w:color="auto"/>
      </w:divBdr>
    </w:div>
    <w:div w:id="1615284864">
      <w:bodyDiv w:val="1"/>
      <w:marLeft w:val="0"/>
      <w:marRight w:val="0"/>
      <w:marTop w:val="0"/>
      <w:marBottom w:val="0"/>
      <w:divBdr>
        <w:top w:val="none" w:sz="0" w:space="0" w:color="auto"/>
        <w:left w:val="none" w:sz="0" w:space="0" w:color="auto"/>
        <w:bottom w:val="none" w:sz="0" w:space="0" w:color="auto"/>
        <w:right w:val="none" w:sz="0" w:space="0" w:color="auto"/>
      </w:divBdr>
    </w:div>
    <w:div w:id="1616907084">
      <w:bodyDiv w:val="1"/>
      <w:marLeft w:val="0"/>
      <w:marRight w:val="0"/>
      <w:marTop w:val="0"/>
      <w:marBottom w:val="0"/>
      <w:divBdr>
        <w:top w:val="none" w:sz="0" w:space="0" w:color="auto"/>
        <w:left w:val="none" w:sz="0" w:space="0" w:color="auto"/>
        <w:bottom w:val="none" w:sz="0" w:space="0" w:color="auto"/>
        <w:right w:val="none" w:sz="0" w:space="0" w:color="auto"/>
      </w:divBdr>
    </w:div>
    <w:div w:id="1617641926">
      <w:bodyDiv w:val="1"/>
      <w:marLeft w:val="0"/>
      <w:marRight w:val="0"/>
      <w:marTop w:val="0"/>
      <w:marBottom w:val="0"/>
      <w:divBdr>
        <w:top w:val="none" w:sz="0" w:space="0" w:color="auto"/>
        <w:left w:val="none" w:sz="0" w:space="0" w:color="auto"/>
        <w:bottom w:val="none" w:sz="0" w:space="0" w:color="auto"/>
        <w:right w:val="none" w:sz="0" w:space="0" w:color="auto"/>
      </w:divBdr>
    </w:div>
    <w:div w:id="1617785200">
      <w:bodyDiv w:val="1"/>
      <w:marLeft w:val="0"/>
      <w:marRight w:val="0"/>
      <w:marTop w:val="0"/>
      <w:marBottom w:val="0"/>
      <w:divBdr>
        <w:top w:val="none" w:sz="0" w:space="0" w:color="auto"/>
        <w:left w:val="none" w:sz="0" w:space="0" w:color="auto"/>
        <w:bottom w:val="none" w:sz="0" w:space="0" w:color="auto"/>
        <w:right w:val="none" w:sz="0" w:space="0" w:color="auto"/>
      </w:divBdr>
    </w:div>
    <w:div w:id="1619992547">
      <w:bodyDiv w:val="1"/>
      <w:marLeft w:val="0"/>
      <w:marRight w:val="0"/>
      <w:marTop w:val="0"/>
      <w:marBottom w:val="0"/>
      <w:divBdr>
        <w:top w:val="none" w:sz="0" w:space="0" w:color="auto"/>
        <w:left w:val="none" w:sz="0" w:space="0" w:color="auto"/>
        <w:bottom w:val="none" w:sz="0" w:space="0" w:color="auto"/>
        <w:right w:val="none" w:sz="0" w:space="0" w:color="auto"/>
      </w:divBdr>
    </w:div>
    <w:div w:id="1622107187">
      <w:bodyDiv w:val="1"/>
      <w:marLeft w:val="0"/>
      <w:marRight w:val="0"/>
      <w:marTop w:val="0"/>
      <w:marBottom w:val="0"/>
      <w:divBdr>
        <w:top w:val="none" w:sz="0" w:space="0" w:color="auto"/>
        <w:left w:val="none" w:sz="0" w:space="0" w:color="auto"/>
        <w:bottom w:val="none" w:sz="0" w:space="0" w:color="auto"/>
        <w:right w:val="none" w:sz="0" w:space="0" w:color="auto"/>
      </w:divBdr>
    </w:div>
    <w:div w:id="1622762657">
      <w:bodyDiv w:val="1"/>
      <w:marLeft w:val="0"/>
      <w:marRight w:val="0"/>
      <w:marTop w:val="0"/>
      <w:marBottom w:val="0"/>
      <w:divBdr>
        <w:top w:val="none" w:sz="0" w:space="0" w:color="auto"/>
        <w:left w:val="none" w:sz="0" w:space="0" w:color="auto"/>
        <w:bottom w:val="none" w:sz="0" w:space="0" w:color="auto"/>
        <w:right w:val="none" w:sz="0" w:space="0" w:color="auto"/>
      </w:divBdr>
    </w:div>
    <w:div w:id="1624850705">
      <w:bodyDiv w:val="1"/>
      <w:marLeft w:val="0"/>
      <w:marRight w:val="0"/>
      <w:marTop w:val="0"/>
      <w:marBottom w:val="0"/>
      <w:divBdr>
        <w:top w:val="none" w:sz="0" w:space="0" w:color="auto"/>
        <w:left w:val="none" w:sz="0" w:space="0" w:color="auto"/>
        <w:bottom w:val="none" w:sz="0" w:space="0" w:color="auto"/>
        <w:right w:val="none" w:sz="0" w:space="0" w:color="auto"/>
      </w:divBdr>
    </w:div>
    <w:div w:id="1626307052">
      <w:bodyDiv w:val="1"/>
      <w:marLeft w:val="0"/>
      <w:marRight w:val="0"/>
      <w:marTop w:val="0"/>
      <w:marBottom w:val="0"/>
      <w:divBdr>
        <w:top w:val="none" w:sz="0" w:space="0" w:color="auto"/>
        <w:left w:val="none" w:sz="0" w:space="0" w:color="auto"/>
        <w:bottom w:val="none" w:sz="0" w:space="0" w:color="auto"/>
        <w:right w:val="none" w:sz="0" w:space="0" w:color="auto"/>
      </w:divBdr>
    </w:div>
    <w:div w:id="1628320027">
      <w:bodyDiv w:val="1"/>
      <w:marLeft w:val="0"/>
      <w:marRight w:val="0"/>
      <w:marTop w:val="0"/>
      <w:marBottom w:val="0"/>
      <w:divBdr>
        <w:top w:val="none" w:sz="0" w:space="0" w:color="auto"/>
        <w:left w:val="none" w:sz="0" w:space="0" w:color="auto"/>
        <w:bottom w:val="none" w:sz="0" w:space="0" w:color="auto"/>
        <w:right w:val="none" w:sz="0" w:space="0" w:color="auto"/>
      </w:divBdr>
    </w:div>
    <w:div w:id="1630815976">
      <w:bodyDiv w:val="1"/>
      <w:marLeft w:val="0"/>
      <w:marRight w:val="0"/>
      <w:marTop w:val="0"/>
      <w:marBottom w:val="0"/>
      <w:divBdr>
        <w:top w:val="none" w:sz="0" w:space="0" w:color="auto"/>
        <w:left w:val="none" w:sz="0" w:space="0" w:color="auto"/>
        <w:bottom w:val="none" w:sz="0" w:space="0" w:color="auto"/>
        <w:right w:val="none" w:sz="0" w:space="0" w:color="auto"/>
      </w:divBdr>
    </w:div>
    <w:div w:id="1631395205">
      <w:bodyDiv w:val="1"/>
      <w:marLeft w:val="0"/>
      <w:marRight w:val="0"/>
      <w:marTop w:val="0"/>
      <w:marBottom w:val="0"/>
      <w:divBdr>
        <w:top w:val="none" w:sz="0" w:space="0" w:color="auto"/>
        <w:left w:val="none" w:sz="0" w:space="0" w:color="auto"/>
        <w:bottom w:val="none" w:sz="0" w:space="0" w:color="auto"/>
        <w:right w:val="none" w:sz="0" w:space="0" w:color="auto"/>
      </w:divBdr>
    </w:div>
    <w:div w:id="1633176393">
      <w:bodyDiv w:val="1"/>
      <w:marLeft w:val="0"/>
      <w:marRight w:val="0"/>
      <w:marTop w:val="0"/>
      <w:marBottom w:val="0"/>
      <w:divBdr>
        <w:top w:val="none" w:sz="0" w:space="0" w:color="auto"/>
        <w:left w:val="none" w:sz="0" w:space="0" w:color="auto"/>
        <w:bottom w:val="none" w:sz="0" w:space="0" w:color="auto"/>
        <w:right w:val="none" w:sz="0" w:space="0" w:color="auto"/>
      </w:divBdr>
    </w:div>
    <w:div w:id="1633439365">
      <w:bodyDiv w:val="1"/>
      <w:marLeft w:val="0"/>
      <w:marRight w:val="0"/>
      <w:marTop w:val="0"/>
      <w:marBottom w:val="0"/>
      <w:divBdr>
        <w:top w:val="none" w:sz="0" w:space="0" w:color="auto"/>
        <w:left w:val="none" w:sz="0" w:space="0" w:color="auto"/>
        <w:bottom w:val="none" w:sz="0" w:space="0" w:color="auto"/>
        <w:right w:val="none" w:sz="0" w:space="0" w:color="auto"/>
      </w:divBdr>
    </w:div>
    <w:div w:id="1634796643">
      <w:bodyDiv w:val="1"/>
      <w:marLeft w:val="0"/>
      <w:marRight w:val="0"/>
      <w:marTop w:val="0"/>
      <w:marBottom w:val="0"/>
      <w:divBdr>
        <w:top w:val="none" w:sz="0" w:space="0" w:color="auto"/>
        <w:left w:val="none" w:sz="0" w:space="0" w:color="auto"/>
        <w:bottom w:val="none" w:sz="0" w:space="0" w:color="auto"/>
        <w:right w:val="none" w:sz="0" w:space="0" w:color="auto"/>
      </w:divBdr>
    </w:div>
    <w:div w:id="1635910489">
      <w:bodyDiv w:val="1"/>
      <w:marLeft w:val="0"/>
      <w:marRight w:val="0"/>
      <w:marTop w:val="0"/>
      <w:marBottom w:val="0"/>
      <w:divBdr>
        <w:top w:val="none" w:sz="0" w:space="0" w:color="auto"/>
        <w:left w:val="none" w:sz="0" w:space="0" w:color="auto"/>
        <w:bottom w:val="none" w:sz="0" w:space="0" w:color="auto"/>
        <w:right w:val="none" w:sz="0" w:space="0" w:color="auto"/>
      </w:divBdr>
    </w:div>
    <w:div w:id="1636175888">
      <w:bodyDiv w:val="1"/>
      <w:marLeft w:val="0"/>
      <w:marRight w:val="0"/>
      <w:marTop w:val="0"/>
      <w:marBottom w:val="0"/>
      <w:divBdr>
        <w:top w:val="none" w:sz="0" w:space="0" w:color="auto"/>
        <w:left w:val="none" w:sz="0" w:space="0" w:color="auto"/>
        <w:bottom w:val="none" w:sz="0" w:space="0" w:color="auto"/>
        <w:right w:val="none" w:sz="0" w:space="0" w:color="auto"/>
      </w:divBdr>
    </w:div>
    <w:div w:id="1636835961">
      <w:bodyDiv w:val="1"/>
      <w:marLeft w:val="0"/>
      <w:marRight w:val="0"/>
      <w:marTop w:val="0"/>
      <w:marBottom w:val="0"/>
      <w:divBdr>
        <w:top w:val="none" w:sz="0" w:space="0" w:color="auto"/>
        <w:left w:val="none" w:sz="0" w:space="0" w:color="auto"/>
        <w:bottom w:val="none" w:sz="0" w:space="0" w:color="auto"/>
        <w:right w:val="none" w:sz="0" w:space="0" w:color="auto"/>
      </w:divBdr>
    </w:div>
    <w:div w:id="1637099570">
      <w:bodyDiv w:val="1"/>
      <w:marLeft w:val="0"/>
      <w:marRight w:val="0"/>
      <w:marTop w:val="0"/>
      <w:marBottom w:val="0"/>
      <w:divBdr>
        <w:top w:val="none" w:sz="0" w:space="0" w:color="auto"/>
        <w:left w:val="none" w:sz="0" w:space="0" w:color="auto"/>
        <w:bottom w:val="none" w:sz="0" w:space="0" w:color="auto"/>
        <w:right w:val="none" w:sz="0" w:space="0" w:color="auto"/>
      </w:divBdr>
    </w:div>
    <w:div w:id="1638947823">
      <w:bodyDiv w:val="1"/>
      <w:marLeft w:val="0"/>
      <w:marRight w:val="0"/>
      <w:marTop w:val="0"/>
      <w:marBottom w:val="0"/>
      <w:divBdr>
        <w:top w:val="none" w:sz="0" w:space="0" w:color="auto"/>
        <w:left w:val="none" w:sz="0" w:space="0" w:color="auto"/>
        <w:bottom w:val="none" w:sz="0" w:space="0" w:color="auto"/>
        <w:right w:val="none" w:sz="0" w:space="0" w:color="auto"/>
      </w:divBdr>
    </w:div>
    <w:div w:id="1640842986">
      <w:bodyDiv w:val="1"/>
      <w:marLeft w:val="0"/>
      <w:marRight w:val="0"/>
      <w:marTop w:val="0"/>
      <w:marBottom w:val="0"/>
      <w:divBdr>
        <w:top w:val="none" w:sz="0" w:space="0" w:color="auto"/>
        <w:left w:val="none" w:sz="0" w:space="0" w:color="auto"/>
        <w:bottom w:val="none" w:sz="0" w:space="0" w:color="auto"/>
        <w:right w:val="none" w:sz="0" w:space="0" w:color="auto"/>
      </w:divBdr>
    </w:div>
    <w:div w:id="1641498739">
      <w:bodyDiv w:val="1"/>
      <w:marLeft w:val="0"/>
      <w:marRight w:val="0"/>
      <w:marTop w:val="0"/>
      <w:marBottom w:val="0"/>
      <w:divBdr>
        <w:top w:val="none" w:sz="0" w:space="0" w:color="auto"/>
        <w:left w:val="none" w:sz="0" w:space="0" w:color="auto"/>
        <w:bottom w:val="none" w:sz="0" w:space="0" w:color="auto"/>
        <w:right w:val="none" w:sz="0" w:space="0" w:color="auto"/>
      </w:divBdr>
    </w:div>
    <w:div w:id="1642227960">
      <w:bodyDiv w:val="1"/>
      <w:marLeft w:val="0"/>
      <w:marRight w:val="0"/>
      <w:marTop w:val="0"/>
      <w:marBottom w:val="0"/>
      <w:divBdr>
        <w:top w:val="none" w:sz="0" w:space="0" w:color="auto"/>
        <w:left w:val="none" w:sz="0" w:space="0" w:color="auto"/>
        <w:bottom w:val="none" w:sz="0" w:space="0" w:color="auto"/>
        <w:right w:val="none" w:sz="0" w:space="0" w:color="auto"/>
      </w:divBdr>
    </w:div>
    <w:div w:id="1643342798">
      <w:bodyDiv w:val="1"/>
      <w:marLeft w:val="0"/>
      <w:marRight w:val="0"/>
      <w:marTop w:val="0"/>
      <w:marBottom w:val="0"/>
      <w:divBdr>
        <w:top w:val="none" w:sz="0" w:space="0" w:color="auto"/>
        <w:left w:val="none" w:sz="0" w:space="0" w:color="auto"/>
        <w:bottom w:val="none" w:sz="0" w:space="0" w:color="auto"/>
        <w:right w:val="none" w:sz="0" w:space="0" w:color="auto"/>
      </w:divBdr>
    </w:div>
    <w:div w:id="1643805290">
      <w:bodyDiv w:val="1"/>
      <w:marLeft w:val="0"/>
      <w:marRight w:val="0"/>
      <w:marTop w:val="0"/>
      <w:marBottom w:val="0"/>
      <w:divBdr>
        <w:top w:val="none" w:sz="0" w:space="0" w:color="auto"/>
        <w:left w:val="none" w:sz="0" w:space="0" w:color="auto"/>
        <w:bottom w:val="none" w:sz="0" w:space="0" w:color="auto"/>
        <w:right w:val="none" w:sz="0" w:space="0" w:color="auto"/>
      </w:divBdr>
    </w:div>
    <w:div w:id="1644235346">
      <w:bodyDiv w:val="1"/>
      <w:marLeft w:val="0"/>
      <w:marRight w:val="0"/>
      <w:marTop w:val="0"/>
      <w:marBottom w:val="0"/>
      <w:divBdr>
        <w:top w:val="none" w:sz="0" w:space="0" w:color="auto"/>
        <w:left w:val="none" w:sz="0" w:space="0" w:color="auto"/>
        <w:bottom w:val="none" w:sz="0" w:space="0" w:color="auto"/>
        <w:right w:val="none" w:sz="0" w:space="0" w:color="auto"/>
      </w:divBdr>
    </w:div>
    <w:div w:id="1647051386">
      <w:bodyDiv w:val="1"/>
      <w:marLeft w:val="0"/>
      <w:marRight w:val="0"/>
      <w:marTop w:val="0"/>
      <w:marBottom w:val="0"/>
      <w:divBdr>
        <w:top w:val="none" w:sz="0" w:space="0" w:color="auto"/>
        <w:left w:val="none" w:sz="0" w:space="0" w:color="auto"/>
        <w:bottom w:val="none" w:sz="0" w:space="0" w:color="auto"/>
        <w:right w:val="none" w:sz="0" w:space="0" w:color="auto"/>
      </w:divBdr>
    </w:div>
    <w:div w:id="1649163493">
      <w:bodyDiv w:val="1"/>
      <w:marLeft w:val="0"/>
      <w:marRight w:val="0"/>
      <w:marTop w:val="0"/>
      <w:marBottom w:val="0"/>
      <w:divBdr>
        <w:top w:val="none" w:sz="0" w:space="0" w:color="auto"/>
        <w:left w:val="none" w:sz="0" w:space="0" w:color="auto"/>
        <w:bottom w:val="none" w:sz="0" w:space="0" w:color="auto"/>
        <w:right w:val="none" w:sz="0" w:space="0" w:color="auto"/>
      </w:divBdr>
    </w:div>
    <w:div w:id="1649480294">
      <w:bodyDiv w:val="1"/>
      <w:marLeft w:val="0"/>
      <w:marRight w:val="0"/>
      <w:marTop w:val="0"/>
      <w:marBottom w:val="0"/>
      <w:divBdr>
        <w:top w:val="none" w:sz="0" w:space="0" w:color="auto"/>
        <w:left w:val="none" w:sz="0" w:space="0" w:color="auto"/>
        <w:bottom w:val="none" w:sz="0" w:space="0" w:color="auto"/>
        <w:right w:val="none" w:sz="0" w:space="0" w:color="auto"/>
      </w:divBdr>
    </w:div>
    <w:div w:id="1649747373">
      <w:bodyDiv w:val="1"/>
      <w:marLeft w:val="0"/>
      <w:marRight w:val="0"/>
      <w:marTop w:val="0"/>
      <w:marBottom w:val="0"/>
      <w:divBdr>
        <w:top w:val="none" w:sz="0" w:space="0" w:color="auto"/>
        <w:left w:val="none" w:sz="0" w:space="0" w:color="auto"/>
        <w:bottom w:val="none" w:sz="0" w:space="0" w:color="auto"/>
        <w:right w:val="none" w:sz="0" w:space="0" w:color="auto"/>
      </w:divBdr>
    </w:div>
    <w:div w:id="1652829465">
      <w:bodyDiv w:val="1"/>
      <w:marLeft w:val="0"/>
      <w:marRight w:val="0"/>
      <w:marTop w:val="0"/>
      <w:marBottom w:val="0"/>
      <w:divBdr>
        <w:top w:val="none" w:sz="0" w:space="0" w:color="auto"/>
        <w:left w:val="none" w:sz="0" w:space="0" w:color="auto"/>
        <w:bottom w:val="none" w:sz="0" w:space="0" w:color="auto"/>
        <w:right w:val="none" w:sz="0" w:space="0" w:color="auto"/>
      </w:divBdr>
    </w:div>
    <w:div w:id="1653287243">
      <w:bodyDiv w:val="1"/>
      <w:marLeft w:val="0"/>
      <w:marRight w:val="0"/>
      <w:marTop w:val="0"/>
      <w:marBottom w:val="0"/>
      <w:divBdr>
        <w:top w:val="none" w:sz="0" w:space="0" w:color="auto"/>
        <w:left w:val="none" w:sz="0" w:space="0" w:color="auto"/>
        <w:bottom w:val="none" w:sz="0" w:space="0" w:color="auto"/>
        <w:right w:val="none" w:sz="0" w:space="0" w:color="auto"/>
      </w:divBdr>
    </w:div>
    <w:div w:id="1655332288">
      <w:bodyDiv w:val="1"/>
      <w:marLeft w:val="0"/>
      <w:marRight w:val="0"/>
      <w:marTop w:val="0"/>
      <w:marBottom w:val="0"/>
      <w:divBdr>
        <w:top w:val="none" w:sz="0" w:space="0" w:color="auto"/>
        <w:left w:val="none" w:sz="0" w:space="0" w:color="auto"/>
        <w:bottom w:val="none" w:sz="0" w:space="0" w:color="auto"/>
        <w:right w:val="none" w:sz="0" w:space="0" w:color="auto"/>
      </w:divBdr>
    </w:div>
    <w:div w:id="1656686804">
      <w:bodyDiv w:val="1"/>
      <w:marLeft w:val="0"/>
      <w:marRight w:val="0"/>
      <w:marTop w:val="0"/>
      <w:marBottom w:val="0"/>
      <w:divBdr>
        <w:top w:val="none" w:sz="0" w:space="0" w:color="auto"/>
        <w:left w:val="none" w:sz="0" w:space="0" w:color="auto"/>
        <w:bottom w:val="none" w:sz="0" w:space="0" w:color="auto"/>
        <w:right w:val="none" w:sz="0" w:space="0" w:color="auto"/>
      </w:divBdr>
    </w:div>
    <w:div w:id="1657414294">
      <w:bodyDiv w:val="1"/>
      <w:marLeft w:val="0"/>
      <w:marRight w:val="0"/>
      <w:marTop w:val="0"/>
      <w:marBottom w:val="0"/>
      <w:divBdr>
        <w:top w:val="none" w:sz="0" w:space="0" w:color="auto"/>
        <w:left w:val="none" w:sz="0" w:space="0" w:color="auto"/>
        <w:bottom w:val="none" w:sz="0" w:space="0" w:color="auto"/>
        <w:right w:val="none" w:sz="0" w:space="0" w:color="auto"/>
      </w:divBdr>
    </w:div>
    <w:div w:id="1657612548">
      <w:bodyDiv w:val="1"/>
      <w:marLeft w:val="0"/>
      <w:marRight w:val="0"/>
      <w:marTop w:val="0"/>
      <w:marBottom w:val="0"/>
      <w:divBdr>
        <w:top w:val="none" w:sz="0" w:space="0" w:color="auto"/>
        <w:left w:val="none" w:sz="0" w:space="0" w:color="auto"/>
        <w:bottom w:val="none" w:sz="0" w:space="0" w:color="auto"/>
        <w:right w:val="none" w:sz="0" w:space="0" w:color="auto"/>
      </w:divBdr>
    </w:div>
    <w:div w:id="1659338414">
      <w:bodyDiv w:val="1"/>
      <w:marLeft w:val="0"/>
      <w:marRight w:val="0"/>
      <w:marTop w:val="0"/>
      <w:marBottom w:val="0"/>
      <w:divBdr>
        <w:top w:val="none" w:sz="0" w:space="0" w:color="auto"/>
        <w:left w:val="none" w:sz="0" w:space="0" w:color="auto"/>
        <w:bottom w:val="none" w:sz="0" w:space="0" w:color="auto"/>
        <w:right w:val="none" w:sz="0" w:space="0" w:color="auto"/>
      </w:divBdr>
    </w:div>
    <w:div w:id="1660428515">
      <w:bodyDiv w:val="1"/>
      <w:marLeft w:val="0"/>
      <w:marRight w:val="0"/>
      <w:marTop w:val="0"/>
      <w:marBottom w:val="0"/>
      <w:divBdr>
        <w:top w:val="none" w:sz="0" w:space="0" w:color="auto"/>
        <w:left w:val="none" w:sz="0" w:space="0" w:color="auto"/>
        <w:bottom w:val="none" w:sz="0" w:space="0" w:color="auto"/>
        <w:right w:val="none" w:sz="0" w:space="0" w:color="auto"/>
      </w:divBdr>
    </w:div>
    <w:div w:id="1665010549">
      <w:bodyDiv w:val="1"/>
      <w:marLeft w:val="0"/>
      <w:marRight w:val="0"/>
      <w:marTop w:val="0"/>
      <w:marBottom w:val="0"/>
      <w:divBdr>
        <w:top w:val="none" w:sz="0" w:space="0" w:color="auto"/>
        <w:left w:val="none" w:sz="0" w:space="0" w:color="auto"/>
        <w:bottom w:val="none" w:sz="0" w:space="0" w:color="auto"/>
        <w:right w:val="none" w:sz="0" w:space="0" w:color="auto"/>
      </w:divBdr>
    </w:div>
    <w:div w:id="1665622707">
      <w:bodyDiv w:val="1"/>
      <w:marLeft w:val="0"/>
      <w:marRight w:val="0"/>
      <w:marTop w:val="0"/>
      <w:marBottom w:val="0"/>
      <w:divBdr>
        <w:top w:val="none" w:sz="0" w:space="0" w:color="auto"/>
        <w:left w:val="none" w:sz="0" w:space="0" w:color="auto"/>
        <w:bottom w:val="none" w:sz="0" w:space="0" w:color="auto"/>
        <w:right w:val="none" w:sz="0" w:space="0" w:color="auto"/>
      </w:divBdr>
    </w:div>
    <w:div w:id="1665741589">
      <w:bodyDiv w:val="1"/>
      <w:marLeft w:val="0"/>
      <w:marRight w:val="0"/>
      <w:marTop w:val="0"/>
      <w:marBottom w:val="0"/>
      <w:divBdr>
        <w:top w:val="none" w:sz="0" w:space="0" w:color="auto"/>
        <w:left w:val="none" w:sz="0" w:space="0" w:color="auto"/>
        <w:bottom w:val="none" w:sz="0" w:space="0" w:color="auto"/>
        <w:right w:val="none" w:sz="0" w:space="0" w:color="auto"/>
      </w:divBdr>
    </w:div>
    <w:div w:id="1667979251">
      <w:bodyDiv w:val="1"/>
      <w:marLeft w:val="0"/>
      <w:marRight w:val="0"/>
      <w:marTop w:val="0"/>
      <w:marBottom w:val="0"/>
      <w:divBdr>
        <w:top w:val="none" w:sz="0" w:space="0" w:color="auto"/>
        <w:left w:val="none" w:sz="0" w:space="0" w:color="auto"/>
        <w:bottom w:val="none" w:sz="0" w:space="0" w:color="auto"/>
        <w:right w:val="none" w:sz="0" w:space="0" w:color="auto"/>
      </w:divBdr>
    </w:div>
    <w:div w:id="1668433375">
      <w:bodyDiv w:val="1"/>
      <w:marLeft w:val="0"/>
      <w:marRight w:val="0"/>
      <w:marTop w:val="0"/>
      <w:marBottom w:val="0"/>
      <w:divBdr>
        <w:top w:val="none" w:sz="0" w:space="0" w:color="auto"/>
        <w:left w:val="none" w:sz="0" w:space="0" w:color="auto"/>
        <w:bottom w:val="none" w:sz="0" w:space="0" w:color="auto"/>
        <w:right w:val="none" w:sz="0" w:space="0" w:color="auto"/>
      </w:divBdr>
    </w:div>
    <w:div w:id="1670713176">
      <w:bodyDiv w:val="1"/>
      <w:marLeft w:val="0"/>
      <w:marRight w:val="0"/>
      <w:marTop w:val="0"/>
      <w:marBottom w:val="0"/>
      <w:divBdr>
        <w:top w:val="none" w:sz="0" w:space="0" w:color="auto"/>
        <w:left w:val="none" w:sz="0" w:space="0" w:color="auto"/>
        <w:bottom w:val="none" w:sz="0" w:space="0" w:color="auto"/>
        <w:right w:val="none" w:sz="0" w:space="0" w:color="auto"/>
      </w:divBdr>
    </w:div>
    <w:div w:id="1671639647">
      <w:bodyDiv w:val="1"/>
      <w:marLeft w:val="0"/>
      <w:marRight w:val="0"/>
      <w:marTop w:val="0"/>
      <w:marBottom w:val="0"/>
      <w:divBdr>
        <w:top w:val="none" w:sz="0" w:space="0" w:color="auto"/>
        <w:left w:val="none" w:sz="0" w:space="0" w:color="auto"/>
        <w:bottom w:val="none" w:sz="0" w:space="0" w:color="auto"/>
        <w:right w:val="none" w:sz="0" w:space="0" w:color="auto"/>
      </w:divBdr>
    </w:div>
    <w:div w:id="1671759154">
      <w:bodyDiv w:val="1"/>
      <w:marLeft w:val="0"/>
      <w:marRight w:val="0"/>
      <w:marTop w:val="0"/>
      <w:marBottom w:val="0"/>
      <w:divBdr>
        <w:top w:val="none" w:sz="0" w:space="0" w:color="auto"/>
        <w:left w:val="none" w:sz="0" w:space="0" w:color="auto"/>
        <w:bottom w:val="none" w:sz="0" w:space="0" w:color="auto"/>
        <w:right w:val="none" w:sz="0" w:space="0" w:color="auto"/>
      </w:divBdr>
    </w:div>
    <w:div w:id="1671978582">
      <w:bodyDiv w:val="1"/>
      <w:marLeft w:val="0"/>
      <w:marRight w:val="0"/>
      <w:marTop w:val="0"/>
      <w:marBottom w:val="0"/>
      <w:divBdr>
        <w:top w:val="none" w:sz="0" w:space="0" w:color="auto"/>
        <w:left w:val="none" w:sz="0" w:space="0" w:color="auto"/>
        <w:bottom w:val="none" w:sz="0" w:space="0" w:color="auto"/>
        <w:right w:val="none" w:sz="0" w:space="0" w:color="auto"/>
      </w:divBdr>
    </w:div>
    <w:div w:id="1673069092">
      <w:bodyDiv w:val="1"/>
      <w:marLeft w:val="0"/>
      <w:marRight w:val="0"/>
      <w:marTop w:val="0"/>
      <w:marBottom w:val="0"/>
      <w:divBdr>
        <w:top w:val="none" w:sz="0" w:space="0" w:color="auto"/>
        <w:left w:val="none" w:sz="0" w:space="0" w:color="auto"/>
        <w:bottom w:val="none" w:sz="0" w:space="0" w:color="auto"/>
        <w:right w:val="none" w:sz="0" w:space="0" w:color="auto"/>
      </w:divBdr>
    </w:div>
    <w:div w:id="1673533959">
      <w:bodyDiv w:val="1"/>
      <w:marLeft w:val="0"/>
      <w:marRight w:val="0"/>
      <w:marTop w:val="0"/>
      <w:marBottom w:val="0"/>
      <w:divBdr>
        <w:top w:val="none" w:sz="0" w:space="0" w:color="auto"/>
        <w:left w:val="none" w:sz="0" w:space="0" w:color="auto"/>
        <w:bottom w:val="none" w:sz="0" w:space="0" w:color="auto"/>
        <w:right w:val="none" w:sz="0" w:space="0" w:color="auto"/>
      </w:divBdr>
    </w:div>
    <w:div w:id="1676103152">
      <w:bodyDiv w:val="1"/>
      <w:marLeft w:val="0"/>
      <w:marRight w:val="0"/>
      <w:marTop w:val="0"/>
      <w:marBottom w:val="0"/>
      <w:divBdr>
        <w:top w:val="none" w:sz="0" w:space="0" w:color="auto"/>
        <w:left w:val="none" w:sz="0" w:space="0" w:color="auto"/>
        <w:bottom w:val="none" w:sz="0" w:space="0" w:color="auto"/>
        <w:right w:val="none" w:sz="0" w:space="0" w:color="auto"/>
      </w:divBdr>
    </w:div>
    <w:div w:id="1676416414">
      <w:bodyDiv w:val="1"/>
      <w:marLeft w:val="0"/>
      <w:marRight w:val="0"/>
      <w:marTop w:val="0"/>
      <w:marBottom w:val="0"/>
      <w:divBdr>
        <w:top w:val="none" w:sz="0" w:space="0" w:color="auto"/>
        <w:left w:val="none" w:sz="0" w:space="0" w:color="auto"/>
        <w:bottom w:val="none" w:sz="0" w:space="0" w:color="auto"/>
        <w:right w:val="none" w:sz="0" w:space="0" w:color="auto"/>
      </w:divBdr>
    </w:div>
    <w:div w:id="1679190118">
      <w:bodyDiv w:val="1"/>
      <w:marLeft w:val="0"/>
      <w:marRight w:val="0"/>
      <w:marTop w:val="0"/>
      <w:marBottom w:val="0"/>
      <w:divBdr>
        <w:top w:val="none" w:sz="0" w:space="0" w:color="auto"/>
        <w:left w:val="none" w:sz="0" w:space="0" w:color="auto"/>
        <w:bottom w:val="none" w:sz="0" w:space="0" w:color="auto"/>
        <w:right w:val="none" w:sz="0" w:space="0" w:color="auto"/>
      </w:divBdr>
    </w:div>
    <w:div w:id="1679575319">
      <w:bodyDiv w:val="1"/>
      <w:marLeft w:val="0"/>
      <w:marRight w:val="0"/>
      <w:marTop w:val="0"/>
      <w:marBottom w:val="0"/>
      <w:divBdr>
        <w:top w:val="none" w:sz="0" w:space="0" w:color="auto"/>
        <w:left w:val="none" w:sz="0" w:space="0" w:color="auto"/>
        <w:bottom w:val="none" w:sz="0" w:space="0" w:color="auto"/>
        <w:right w:val="none" w:sz="0" w:space="0" w:color="auto"/>
      </w:divBdr>
    </w:div>
    <w:div w:id="1679842606">
      <w:bodyDiv w:val="1"/>
      <w:marLeft w:val="0"/>
      <w:marRight w:val="0"/>
      <w:marTop w:val="0"/>
      <w:marBottom w:val="0"/>
      <w:divBdr>
        <w:top w:val="none" w:sz="0" w:space="0" w:color="auto"/>
        <w:left w:val="none" w:sz="0" w:space="0" w:color="auto"/>
        <w:bottom w:val="none" w:sz="0" w:space="0" w:color="auto"/>
        <w:right w:val="none" w:sz="0" w:space="0" w:color="auto"/>
      </w:divBdr>
    </w:div>
    <w:div w:id="1680697153">
      <w:bodyDiv w:val="1"/>
      <w:marLeft w:val="0"/>
      <w:marRight w:val="0"/>
      <w:marTop w:val="0"/>
      <w:marBottom w:val="0"/>
      <w:divBdr>
        <w:top w:val="none" w:sz="0" w:space="0" w:color="auto"/>
        <w:left w:val="none" w:sz="0" w:space="0" w:color="auto"/>
        <w:bottom w:val="none" w:sz="0" w:space="0" w:color="auto"/>
        <w:right w:val="none" w:sz="0" w:space="0" w:color="auto"/>
      </w:divBdr>
    </w:div>
    <w:div w:id="1681619567">
      <w:bodyDiv w:val="1"/>
      <w:marLeft w:val="0"/>
      <w:marRight w:val="0"/>
      <w:marTop w:val="0"/>
      <w:marBottom w:val="0"/>
      <w:divBdr>
        <w:top w:val="none" w:sz="0" w:space="0" w:color="auto"/>
        <w:left w:val="none" w:sz="0" w:space="0" w:color="auto"/>
        <w:bottom w:val="none" w:sz="0" w:space="0" w:color="auto"/>
        <w:right w:val="none" w:sz="0" w:space="0" w:color="auto"/>
      </w:divBdr>
    </w:div>
    <w:div w:id="1681736826">
      <w:bodyDiv w:val="1"/>
      <w:marLeft w:val="0"/>
      <w:marRight w:val="0"/>
      <w:marTop w:val="0"/>
      <w:marBottom w:val="0"/>
      <w:divBdr>
        <w:top w:val="none" w:sz="0" w:space="0" w:color="auto"/>
        <w:left w:val="none" w:sz="0" w:space="0" w:color="auto"/>
        <w:bottom w:val="none" w:sz="0" w:space="0" w:color="auto"/>
        <w:right w:val="none" w:sz="0" w:space="0" w:color="auto"/>
      </w:divBdr>
    </w:div>
    <w:div w:id="1682048594">
      <w:bodyDiv w:val="1"/>
      <w:marLeft w:val="0"/>
      <w:marRight w:val="0"/>
      <w:marTop w:val="0"/>
      <w:marBottom w:val="0"/>
      <w:divBdr>
        <w:top w:val="none" w:sz="0" w:space="0" w:color="auto"/>
        <w:left w:val="none" w:sz="0" w:space="0" w:color="auto"/>
        <w:bottom w:val="none" w:sz="0" w:space="0" w:color="auto"/>
        <w:right w:val="none" w:sz="0" w:space="0" w:color="auto"/>
      </w:divBdr>
    </w:div>
    <w:div w:id="1682778307">
      <w:bodyDiv w:val="1"/>
      <w:marLeft w:val="0"/>
      <w:marRight w:val="0"/>
      <w:marTop w:val="0"/>
      <w:marBottom w:val="0"/>
      <w:divBdr>
        <w:top w:val="none" w:sz="0" w:space="0" w:color="auto"/>
        <w:left w:val="none" w:sz="0" w:space="0" w:color="auto"/>
        <w:bottom w:val="none" w:sz="0" w:space="0" w:color="auto"/>
        <w:right w:val="none" w:sz="0" w:space="0" w:color="auto"/>
      </w:divBdr>
    </w:div>
    <w:div w:id="1685934612">
      <w:bodyDiv w:val="1"/>
      <w:marLeft w:val="0"/>
      <w:marRight w:val="0"/>
      <w:marTop w:val="0"/>
      <w:marBottom w:val="0"/>
      <w:divBdr>
        <w:top w:val="none" w:sz="0" w:space="0" w:color="auto"/>
        <w:left w:val="none" w:sz="0" w:space="0" w:color="auto"/>
        <w:bottom w:val="none" w:sz="0" w:space="0" w:color="auto"/>
        <w:right w:val="none" w:sz="0" w:space="0" w:color="auto"/>
      </w:divBdr>
    </w:div>
    <w:div w:id="1686133641">
      <w:bodyDiv w:val="1"/>
      <w:marLeft w:val="0"/>
      <w:marRight w:val="0"/>
      <w:marTop w:val="0"/>
      <w:marBottom w:val="0"/>
      <w:divBdr>
        <w:top w:val="none" w:sz="0" w:space="0" w:color="auto"/>
        <w:left w:val="none" w:sz="0" w:space="0" w:color="auto"/>
        <w:bottom w:val="none" w:sz="0" w:space="0" w:color="auto"/>
        <w:right w:val="none" w:sz="0" w:space="0" w:color="auto"/>
      </w:divBdr>
    </w:div>
    <w:div w:id="1687822934">
      <w:bodyDiv w:val="1"/>
      <w:marLeft w:val="0"/>
      <w:marRight w:val="0"/>
      <w:marTop w:val="0"/>
      <w:marBottom w:val="0"/>
      <w:divBdr>
        <w:top w:val="none" w:sz="0" w:space="0" w:color="auto"/>
        <w:left w:val="none" w:sz="0" w:space="0" w:color="auto"/>
        <w:bottom w:val="none" w:sz="0" w:space="0" w:color="auto"/>
        <w:right w:val="none" w:sz="0" w:space="0" w:color="auto"/>
      </w:divBdr>
    </w:div>
    <w:div w:id="1688865930">
      <w:bodyDiv w:val="1"/>
      <w:marLeft w:val="0"/>
      <w:marRight w:val="0"/>
      <w:marTop w:val="0"/>
      <w:marBottom w:val="0"/>
      <w:divBdr>
        <w:top w:val="none" w:sz="0" w:space="0" w:color="auto"/>
        <w:left w:val="none" w:sz="0" w:space="0" w:color="auto"/>
        <w:bottom w:val="none" w:sz="0" w:space="0" w:color="auto"/>
        <w:right w:val="none" w:sz="0" w:space="0" w:color="auto"/>
      </w:divBdr>
    </w:div>
    <w:div w:id="1689135697">
      <w:bodyDiv w:val="1"/>
      <w:marLeft w:val="0"/>
      <w:marRight w:val="0"/>
      <w:marTop w:val="0"/>
      <w:marBottom w:val="0"/>
      <w:divBdr>
        <w:top w:val="none" w:sz="0" w:space="0" w:color="auto"/>
        <w:left w:val="none" w:sz="0" w:space="0" w:color="auto"/>
        <w:bottom w:val="none" w:sz="0" w:space="0" w:color="auto"/>
        <w:right w:val="none" w:sz="0" w:space="0" w:color="auto"/>
      </w:divBdr>
    </w:div>
    <w:div w:id="1692753830">
      <w:bodyDiv w:val="1"/>
      <w:marLeft w:val="0"/>
      <w:marRight w:val="0"/>
      <w:marTop w:val="0"/>
      <w:marBottom w:val="0"/>
      <w:divBdr>
        <w:top w:val="none" w:sz="0" w:space="0" w:color="auto"/>
        <w:left w:val="none" w:sz="0" w:space="0" w:color="auto"/>
        <w:bottom w:val="none" w:sz="0" w:space="0" w:color="auto"/>
        <w:right w:val="none" w:sz="0" w:space="0" w:color="auto"/>
      </w:divBdr>
    </w:div>
    <w:div w:id="1694452563">
      <w:bodyDiv w:val="1"/>
      <w:marLeft w:val="0"/>
      <w:marRight w:val="0"/>
      <w:marTop w:val="0"/>
      <w:marBottom w:val="0"/>
      <w:divBdr>
        <w:top w:val="none" w:sz="0" w:space="0" w:color="auto"/>
        <w:left w:val="none" w:sz="0" w:space="0" w:color="auto"/>
        <w:bottom w:val="none" w:sz="0" w:space="0" w:color="auto"/>
        <w:right w:val="none" w:sz="0" w:space="0" w:color="auto"/>
      </w:divBdr>
    </w:div>
    <w:div w:id="1696732435">
      <w:bodyDiv w:val="1"/>
      <w:marLeft w:val="0"/>
      <w:marRight w:val="0"/>
      <w:marTop w:val="0"/>
      <w:marBottom w:val="0"/>
      <w:divBdr>
        <w:top w:val="none" w:sz="0" w:space="0" w:color="auto"/>
        <w:left w:val="none" w:sz="0" w:space="0" w:color="auto"/>
        <w:bottom w:val="none" w:sz="0" w:space="0" w:color="auto"/>
        <w:right w:val="none" w:sz="0" w:space="0" w:color="auto"/>
      </w:divBdr>
    </w:div>
    <w:div w:id="1697655269">
      <w:bodyDiv w:val="1"/>
      <w:marLeft w:val="0"/>
      <w:marRight w:val="0"/>
      <w:marTop w:val="0"/>
      <w:marBottom w:val="0"/>
      <w:divBdr>
        <w:top w:val="none" w:sz="0" w:space="0" w:color="auto"/>
        <w:left w:val="none" w:sz="0" w:space="0" w:color="auto"/>
        <w:bottom w:val="none" w:sz="0" w:space="0" w:color="auto"/>
        <w:right w:val="none" w:sz="0" w:space="0" w:color="auto"/>
      </w:divBdr>
    </w:div>
    <w:div w:id="1698192851">
      <w:bodyDiv w:val="1"/>
      <w:marLeft w:val="0"/>
      <w:marRight w:val="0"/>
      <w:marTop w:val="0"/>
      <w:marBottom w:val="0"/>
      <w:divBdr>
        <w:top w:val="none" w:sz="0" w:space="0" w:color="auto"/>
        <w:left w:val="none" w:sz="0" w:space="0" w:color="auto"/>
        <w:bottom w:val="none" w:sz="0" w:space="0" w:color="auto"/>
        <w:right w:val="none" w:sz="0" w:space="0" w:color="auto"/>
      </w:divBdr>
    </w:div>
    <w:div w:id="1698654132">
      <w:bodyDiv w:val="1"/>
      <w:marLeft w:val="0"/>
      <w:marRight w:val="0"/>
      <w:marTop w:val="0"/>
      <w:marBottom w:val="0"/>
      <w:divBdr>
        <w:top w:val="none" w:sz="0" w:space="0" w:color="auto"/>
        <w:left w:val="none" w:sz="0" w:space="0" w:color="auto"/>
        <w:bottom w:val="none" w:sz="0" w:space="0" w:color="auto"/>
        <w:right w:val="none" w:sz="0" w:space="0" w:color="auto"/>
      </w:divBdr>
    </w:div>
    <w:div w:id="1698846387">
      <w:bodyDiv w:val="1"/>
      <w:marLeft w:val="0"/>
      <w:marRight w:val="0"/>
      <w:marTop w:val="0"/>
      <w:marBottom w:val="0"/>
      <w:divBdr>
        <w:top w:val="none" w:sz="0" w:space="0" w:color="auto"/>
        <w:left w:val="none" w:sz="0" w:space="0" w:color="auto"/>
        <w:bottom w:val="none" w:sz="0" w:space="0" w:color="auto"/>
        <w:right w:val="none" w:sz="0" w:space="0" w:color="auto"/>
      </w:divBdr>
    </w:div>
    <w:div w:id="1701122961">
      <w:bodyDiv w:val="1"/>
      <w:marLeft w:val="0"/>
      <w:marRight w:val="0"/>
      <w:marTop w:val="0"/>
      <w:marBottom w:val="0"/>
      <w:divBdr>
        <w:top w:val="none" w:sz="0" w:space="0" w:color="auto"/>
        <w:left w:val="none" w:sz="0" w:space="0" w:color="auto"/>
        <w:bottom w:val="none" w:sz="0" w:space="0" w:color="auto"/>
        <w:right w:val="none" w:sz="0" w:space="0" w:color="auto"/>
      </w:divBdr>
    </w:div>
    <w:div w:id="1701928318">
      <w:bodyDiv w:val="1"/>
      <w:marLeft w:val="0"/>
      <w:marRight w:val="0"/>
      <w:marTop w:val="0"/>
      <w:marBottom w:val="0"/>
      <w:divBdr>
        <w:top w:val="none" w:sz="0" w:space="0" w:color="auto"/>
        <w:left w:val="none" w:sz="0" w:space="0" w:color="auto"/>
        <w:bottom w:val="none" w:sz="0" w:space="0" w:color="auto"/>
        <w:right w:val="none" w:sz="0" w:space="0" w:color="auto"/>
      </w:divBdr>
    </w:div>
    <w:div w:id="1702170633">
      <w:bodyDiv w:val="1"/>
      <w:marLeft w:val="0"/>
      <w:marRight w:val="0"/>
      <w:marTop w:val="0"/>
      <w:marBottom w:val="0"/>
      <w:divBdr>
        <w:top w:val="none" w:sz="0" w:space="0" w:color="auto"/>
        <w:left w:val="none" w:sz="0" w:space="0" w:color="auto"/>
        <w:bottom w:val="none" w:sz="0" w:space="0" w:color="auto"/>
        <w:right w:val="none" w:sz="0" w:space="0" w:color="auto"/>
      </w:divBdr>
    </w:div>
    <w:div w:id="1705518133">
      <w:bodyDiv w:val="1"/>
      <w:marLeft w:val="0"/>
      <w:marRight w:val="0"/>
      <w:marTop w:val="0"/>
      <w:marBottom w:val="0"/>
      <w:divBdr>
        <w:top w:val="none" w:sz="0" w:space="0" w:color="auto"/>
        <w:left w:val="none" w:sz="0" w:space="0" w:color="auto"/>
        <w:bottom w:val="none" w:sz="0" w:space="0" w:color="auto"/>
        <w:right w:val="none" w:sz="0" w:space="0" w:color="auto"/>
      </w:divBdr>
    </w:div>
    <w:div w:id="1705668192">
      <w:bodyDiv w:val="1"/>
      <w:marLeft w:val="0"/>
      <w:marRight w:val="0"/>
      <w:marTop w:val="0"/>
      <w:marBottom w:val="0"/>
      <w:divBdr>
        <w:top w:val="none" w:sz="0" w:space="0" w:color="auto"/>
        <w:left w:val="none" w:sz="0" w:space="0" w:color="auto"/>
        <w:bottom w:val="none" w:sz="0" w:space="0" w:color="auto"/>
        <w:right w:val="none" w:sz="0" w:space="0" w:color="auto"/>
      </w:divBdr>
    </w:div>
    <w:div w:id="1705717209">
      <w:bodyDiv w:val="1"/>
      <w:marLeft w:val="0"/>
      <w:marRight w:val="0"/>
      <w:marTop w:val="0"/>
      <w:marBottom w:val="0"/>
      <w:divBdr>
        <w:top w:val="none" w:sz="0" w:space="0" w:color="auto"/>
        <w:left w:val="none" w:sz="0" w:space="0" w:color="auto"/>
        <w:bottom w:val="none" w:sz="0" w:space="0" w:color="auto"/>
        <w:right w:val="none" w:sz="0" w:space="0" w:color="auto"/>
      </w:divBdr>
    </w:div>
    <w:div w:id="1706171944">
      <w:bodyDiv w:val="1"/>
      <w:marLeft w:val="0"/>
      <w:marRight w:val="0"/>
      <w:marTop w:val="0"/>
      <w:marBottom w:val="0"/>
      <w:divBdr>
        <w:top w:val="none" w:sz="0" w:space="0" w:color="auto"/>
        <w:left w:val="none" w:sz="0" w:space="0" w:color="auto"/>
        <w:bottom w:val="none" w:sz="0" w:space="0" w:color="auto"/>
        <w:right w:val="none" w:sz="0" w:space="0" w:color="auto"/>
      </w:divBdr>
    </w:div>
    <w:div w:id="1706518275">
      <w:bodyDiv w:val="1"/>
      <w:marLeft w:val="0"/>
      <w:marRight w:val="0"/>
      <w:marTop w:val="0"/>
      <w:marBottom w:val="0"/>
      <w:divBdr>
        <w:top w:val="none" w:sz="0" w:space="0" w:color="auto"/>
        <w:left w:val="none" w:sz="0" w:space="0" w:color="auto"/>
        <w:bottom w:val="none" w:sz="0" w:space="0" w:color="auto"/>
        <w:right w:val="none" w:sz="0" w:space="0" w:color="auto"/>
      </w:divBdr>
    </w:div>
    <w:div w:id="1708485118">
      <w:bodyDiv w:val="1"/>
      <w:marLeft w:val="0"/>
      <w:marRight w:val="0"/>
      <w:marTop w:val="0"/>
      <w:marBottom w:val="0"/>
      <w:divBdr>
        <w:top w:val="none" w:sz="0" w:space="0" w:color="auto"/>
        <w:left w:val="none" w:sz="0" w:space="0" w:color="auto"/>
        <w:bottom w:val="none" w:sz="0" w:space="0" w:color="auto"/>
        <w:right w:val="none" w:sz="0" w:space="0" w:color="auto"/>
      </w:divBdr>
    </w:div>
    <w:div w:id="1709331699">
      <w:bodyDiv w:val="1"/>
      <w:marLeft w:val="0"/>
      <w:marRight w:val="0"/>
      <w:marTop w:val="0"/>
      <w:marBottom w:val="0"/>
      <w:divBdr>
        <w:top w:val="none" w:sz="0" w:space="0" w:color="auto"/>
        <w:left w:val="none" w:sz="0" w:space="0" w:color="auto"/>
        <w:bottom w:val="none" w:sz="0" w:space="0" w:color="auto"/>
        <w:right w:val="none" w:sz="0" w:space="0" w:color="auto"/>
      </w:divBdr>
    </w:div>
    <w:div w:id="1709523706">
      <w:bodyDiv w:val="1"/>
      <w:marLeft w:val="0"/>
      <w:marRight w:val="0"/>
      <w:marTop w:val="0"/>
      <w:marBottom w:val="0"/>
      <w:divBdr>
        <w:top w:val="none" w:sz="0" w:space="0" w:color="auto"/>
        <w:left w:val="none" w:sz="0" w:space="0" w:color="auto"/>
        <w:bottom w:val="none" w:sz="0" w:space="0" w:color="auto"/>
        <w:right w:val="none" w:sz="0" w:space="0" w:color="auto"/>
      </w:divBdr>
    </w:div>
    <w:div w:id="1709643477">
      <w:bodyDiv w:val="1"/>
      <w:marLeft w:val="0"/>
      <w:marRight w:val="0"/>
      <w:marTop w:val="0"/>
      <w:marBottom w:val="0"/>
      <w:divBdr>
        <w:top w:val="none" w:sz="0" w:space="0" w:color="auto"/>
        <w:left w:val="none" w:sz="0" w:space="0" w:color="auto"/>
        <w:bottom w:val="none" w:sz="0" w:space="0" w:color="auto"/>
        <w:right w:val="none" w:sz="0" w:space="0" w:color="auto"/>
      </w:divBdr>
    </w:div>
    <w:div w:id="1709644520">
      <w:bodyDiv w:val="1"/>
      <w:marLeft w:val="0"/>
      <w:marRight w:val="0"/>
      <w:marTop w:val="0"/>
      <w:marBottom w:val="0"/>
      <w:divBdr>
        <w:top w:val="none" w:sz="0" w:space="0" w:color="auto"/>
        <w:left w:val="none" w:sz="0" w:space="0" w:color="auto"/>
        <w:bottom w:val="none" w:sz="0" w:space="0" w:color="auto"/>
        <w:right w:val="none" w:sz="0" w:space="0" w:color="auto"/>
      </w:divBdr>
    </w:div>
    <w:div w:id="1710449703">
      <w:bodyDiv w:val="1"/>
      <w:marLeft w:val="0"/>
      <w:marRight w:val="0"/>
      <w:marTop w:val="0"/>
      <w:marBottom w:val="0"/>
      <w:divBdr>
        <w:top w:val="none" w:sz="0" w:space="0" w:color="auto"/>
        <w:left w:val="none" w:sz="0" w:space="0" w:color="auto"/>
        <w:bottom w:val="none" w:sz="0" w:space="0" w:color="auto"/>
        <w:right w:val="none" w:sz="0" w:space="0" w:color="auto"/>
      </w:divBdr>
    </w:div>
    <w:div w:id="1710640895">
      <w:bodyDiv w:val="1"/>
      <w:marLeft w:val="0"/>
      <w:marRight w:val="0"/>
      <w:marTop w:val="0"/>
      <w:marBottom w:val="0"/>
      <w:divBdr>
        <w:top w:val="none" w:sz="0" w:space="0" w:color="auto"/>
        <w:left w:val="none" w:sz="0" w:space="0" w:color="auto"/>
        <w:bottom w:val="none" w:sz="0" w:space="0" w:color="auto"/>
        <w:right w:val="none" w:sz="0" w:space="0" w:color="auto"/>
      </w:divBdr>
    </w:div>
    <w:div w:id="1711875613">
      <w:bodyDiv w:val="1"/>
      <w:marLeft w:val="0"/>
      <w:marRight w:val="0"/>
      <w:marTop w:val="0"/>
      <w:marBottom w:val="0"/>
      <w:divBdr>
        <w:top w:val="none" w:sz="0" w:space="0" w:color="auto"/>
        <w:left w:val="none" w:sz="0" w:space="0" w:color="auto"/>
        <w:bottom w:val="none" w:sz="0" w:space="0" w:color="auto"/>
        <w:right w:val="none" w:sz="0" w:space="0" w:color="auto"/>
      </w:divBdr>
    </w:div>
    <w:div w:id="1712879201">
      <w:bodyDiv w:val="1"/>
      <w:marLeft w:val="0"/>
      <w:marRight w:val="0"/>
      <w:marTop w:val="0"/>
      <w:marBottom w:val="0"/>
      <w:divBdr>
        <w:top w:val="none" w:sz="0" w:space="0" w:color="auto"/>
        <w:left w:val="none" w:sz="0" w:space="0" w:color="auto"/>
        <w:bottom w:val="none" w:sz="0" w:space="0" w:color="auto"/>
        <w:right w:val="none" w:sz="0" w:space="0" w:color="auto"/>
      </w:divBdr>
    </w:div>
    <w:div w:id="1713454836">
      <w:bodyDiv w:val="1"/>
      <w:marLeft w:val="0"/>
      <w:marRight w:val="0"/>
      <w:marTop w:val="0"/>
      <w:marBottom w:val="0"/>
      <w:divBdr>
        <w:top w:val="none" w:sz="0" w:space="0" w:color="auto"/>
        <w:left w:val="none" w:sz="0" w:space="0" w:color="auto"/>
        <w:bottom w:val="none" w:sz="0" w:space="0" w:color="auto"/>
        <w:right w:val="none" w:sz="0" w:space="0" w:color="auto"/>
      </w:divBdr>
    </w:div>
    <w:div w:id="1714306024">
      <w:bodyDiv w:val="1"/>
      <w:marLeft w:val="0"/>
      <w:marRight w:val="0"/>
      <w:marTop w:val="0"/>
      <w:marBottom w:val="0"/>
      <w:divBdr>
        <w:top w:val="none" w:sz="0" w:space="0" w:color="auto"/>
        <w:left w:val="none" w:sz="0" w:space="0" w:color="auto"/>
        <w:bottom w:val="none" w:sz="0" w:space="0" w:color="auto"/>
        <w:right w:val="none" w:sz="0" w:space="0" w:color="auto"/>
      </w:divBdr>
    </w:div>
    <w:div w:id="1715428560">
      <w:bodyDiv w:val="1"/>
      <w:marLeft w:val="0"/>
      <w:marRight w:val="0"/>
      <w:marTop w:val="0"/>
      <w:marBottom w:val="0"/>
      <w:divBdr>
        <w:top w:val="none" w:sz="0" w:space="0" w:color="auto"/>
        <w:left w:val="none" w:sz="0" w:space="0" w:color="auto"/>
        <w:bottom w:val="none" w:sz="0" w:space="0" w:color="auto"/>
        <w:right w:val="none" w:sz="0" w:space="0" w:color="auto"/>
      </w:divBdr>
    </w:div>
    <w:div w:id="1719477775">
      <w:bodyDiv w:val="1"/>
      <w:marLeft w:val="0"/>
      <w:marRight w:val="0"/>
      <w:marTop w:val="0"/>
      <w:marBottom w:val="0"/>
      <w:divBdr>
        <w:top w:val="none" w:sz="0" w:space="0" w:color="auto"/>
        <w:left w:val="none" w:sz="0" w:space="0" w:color="auto"/>
        <w:bottom w:val="none" w:sz="0" w:space="0" w:color="auto"/>
        <w:right w:val="none" w:sz="0" w:space="0" w:color="auto"/>
      </w:divBdr>
    </w:div>
    <w:div w:id="1720085473">
      <w:bodyDiv w:val="1"/>
      <w:marLeft w:val="0"/>
      <w:marRight w:val="0"/>
      <w:marTop w:val="0"/>
      <w:marBottom w:val="0"/>
      <w:divBdr>
        <w:top w:val="none" w:sz="0" w:space="0" w:color="auto"/>
        <w:left w:val="none" w:sz="0" w:space="0" w:color="auto"/>
        <w:bottom w:val="none" w:sz="0" w:space="0" w:color="auto"/>
        <w:right w:val="none" w:sz="0" w:space="0" w:color="auto"/>
      </w:divBdr>
    </w:div>
    <w:div w:id="1722168038">
      <w:bodyDiv w:val="1"/>
      <w:marLeft w:val="0"/>
      <w:marRight w:val="0"/>
      <w:marTop w:val="0"/>
      <w:marBottom w:val="0"/>
      <w:divBdr>
        <w:top w:val="none" w:sz="0" w:space="0" w:color="auto"/>
        <w:left w:val="none" w:sz="0" w:space="0" w:color="auto"/>
        <w:bottom w:val="none" w:sz="0" w:space="0" w:color="auto"/>
        <w:right w:val="none" w:sz="0" w:space="0" w:color="auto"/>
      </w:divBdr>
    </w:div>
    <w:div w:id="1722829176">
      <w:bodyDiv w:val="1"/>
      <w:marLeft w:val="0"/>
      <w:marRight w:val="0"/>
      <w:marTop w:val="0"/>
      <w:marBottom w:val="0"/>
      <w:divBdr>
        <w:top w:val="none" w:sz="0" w:space="0" w:color="auto"/>
        <w:left w:val="none" w:sz="0" w:space="0" w:color="auto"/>
        <w:bottom w:val="none" w:sz="0" w:space="0" w:color="auto"/>
        <w:right w:val="none" w:sz="0" w:space="0" w:color="auto"/>
      </w:divBdr>
    </w:div>
    <w:div w:id="1725333109">
      <w:bodyDiv w:val="1"/>
      <w:marLeft w:val="0"/>
      <w:marRight w:val="0"/>
      <w:marTop w:val="0"/>
      <w:marBottom w:val="0"/>
      <w:divBdr>
        <w:top w:val="none" w:sz="0" w:space="0" w:color="auto"/>
        <w:left w:val="none" w:sz="0" w:space="0" w:color="auto"/>
        <w:bottom w:val="none" w:sz="0" w:space="0" w:color="auto"/>
        <w:right w:val="none" w:sz="0" w:space="0" w:color="auto"/>
      </w:divBdr>
    </w:div>
    <w:div w:id="1725713844">
      <w:bodyDiv w:val="1"/>
      <w:marLeft w:val="0"/>
      <w:marRight w:val="0"/>
      <w:marTop w:val="0"/>
      <w:marBottom w:val="0"/>
      <w:divBdr>
        <w:top w:val="none" w:sz="0" w:space="0" w:color="auto"/>
        <w:left w:val="none" w:sz="0" w:space="0" w:color="auto"/>
        <w:bottom w:val="none" w:sz="0" w:space="0" w:color="auto"/>
        <w:right w:val="none" w:sz="0" w:space="0" w:color="auto"/>
      </w:divBdr>
    </w:div>
    <w:div w:id="1726022401">
      <w:bodyDiv w:val="1"/>
      <w:marLeft w:val="0"/>
      <w:marRight w:val="0"/>
      <w:marTop w:val="0"/>
      <w:marBottom w:val="0"/>
      <w:divBdr>
        <w:top w:val="none" w:sz="0" w:space="0" w:color="auto"/>
        <w:left w:val="none" w:sz="0" w:space="0" w:color="auto"/>
        <w:bottom w:val="none" w:sz="0" w:space="0" w:color="auto"/>
        <w:right w:val="none" w:sz="0" w:space="0" w:color="auto"/>
      </w:divBdr>
    </w:div>
    <w:div w:id="1726222471">
      <w:bodyDiv w:val="1"/>
      <w:marLeft w:val="0"/>
      <w:marRight w:val="0"/>
      <w:marTop w:val="0"/>
      <w:marBottom w:val="0"/>
      <w:divBdr>
        <w:top w:val="none" w:sz="0" w:space="0" w:color="auto"/>
        <w:left w:val="none" w:sz="0" w:space="0" w:color="auto"/>
        <w:bottom w:val="none" w:sz="0" w:space="0" w:color="auto"/>
        <w:right w:val="none" w:sz="0" w:space="0" w:color="auto"/>
      </w:divBdr>
    </w:div>
    <w:div w:id="1727223464">
      <w:bodyDiv w:val="1"/>
      <w:marLeft w:val="0"/>
      <w:marRight w:val="0"/>
      <w:marTop w:val="0"/>
      <w:marBottom w:val="0"/>
      <w:divBdr>
        <w:top w:val="none" w:sz="0" w:space="0" w:color="auto"/>
        <w:left w:val="none" w:sz="0" w:space="0" w:color="auto"/>
        <w:bottom w:val="none" w:sz="0" w:space="0" w:color="auto"/>
        <w:right w:val="none" w:sz="0" w:space="0" w:color="auto"/>
      </w:divBdr>
    </w:div>
    <w:div w:id="1728063017">
      <w:bodyDiv w:val="1"/>
      <w:marLeft w:val="0"/>
      <w:marRight w:val="0"/>
      <w:marTop w:val="0"/>
      <w:marBottom w:val="0"/>
      <w:divBdr>
        <w:top w:val="none" w:sz="0" w:space="0" w:color="auto"/>
        <w:left w:val="none" w:sz="0" w:space="0" w:color="auto"/>
        <w:bottom w:val="none" w:sz="0" w:space="0" w:color="auto"/>
        <w:right w:val="none" w:sz="0" w:space="0" w:color="auto"/>
      </w:divBdr>
    </w:div>
    <w:div w:id="1729381677">
      <w:bodyDiv w:val="1"/>
      <w:marLeft w:val="0"/>
      <w:marRight w:val="0"/>
      <w:marTop w:val="0"/>
      <w:marBottom w:val="0"/>
      <w:divBdr>
        <w:top w:val="none" w:sz="0" w:space="0" w:color="auto"/>
        <w:left w:val="none" w:sz="0" w:space="0" w:color="auto"/>
        <w:bottom w:val="none" w:sz="0" w:space="0" w:color="auto"/>
        <w:right w:val="none" w:sz="0" w:space="0" w:color="auto"/>
      </w:divBdr>
    </w:div>
    <w:div w:id="1729919292">
      <w:bodyDiv w:val="1"/>
      <w:marLeft w:val="0"/>
      <w:marRight w:val="0"/>
      <w:marTop w:val="0"/>
      <w:marBottom w:val="0"/>
      <w:divBdr>
        <w:top w:val="none" w:sz="0" w:space="0" w:color="auto"/>
        <w:left w:val="none" w:sz="0" w:space="0" w:color="auto"/>
        <w:bottom w:val="none" w:sz="0" w:space="0" w:color="auto"/>
        <w:right w:val="none" w:sz="0" w:space="0" w:color="auto"/>
      </w:divBdr>
    </w:div>
    <w:div w:id="1731079801">
      <w:bodyDiv w:val="1"/>
      <w:marLeft w:val="0"/>
      <w:marRight w:val="0"/>
      <w:marTop w:val="0"/>
      <w:marBottom w:val="0"/>
      <w:divBdr>
        <w:top w:val="none" w:sz="0" w:space="0" w:color="auto"/>
        <w:left w:val="none" w:sz="0" w:space="0" w:color="auto"/>
        <w:bottom w:val="none" w:sz="0" w:space="0" w:color="auto"/>
        <w:right w:val="none" w:sz="0" w:space="0" w:color="auto"/>
      </w:divBdr>
    </w:div>
    <w:div w:id="1731340024">
      <w:bodyDiv w:val="1"/>
      <w:marLeft w:val="0"/>
      <w:marRight w:val="0"/>
      <w:marTop w:val="0"/>
      <w:marBottom w:val="0"/>
      <w:divBdr>
        <w:top w:val="none" w:sz="0" w:space="0" w:color="auto"/>
        <w:left w:val="none" w:sz="0" w:space="0" w:color="auto"/>
        <w:bottom w:val="none" w:sz="0" w:space="0" w:color="auto"/>
        <w:right w:val="none" w:sz="0" w:space="0" w:color="auto"/>
      </w:divBdr>
    </w:div>
    <w:div w:id="1731685462">
      <w:bodyDiv w:val="1"/>
      <w:marLeft w:val="0"/>
      <w:marRight w:val="0"/>
      <w:marTop w:val="0"/>
      <w:marBottom w:val="0"/>
      <w:divBdr>
        <w:top w:val="none" w:sz="0" w:space="0" w:color="auto"/>
        <w:left w:val="none" w:sz="0" w:space="0" w:color="auto"/>
        <w:bottom w:val="none" w:sz="0" w:space="0" w:color="auto"/>
        <w:right w:val="none" w:sz="0" w:space="0" w:color="auto"/>
      </w:divBdr>
    </w:div>
    <w:div w:id="1735011131">
      <w:bodyDiv w:val="1"/>
      <w:marLeft w:val="0"/>
      <w:marRight w:val="0"/>
      <w:marTop w:val="0"/>
      <w:marBottom w:val="0"/>
      <w:divBdr>
        <w:top w:val="none" w:sz="0" w:space="0" w:color="auto"/>
        <w:left w:val="none" w:sz="0" w:space="0" w:color="auto"/>
        <w:bottom w:val="none" w:sz="0" w:space="0" w:color="auto"/>
        <w:right w:val="none" w:sz="0" w:space="0" w:color="auto"/>
      </w:divBdr>
    </w:div>
    <w:div w:id="1735276614">
      <w:bodyDiv w:val="1"/>
      <w:marLeft w:val="0"/>
      <w:marRight w:val="0"/>
      <w:marTop w:val="0"/>
      <w:marBottom w:val="0"/>
      <w:divBdr>
        <w:top w:val="none" w:sz="0" w:space="0" w:color="auto"/>
        <w:left w:val="none" w:sz="0" w:space="0" w:color="auto"/>
        <w:bottom w:val="none" w:sz="0" w:space="0" w:color="auto"/>
        <w:right w:val="none" w:sz="0" w:space="0" w:color="auto"/>
      </w:divBdr>
    </w:div>
    <w:div w:id="1737630393">
      <w:bodyDiv w:val="1"/>
      <w:marLeft w:val="0"/>
      <w:marRight w:val="0"/>
      <w:marTop w:val="0"/>
      <w:marBottom w:val="0"/>
      <w:divBdr>
        <w:top w:val="none" w:sz="0" w:space="0" w:color="auto"/>
        <w:left w:val="none" w:sz="0" w:space="0" w:color="auto"/>
        <w:bottom w:val="none" w:sz="0" w:space="0" w:color="auto"/>
        <w:right w:val="none" w:sz="0" w:space="0" w:color="auto"/>
      </w:divBdr>
    </w:div>
    <w:div w:id="1738433109">
      <w:bodyDiv w:val="1"/>
      <w:marLeft w:val="0"/>
      <w:marRight w:val="0"/>
      <w:marTop w:val="0"/>
      <w:marBottom w:val="0"/>
      <w:divBdr>
        <w:top w:val="none" w:sz="0" w:space="0" w:color="auto"/>
        <w:left w:val="none" w:sz="0" w:space="0" w:color="auto"/>
        <w:bottom w:val="none" w:sz="0" w:space="0" w:color="auto"/>
        <w:right w:val="none" w:sz="0" w:space="0" w:color="auto"/>
      </w:divBdr>
    </w:div>
    <w:div w:id="1738892361">
      <w:bodyDiv w:val="1"/>
      <w:marLeft w:val="0"/>
      <w:marRight w:val="0"/>
      <w:marTop w:val="0"/>
      <w:marBottom w:val="0"/>
      <w:divBdr>
        <w:top w:val="none" w:sz="0" w:space="0" w:color="auto"/>
        <w:left w:val="none" w:sz="0" w:space="0" w:color="auto"/>
        <w:bottom w:val="none" w:sz="0" w:space="0" w:color="auto"/>
        <w:right w:val="none" w:sz="0" w:space="0" w:color="auto"/>
      </w:divBdr>
    </w:div>
    <w:div w:id="1739551556">
      <w:bodyDiv w:val="1"/>
      <w:marLeft w:val="0"/>
      <w:marRight w:val="0"/>
      <w:marTop w:val="0"/>
      <w:marBottom w:val="0"/>
      <w:divBdr>
        <w:top w:val="none" w:sz="0" w:space="0" w:color="auto"/>
        <w:left w:val="none" w:sz="0" w:space="0" w:color="auto"/>
        <w:bottom w:val="none" w:sz="0" w:space="0" w:color="auto"/>
        <w:right w:val="none" w:sz="0" w:space="0" w:color="auto"/>
      </w:divBdr>
    </w:div>
    <w:div w:id="1742830000">
      <w:bodyDiv w:val="1"/>
      <w:marLeft w:val="0"/>
      <w:marRight w:val="0"/>
      <w:marTop w:val="0"/>
      <w:marBottom w:val="0"/>
      <w:divBdr>
        <w:top w:val="none" w:sz="0" w:space="0" w:color="auto"/>
        <w:left w:val="none" w:sz="0" w:space="0" w:color="auto"/>
        <w:bottom w:val="none" w:sz="0" w:space="0" w:color="auto"/>
        <w:right w:val="none" w:sz="0" w:space="0" w:color="auto"/>
      </w:divBdr>
    </w:div>
    <w:div w:id="1743406411">
      <w:bodyDiv w:val="1"/>
      <w:marLeft w:val="0"/>
      <w:marRight w:val="0"/>
      <w:marTop w:val="0"/>
      <w:marBottom w:val="0"/>
      <w:divBdr>
        <w:top w:val="none" w:sz="0" w:space="0" w:color="auto"/>
        <w:left w:val="none" w:sz="0" w:space="0" w:color="auto"/>
        <w:bottom w:val="none" w:sz="0" w:space="0" w:color="auto"/>
        <w:right w:val="none" w:sz="0" w:space="0" w:color="auto"/>
      </w:divBdr>
    </w:div>
    <w:div w:id="1744907700">
      <w:bodyDiv w:val="1"/>
      <w:marLeft w:val="0"/>
      <w:marRight w:val="0"/>
      <w:marTop w:val="0"/>
      <w:marBottom w:val="0"/>
      <w:divBdr>
        <w:top w:val="none" w:sz="0" w:space="0" w:color="auto"/>
        <w:left w:val="none" w:sz="0" w:space="0" w:color="auto"/>
        <w:bottom w:val="none" w:sz="0" w:space="0" w:color="auto"/>
        <w:right w:val="none" w:sz="0" w:space="0" w:color="auto"/>
      </w:divBdr>
    </w:div>
    <w:div w:id="1746226234">
      <w:bodyDiv w:val="1"/>
      <w:marLeft w:val="0"/>
      <w:marRight w:val="0"/>
      <w:marTop w:val="0"/>
      <w:marBottom w:val="0"/>
      <w:divBdr>
        <w:top w:val="none" w:sz="0" w:space="0" w:color="auto"/>
        <w:left w:val="none" w:sz="0" w:space="0" w:color="auto"/>
        <w:bottom w:val="none" w:sz="0" w:space="0" w:color="auto"/>
        <w:right w:val="none" w:sz="0" w:space="0" w:color="auto"/>
      </w:divBdr>
    </w:div>
    <w:div w:id="1749427050">
      <w:bodyDiv w:val="1"/>
      <w:marLeft w:val="0"/>
      <w:marRight w:val="0"/>
      <w:marTop w:val="0"/>
      <w:marBottom w:val="0"/>
      <w:divBdr>
        <w:top w:val="none" w:sz="0" w:space="0" w:color="auto"/>
        <w:left w:val="none" w:sz="0" w:space="0" w:color="auto"/>
        <w:bottom w:val="none" w:sz="0" w:space="0" w:color="auto"/>
        <w:right w:val="none" w:sz="0" w:space="0" w:color="auto"/>
      </w:divBdr>
    </w:div>
    <w:div w:id="1749841895">
      <w:bodyDiv w:val="1"/>
      <w:marLeft w:val="0"/>
      <w:marRight w:val="0"/>
      <w:marTop w:val="0"/>
      <w:marBottom w:val="0"/>
      <w:divBdr>
        <w:top w:val="none" w:sz="0" w:space="0" w:color="auto"/>
        <w:left w:val="none" w:sz="0" w:space="0" w:color="auto"/>
        <w:bottom w:val="none" w:sz="0" w:space="0" w:color="auto"/>
        <w:right w:val="none" w:sz="0" w:space="0" w:color="auto"/>
      </w:divBdr>
    </w:div>
    <w:div w:id="1749881109">
      <w:bodyDiv w:val="1"/>
      <w:marLeft w:val="0"/>
      <w:marRight w:val="0"/>
      <w:marTop w:val="0"/>
      <w:marBottom w:val="0"/>
      <w:divBdr>
        <w:top w:val="none" w:sz="0" w:space="0" w:color="auto"/>
        <w:left w:val="none" w:sz="0" w:space="0" w:color="auto"/>
        <w:bottom w:val="none" w:sz="0" w:space="0" w:color="auto"/>
        <w:right w:val="none" w:sz="0" w:space="0" w:color="auto"/>
      </w:divBdr>
    </w:div>
    <w:div w:id="1750076602">
      <w:bodyDiv w:val="1"/>
      <w:marLeft w:val="0"/>
      <w:marRight w:val="0"/>
      <w:marTop w:val="0"/>
      <w:marBottom w:val="0"/>
      <w:divBdr>
        <w:top w:val="none" w:sz="0" w:space="0" w:color="auto"/>
        <w:left w:val="none" w:sz="0" w:space="0" w:color="auto"/>
        <w:bottom w:val="none" w:sz="0" w:space="0" w:color="auto"/>
        <w:right w:val="none" w:sz="0" w:space="0" w:color="auto"/>
      </w:divBdr>
    </w:div>
    <w:div w:id="1752198750">
      <w:bodyDiv w:val="1"/>
      <w:marLeft w:val="0"/>
      <w:marRight w:val="0"/>
      <w:marTop w:val="0"/>
      <w:marBottom w:val="0"/>
      <w:divBdr>
        <w:top w:val="none" w:sz="0" w:space="0" w:color="auto"/>
        <w:left w:val="none" w:sz="0" w:space="0" w:color="auto"/>
        <w:bottom w:val="none" w:sz="0" w:space="0" w:color="auto"/>
        <w:right w:val="none" w:sz="0" w:space="0" w:color="auto"/>
      </w:divBdr>
    </w:div>
    <w:div w:id="1755081488">
      <w:bodyDiv w:val="1"/>
      <w:marLeft w:val="0"/>
      <w:marRight w:val="0"/>
      <w:marTop w:val="0"/>
      <w:marBottom w:val="0"/>
      <w:divBdr>
        <w:top w:val="none" w:sz="0" w:space="0" w:color="auto"/>
        <w:left w:val="none" w:sz="0" w:space="0" w:color="auto"/>
        <w:bottom w:val="none" w:sz="0" w:space="0" w:color="auto"/>
        <w:right w:val="none" w:sz="0" w:space="0" w:color="auto"/>
      </w:divBdr>
    </w:div>
    <w:div w:id="1756241525">
      <w:bodyDiv w:val="1"/>
      <w:marLeft w:val="0"/>
      <w:marRight w:val="0"/>
      <w:marTop w:val="0"/>
      <w:marBottom w:val="0"/>
      <w:divBdr>
        <w:top w:val="none" w:sz="0" w:space="0" w:color="auto"/>
        <w:left w:val="none" w:sz="0" w:space="0" w:color="auto"/>
        <w:bottom w:val="none" w:sz="0" w:space="0" w:color="auto"/>
        <w:right w:val="none" w:sz="0" w:space="0" w:color="auto"/>
      </w:divBdr>
    </w:div>
    <w:div w:id="1756324240">
      <w:bodyDiv w:val="1"/>
      <w:marLeft w:val="0"/>
      <w:marRight w:val="0"/>
      <w:marTop w:val="0"/>
      <w:marBottom w:val="0"/>
      <w:divBdr>
        <w:top w:val="none" w:sz="0" w:space="0" w:color="auto"/>
        <w:left w:val="none" w:sz="0" w:space="0" w:color="auto"/>
        <w:bottom w:val="none" w:sz="0" w:space="0" w:color="auto"/>
        <w:right w:val="none" w:sz="0" w:space="0" w:color="auto"/>
      </w:divBdr>
    </w:div>
    <w:div w:id="1757164146">
      <w:bodyDiv w:val="1"/>
      <w:marLeft w:val="0"/>
      <w:marRight w:val="0"/>
      <w:marTop w:val="0"/>
      <w:marBottom w:val="0"/>
      <w:divBdr>
        <w:top w:val="none" w:sz="0" w:space="0" w:color="auto"/>
        <w:left w:val="none" w:sz="0" w:space="0" w:color="auto"/>
        <w:bottom w:val="none" w:sz="0" w:space="0" w:color="auto"/>
        <w:right w:val="none" w:sz="0" w:space="0" w:color="auto"/>
      </w:divBdr>
    </w:div>
    <w:div w:id="1759135736">
      <w:bodyDiv w:val="1"/>
      <w:marLeft w:val="0"/>
      <w:marRight w:val="0"/>
      <w:marTop w:val="0"/>
      <w:marBottom w:val="0"/>
      <w:divBdr>
        <w:top w:val="none" w:sz="0" w:space="0" w:color="auto"/>
        <w:left w:val="none" w:sz="0" w:space="0" w:color="auto"/>
        <w:bottom w:val="none" w:sz="0" w:space="0" w:color="auto"/>
        <w:right w:val="none" w:sz="0" w:space="0" w:color="auto"/>
      </w:divBdr>
    </w:div>
    <w:div w:id="1760979578">
      <w:bodyDiv w:val="1"/>
      <w:marLeft w:val="0"/>
      <w:marRight w:val="0"/>
      <w:marTop w:val="0"/>
      <w:marBottom w:val="0"/>
      <w:divBdr>
        <w:top w:val="none" w:sz="0" w:space="0" w:color="auto"/>
        <w:left w:val="none" w:sz="0" w:space="0" w:color="auto"/>
        <w:bottom w:val="none" w:sz="0" w:space="0" w:color="auto"/>
        <w:right w:val="none" w:sz="0" w:space="0" w:color="auto"/>
      </w:divBdr>
    </w:div>
    <w:div w:id="1761635278">
      <w:bodyDiv w:val="1"/>
      <w:marLeft w:val="0"/>
      <w:marRight w:val="0"/>
      <w:marTop w:val="0"/>
      <w:marBottom w:val="0"/>
      <w:divBdr>
        <w:top w:val="none" w:sz="0" w:space="0" w:color="auto"/>
        <w:left w:val="none" w:sz="0" w:space="0" w:color="auto"/>
        <w:bottom w:val="none" w:sz="0" w:space="0" w:color="auto"/>
        <w:right w:val="none" w:sz="0" w:space="0" w:color="auto"/>
      </w:divBdr>
    </w:div>
    <w:div w:id="1761873645">
      <w:bodyDiv w:val="1"/>
      <w:marLeft w:val="0"/>
      <w:marRight w:val="0"/>
      <w:marTop w:val="0"/>
      <w:marBottom w:val="0"/>
      <w:divBdr>
        <w:top w:val="none" w:sz="0" w:space="0" w:color="auto"/>
        <w:left w:val="none" w:sz="0" w:space="0" w:color="auto"/>
        <w:bottom w:val="none" w:sz="0" w:space="0" w:color="auto"/>
        <w:right w:val="none" w:sz="0" w:space="0" w:color="auto"/>
      </w:divBdr>
    </w:div>
    <w:div w:id="1762339010">
      <w:bodyDiv w:val="1"/>
      <w:marLeft w:val="0"/>
      <w:marRight w:val="0"/>
      <w:marTop w:val="0"/>
      <w:marBottom w:val="0"/>
      <w:divBdr>
        <w:top w:val="none" w:sz="0" w:space="0" w:color="auto"/>
        <w:left w:val="none" w:sz="0" w:space="0" w:color="auto"/>
        <w:bottom w:val="none" w:sz="0" w:space="0" w:color="auto"/>
        <w:right w:val="none" w:sz="0" w:space="0" w:color="auto"/>
      </w:divBdr>
    </w:div>
    <w:div w:id="1762481384">
      <w:bodyDiv w:val="1"/>
      <w:marLeft w:val="0"/>
      <w:marRight w:val="0"/>
      <w:marTop w:val="0"/>
      <w:marBottom w:val="0"/>
      <w:divBdr>
        <w:top w:val="none" w:sz="0" w:space="0" w:color="auto"/>
        <w:left w:val="none" w:sz="0" w:space="0" w:color="auto"/>
        <w:bottom w:val="none" w:sz="0" w:space="0" w:color="auto"/>
        <w:right w:val="none" w:sz="0" w:space="0" w:color="auto"/>
      </w:divBdr>
    </w:div>
    <w:div w:id="1764953981">
      <w:bodyDiv w:val="1"/>
      <w:marLeft w:val="0"/>
      <w:marRight w:val="0"/>
      <w:marTop w:val="0"/>
      <w:marBottom w:val="0"/>
      <w:divBdr>
        <w:top w:val="none" w:sz="0" w:space="0" w:color="auto"/>
        <w:left w:val="none" w:sz="0" w:space="0" w:color="auto"/>
        <w:bottom w:val="none" w:sz="0" w:space="0" w:color="auto"/>
        <w:right w:val="none" w:sz="0" w:space="0" w:color="auto"/>
      </w:divBdr>
    </w:div>
    <w:div w:id="1767118802">
      <w:bodyDiv w:val="1"/>
      <w:marLeft w:val="0"/>
      <w:marRight w:val="0"/>
      <w:marTop w:val="0"/>
      <w:marBottom w:val="0"/>
      <w:divBdr>
        <w:top w:val="none" w:sz="0" w:space="0" w:color="auto"/>
        <w:left w:val="none" w:sz="0" w:space="0" w:color="auto"/>
        <w:bottom w:val="none" w:sz="0" w:space="0" w:color="auto"/>
        <w:right w:val="none" w:sz="0" w:space="0" w:color="auto"/>
      </w:divBdr>
    </w:div>
    <w:div w:id="1769999929">
      <w:bodyDiv w:val="1"/>
      <w:marLeft w:val="0"/>
      <w:marRight w:val="0"/>
      <w:marTop w:val="0"/>
      <w:marBottom w:val="0"/>
      <w:divBdr>
        <w:top w:val="none" w:sz="0" w:space="0" w:color="auto"/>
        <w:left w:val="none" w:sz="0" w:space="0" w:color="auto"/>
        <w:bottom w:val="none" w:sz="0" w:space="0" w:color="auto"/>
        <w:right w:val="none" w:sz="0" w:space="0" w:color="auto"/>
      </w:divBdr>
    </w:div>
    <w:div w:id="1770815459">
      <w:bodyDiv w:val="1"/>
      <w:marLeft w:val="0"/>
      <w:marRight w:val="0"/>
      <w:marTop w:val="0"/>
      <w:marBottom w:val="0"/>
      <w:divBdr>
        <w:top w:val="none" w:sz="0" w:space="0" w:color="auto"/>
        <w:left w:val="none" w:sz="0" w:space="0" w:color="auto"/>
        <w:bottom w:val="none" w:sz="0" w:space="0" w:color="auto"/>
        <w:right w:val="none" w:sz="0" w:space="0" w:color="auto"/>
      </w:divBdr>
    </w:div>
    <w:div w:id="1774977632">
      <w:bodyDiv w:val="1"/>
      <w:marLeft w:val="0"/>
      <w:marRight w:val="0"/>
      <w:marTop w:val="0"/>
      <w:marBottom w:val="0"/>
      <w:divBdr>
        <w:top w:val="none" w:sz="0" w:space="0" w:color="auto"/>
        <w:left w:val="none" w:sz="0" w:space="0" w:color="auto"/>
        <w:bottom w:val="none" w:sz="0" w:space="0" w:color="auto"/>
        <w:right w:val="none" w:sz="0" w:space="0" w:color="auto"/>
      </w:divBdr>
    </w:div>
    <w:div w:id="1775131229">
      <w:bodyDiv w:val="1"/>
      <w:marLeft w:val="0"/>
      <w:marRight w:val="0"/>
      <w:marTop w:val="0"/>
      <w:marBottom w:val="0"/>
      <w:divBdr>
        <w:top w:val="none" w:sz="0" w:space="0" w:color="auto"/>
        <w:left w:val="none" w:sz="0" w:space="0" w:color="auto"/>
        <w:bottom w:val="none" w:sz="0" w:space="0" w:color="auto"/>
        <w:right w:val="none" w:sz="0" w:space="0" w:color="auto"/>
      </w:divBdr>
    </w:div>
    <w:div w:id="1776898003">
      <w:bodyDiv w:val="1"/>
      <w:marLeft w:val="0"/>
      <w:marRight w:val="0"/>
      <w:marTop w:val="0"/>
      <w:marBottom w:val="0"/>
      <w:divBdr>
        <w:top w:val="none" w:sz="0" w:space="0" w:color="auto"/>
        <w:left w:val="none" w:sz="0" w:space="0" w:color="auto"/>
        <w:bottom w:val="none" w:sz="0" w:space="0" w:color="auto"/>
        <w:right w:val="none" w:sz="0" w:space="0" w:color="auto"/>
      </w:divBdr>
    </w:div>
    <w:div w:id="1779522028">
      <w:bodyDiv w:val="1"/>
      <w:marLeft w:val="0"/>
      <w:marRight w:val="0"/>
      <w:marTop w:val="0"/>
      <w:marBottom w:val="0"/>
      <w:divBdr>
        <w:top w:val="none" w:sz="0" w:space="0" w:color="auto"/>
        <w:left w:val="none" w:sz="0" w:space="0" w:color="auto"/>
        <w:bottom w:val="none" w:sz="0" w:space="0" w:color="auto"/>
        <w:right w:val="none" w:sz="0" w:space="0" w:color="auto"/>
      </w:divBdr>
    </w:div>
    <w:div w:id="1781294928">
      <w:bodyDiv w:val="1"/>
      <w:marLeft w:val="0"/>
      <w:marRight w:val="0"/>
      <w:marTop w:val="0"/>
      <w:marBottom w:val="0"/>
      <w:divBdr>
        <w:top w:val="none" w:sz="0" w:space="0" w:color="auto"/>
        <w:left w:val="none" w:sz="0" w:space="0" w:color="auto"/>
        <w:bottom w:val="none" w:sz="0" w:space="0" w:color="auto"/>
        <w:right w:val="none" w:sz="0" w:space="0" w:color="auto"/>
      </w:divBdr>
    </w:div>
    <w:div w:id="1781605706">
      <w:bodyDiv w:val="1"/>
      <w:marLeft w:val="0"/>
      <w:marRight w:val="0"/>
      <w:marTop w:val="0"/>
      <w:marBottom w:val="0"/>
      <w:divBdr>
        <w:top w:val="none" w:sz="0" w:space="0" w:color="auto"/>
        <w:left w:val="none" w:sz="0" w:space="0" w:color="auto"/>
        <w:bottom w:val="none" w:sz="0" w:space="0" w:color="auto"/>
        <w:right w:val="none" w:sz="0" w:space="0" w:color="auto"/>
      </w:divBdr>
    </w:div>
    <w:div w:id="1785801790">
      <w:bodyDiv w:val="1"/>
      <w:marLeft w:val="0"/>
      <w:marRight w:val="0"/>
      <w:marTop w:val="0"/>
      <w:marBottom w:val="0"/>
      <w:divBdr>
        <w:top w:val="none" w:sz="0" w:space="0" w:color="auto"/>
        <w:left w:val="none" w:sz="0" w:space="0" w:color="auto"/>
        <w:bottom w:val="none" w:sz="0" w:space="0" w:color="auto"/>
        <w:right w:val="none" w:sz="0" w:space="0" w:color="auto"/>
      </w:divBdr>
    </w:div>
    <w:div w:id="1786734992">
      <w:bodyDiv w:val="1"/>
      <w:marLeft w:val="0"/>
      <w:marRight w:val="0"/>
      <w:marTop w:val="0"/>
      <w:marBottom w:val="0"/>
      <w:divBdr>
        <w:top w:val="none" w:sz="0" w:space="0" w:color="auto"/>
        <w:left w:val="none" w:sz="0" w:space="0" w:color="auto"/>
        <w:bottom w:val="none" w:sz="0" w:space="0" w:color="auto"/>
        <w:right w:val="none" w:sz="0" w:space="0" w:color="auto"/>
      </w:divBdr>
    </w:div>
    <w:div w:id="1787314701">
      <w:bodyDiv w:val="1"/>
      <w:marLeft w:val="0"/>
      <w:marRight w:val="0"/>
      <w:marTop w:val="0"/>
      <w:marBottom w:val="0"/>
      <w:divBdr>
        <w:top w:val="none" w:sz="0" w:space="0" w:color="auto"/>
        <w:left w:val="none" w:sz="0" w:space="0" w:color="auto"/>
        <w:bottom w:val="none" w:sz="0" w:space="0" w:color="auto"/>
        <w:right w:val="none" w:sz="0" w:space="0" w:color="auto"/>
      </w:divBdr>
    </w:div>
    <w:div w:id="1787698503">
      <w:bodyDiv w:val="1"/>
      <w:marLeft w:val="0"/>
      <w:marRight w:val="0"/>
      <w:marTop w:val="0"/>
      <w:marBottom w:val="0"/>
      <w:divBdr>
        <w:top w:val="none" w:sz="0" w:space="0" w:color="auto"/>
        <w:left w:val="none" w:sz="0" w:space="0" w:color="auto"/>
        <w:bottom w:val="none" w:sz="0" w:space="0" w:color="auto"/>
        <w:right w:val="none" w:sz="0" w:space="0" w:color="auto"/>
      </w:divBdr>
    </w:div>
    <w:div w:id="1788623720">
      <w:bodyDiv w:val="1"/>
      <w:marLeft w:val="0"/>
      <w:marRight w:val="0"/>
      <w:marTop w:val="0"/>
      <w:marBottom w:val="0"/>
      <w:divBdr>
        <w:top w:val="none" w:sz="0" w:space="0" w:color="auto"/>
        <w:left w:val="none" w:sz="0" w:space="0" w:color="auto"/>
        <w:bottom w:val="none" w:sz="0" w:space="0" w:color="auto"/>
        <w:right w:val="none" w:sz="0" w:space="0" w:color="auto"/>
      </w:divBdr>
    </w:div>
    <w:div w:id="1790932515">
      <w:bodyDiv w:val="1"/>
      <w:marLeft w:val="0"/>
      <w:marRight w:val="0"/>
      <w:marTop w:val="0"/>
      <w:marBottom w:val="0"/>
      <w:divBdr>
        <w:top w:val="none" w:sz="0" w:space="0" w:color="auto"/>
        <w:left w:val="none" w:sz="0" w:space="0" w:color="auto"/>
        <w:bottom w:val="none" w:sz="0" w:space="0" w:color="auto"/>
        <w:right w:val="none" w:sz="0" w:space="0" w:color="auto"/>
      </w:divBdr>
    </w:div>
    <w:div w:id="1792168485">
      <w:bodyDiv w:val="1"/>
      <w:marLeft w:val="0"/>
      <w:marRight w:val="0"/>
      <w:marTop w:val="0"/>
      <w:marBottom w:val="0"/>
      <w:divBdr>
        <w:top w:val="none" w:sz="0" w:space="0" w:color="auto"/>
        <w:left w:val="none" w:sz="0" w:space="0" w:color="auto"/>
        <w:bottom w:val="none" w:sz="0" w:space="0" w:color="auto"/>
        <w:right w:val="none" w:sz="0" w:space="0" w:color="auto"/>
      </w:divBdr>
    </w:div>
    <w:div w:id="1792357375">
      <w:bodyDiv w:val="1"/>
      <w:marLeft w:val="0"/>
      <w:marRight w:val="0"/>
      <w:marTop w:val="0"/>
      <w:marBottom w:val="0"/>
      <w:divBdr>
        <w:top w:val="none" w:sz="0" w:space="0" w:color="auto"/>
        <w:left w:val="none" w:sz="0" w:space="0" w:color="auto"/>
        <w:bottom w:val="none" w:sz="0" w:space="0" w:color="auto"/>
        <w:right w:val="none" w:sz="0" w:space="0" w:color="auto"/>
      </w:divBdr>
    </w:div>
    <w:div w:id="1792480379">
      <w:bodyDiv w:val="1"/>
      <w:marLeft w:val="0"/>
      <w:marRight w:val="0"/>
      <w:marTop w:val="0"/>
      <w:marBottom w:val="0"/>
      <w:divBdr>
        <w:top w:val="none" w:sz="0" w:space="0" w:color="auto"/>
        <w:left w:val="none" w:sz="0" w:space="0" w:color="auto"/>
        <w:bottom w:val="none" w:sz="0" w:space="0" w:color="auto"/>
        <w:right w:val="none" w:sz="0" w:space="0" w:color="auto"/>
      </w:divBdr>
    </w:div>
    <w:div w:id="1792825079">
      <w:bodyDiv w:val="1"/>
      <w:marLeft w:val="0"/>
      <w:marRight w:val="0"/>
      <w:marTop w:val="0"/>
      <w:marBottom w:val="0"/>
      <w:divBdr>
        <w:top w:val="none" w:sz="0" w:space="0" w:color="auto"/>
        <w:left w:val="none" w:sz="0" w:space="0" w:color="auto"/>
        <w:bottom w:val="none" w:sz="0" w:space="0" w:color="auto"/>
        <w:right w:val="none" w:sz="0" w:space="0" w:color="auto"/>
      </w:divBdr>
    </w:div>
    <w:div w:id="1793743031">
      <w:bodyDiv w:val="1"/>
      <w:marLeft w:val="0"/>
      <w:marRight w:val="0"/>
      <w:marTop w:val="0"/>
      <w:marBottom w:val="0"/>
      <w:divBdr>
        <w:top w:val="none" w:sz="0" w:space="0" w:color="auto"/>
        <w:left w:val="none" w:sz="0" w:space="0" w:color="auto"/>
        <w:bottom w:val="none" w:sz="0" w:space="0" w:color="auto"/>
        <w:right w:val="none" w:sz="0" w:space="0" w:color="auto"/>
      </w:divBdr>
    </w:div>
    <w:div w:id="1794983751">
      <w:bodyDiv w:val="1"/>
      <w:marLeft w:val="0"/>
      <w:marRight w:val="0"/>
      <w:marTop w:val="0"/>
      <w:marBottom w:val="0"/>
      <w:divBdr>
        <w:top w:val="none" w:sz="0" w:space="0" w:color="auto"/>
        <w:left w:val="none" w:sz="0" w:space="0" w:color="auto"/>
        <w:bottom w:val="none" w:sz="0" w:space="0" w:color="auto"/>
        <w:right w:val="none" w:sz="0" w:space="0" w:color="auto"/>
      </w:divBdr>
    </w:div>
    <w:div w:id="1799837994">
      <w:bodyDiv w:val="1"/>
      <w:marLeft w:val="0"/>
      <w:marRight w:val="0"/>
      <w:marTop w:val="0"/>
      <w:marBottom w:val="0"/>
      <w:divBdr>
        <w:top w:val="none" w:sz="0" w:space="0" w:color="auto"/>
        <w:left w:val="none" w:sz="0" w:space="0" w:color="auto"/>
        <w:bottom w:val="none" w:sz="0" w:space="0" w:color="auto"/>
        <w:right w:val="none" w:sz="0" w:space="0" w:color="auto"/>
      </w:divBdr>
    </w:div>
    <w:div w:id="1800340423">
      <w:bodyDiv w:val="1"/>
      <w:marLeft w:val="0"/>
      <w:marRight w:val="0"/>
      <w:marTop w:val="0"/>
      <w:marBottom w:val="0"/>
      <w:divBdr>
        <w:top w:val="none" w:sz="0" w:space="0" w:color="auto"/>
        <w:left w:val="none" w:sz="0" w:space="0" w:color="auto"/>
        <w:bottom w:val="none" w:sz="0" w:space="0" w:color="auto"/>
        <w:right w:val="none" w:sz="0" w:space="0" w:color="auto"/>
      </w:divBdr>
    </w:div>
    <w:div w:id="1801681032">
      <w:bodyDiv w:val="1"/>
      <w:marLeft w:val="0"/>
      <w:marRight w:val="0"/>
      <w:marTop w:val="0"/>
      <w:marBottom w:val="0"/>
      <w:divBdr>
        <w:top w:val="none" w:sz="0" w:space="0" w:color="auto"/>
        <w:left w:val="none" w:sz="0" w:space="0" w:color="auto"/>
        <w:bottom w:val="none" w:sz="0" w:space="0" w:color="auto"/>
        <w:right w:val="none" w:sz="0" w:space="0" w:color="auto"/>
      </w:divBdr>
    </w:div>
    <w:div w:id="1803183784">
      <w:bodyDiv w:val="1"/>
      <w:marLeft w:val="0"/>
      <w:marRight w:val="0"/>
      <w:marTop w:val="0"/>
      <w:marBottom w:val="0"/>
      <w:divBdr>
        <w:top w:val="none" w:sz="0" w:space="0" w:color="auto"/>
        <w:left w:val="none" w:sz="0" w:space="0" w:color="auto"/>
        <w:bottom w:val="none" w:sz="0" w:space="0" w:color="auto"/>
        <w:right w:val="none" w:sz="0" w:space="0" w:color="auto"/>
      </w:divBdr>
    </w:div>
    <w:div w:id="1805538597">
      <w:bodyDiv w:val="1"/>
      <w:marLeft w:val="0"/>
      <w:marRight w:val="0"/>
      <w:marTop w:val="0"/>
      <w:marBottom w:val="0"/>
      <w:divBdr>
        <w:top w:val="none" w:sz="0" w:space="0" w:color="auto"/>
        <w:left w:val="none" w:sz="0" w:space="0" w:color="auto"/>
        <w:bottom w:val="none" w:sz="0" w:space="0" w:color="auto"/>
        <w:right w:val="none" w:sz="0" w:space="0" w:color="auto"/>
      </w:divBdr>
    </w:div>
    <w:div w:id="1805780179">
      <w:bodyDiv w:val="1"/>
      <w:marLeft w:val="0"/>
      <w:marRight w:val="0"/>
      <w:marTop w:val="0"/>
      <w:marBottom w:val="0"/>
      <w:divBdr>
        <w:top w:val="none" w:sz="0" w:space="0" w:color="auto"/>
        <w:left w:val="none" w:sz="0" w:space="0" w:color="auto"/>
        <w:bottom w:val="none" w:sz="0" w:space="0" w:color="auto"/>
        <w:right w:val="none" w:sz="0" w:space="0" w:color="auto"/>
      </w:divBdr>
    </w:div>
    <w:div w:id="1806893872">
      <w:bodyDiv w:val="1"/>
      <w:marLeft w:val="0"/>
      <w:marRight w:val="0"/>
      <w:marTop w:val="0"/>
      <w:marBottom w:val="0"/>
      <w:divBdr>
        <w:top w:val="none" w:sz="0" w:space="0" w:color="auto"/>
        <w:left w:val="none" w:sz="0" w:space="0" w:color="auto"/>
        <w:bottom w:val="none" w:sz="0" w:space="0" w:color="auto"/>
        <w:right w:val="none" w:sz="0" w:space="0" w:color="auto"/>
      </w:divBdr>
    </w:div>
    <w:div w:id="1807773995">
      <w:bodyDiv w:val="1"/>
      <w:marLeft w:val="0"/>
      <w:marRight w:val="0"/>
      <w:marTop w:val="0"/>
      <w:marBottom w:val="0"/>
      <w:divBdr>
        <w:top w:val="none" w:sz="0" w:space="0" w:color="auto"/>
        <w:left w:val="none" w:sz="0" w:space="0" w:color="auto"/>
        <w:bottom w:val="none" w:sz="0" w:space="0" w:color="auto"/>
        <w:right w:val="none" w:sz="0" w:space="0" w:color="auto"/>
      </w:divBdr>
    </w:div>
    <w:div w:id="1807775760">
      <w:bodyDiv w:val="1"/>
      <w:marLeft w:val="0"/>
      <w:marRight w:val="0"/>
      <w:marTop w:val="0"/>
      <w:marBottom w:val="0"/>
      <w:divBdr>
        <w:top w:val="none" w:sz="0" w:space="0" w:color="auto"/>
        <w:left w:val="none" w:sz="0" w:space="0" w:color="auto"/>
        <w:bottom w:val="none" w:sz="0" w:space="0" w:color="auto"/>
        <w:right w:val="none" w:sz="0" w:space="0" w:color="auto"/>
      </w:divBdr>
    </w:div>
    <w:div w:id="1810979433">
      <w:bodyDiv w:val="1"/>
      <w:marLeft w:val="0"/>
      <w:marRight w:val="0"/>
      <w:marTop w:val="0"/>
      <w:marBottom w:val="0"/>
      <w:divBdr>
        <w:top w:val="none" w:sz="0" w:space="0" w:color="auto"/>
        <w:left w:val="none" w:sz="0" w:space="0" w:color="auto"/>
        <w:bottom w:val="none" w:sz="0" w:space="0" w:color="auto"/>
        <w:right w:val="none" w:sz="0" w:space="0" w:color="auto"/>
      </w:divBdr>
    </w:div>
    <w:div w:id="1811366298">
      <w:bodyDiv w:val="1"/>
      <w:marLeft w:val="0"/>
      <w:marRight w:val="0"/>
      <w:marTop w:val="0"/>
      <w:marBottom w:val="0"/>
      <w:divBdr>
        <w:top w:val="none" w:sz="0" w:space="0" w:color="auto"/>
        <w:left w:val="none" w:sz="0" w:space="0" w:color="auto"/>
        <w:bottom w:val="none" w:sz="0" w:space="0" w:color="auto"/>
        <w:right w:val="none" w:sz="0" w:space="0" w:color="auto"/>
      </w:divBdr>
    </w:div>
    <w:div w:id="1812090234">
      <w:bodyDiv w:val="1"/>
      <w:marLeft w:val="0"/>
      <w:marRight w:val="0"/>
      <w:marTop w:val="0"/>
      <w:marBottom w:val="0"/>
      <w:divBdr>
        <w:top w:val="none" w:sz="0" w:space="0" w:color="auto"/>
        <w:left w:val="none" w:sz="0" w:space="0" w:color="auto"/>
        <w:bottom w:val="none" w:sz="0" w:space="0" w:color="auto"/>
        <w:right w:val="none" w:sz="0" w:space="0" w:color="auto"/>
      </w:divBdr>
    </w:div>
    <w:div w:id="1813475546">
      <w:bodyDiv w:val="1"/>
      <w:marLeft w:val="0"/>
      <w:marRight w:val="0"/>
      <w:marTop w:val="0"/>
      <w:marBottom w:val="0"/>
      <w:divBdr>
        <w:top w:val="none" w:sz="0" w:space="0" w:color="auto"/>
        <w:left w:val="none" w:sz="0" w:space="0" w:color="auto"/>
        <w:bottom w:val="none" w:sz="0" w:space="0" w:color="auto"/>
        <w:right w:val="none" w:sz="0" w:space="0" w:color="auto"/>
      </w:divBdr>
    </w:div>
    <w:div w:id="1815095569">
      <w:bodyDiv w:val="1"/>
      <w:marLeft w:val="0"/>
      <w:marRight w:val="0"/>
      <w:marTop w:val="0"/>
      <w:marBottom w:val="0"/>
      <w:divBdr>
        <w:top w:val="none" w:sz="0" w:space="0" w:color="auto"/>
        <w:left w:val="none" w:sz="0" w:space="0" w:color="auto"/>
        <w:bottom w:val="none" w:sz="0" w:space="0" w:color="auto"/>
        <w:right w:val="none" w:sz="0" w:space="0" w:color="auto"/>
      </w:divBdr>
    </w:div>
    <w:div w:id="1815490791">
      <w:bodyDiv w:val="1"/>
      <w:marLeft w:val="0"/>
      <w:marRight w:val="0"/>
      <w:marTop w:val="0"/>
      <w:marBottom w:val="0"/>
      <w:divBdr>
        <w:top w:val="none" w:sz="0" w:space="0" w:color="auto"/>
        <w:left w:val="none" w:sz="0" w:space="0" w:color="auto"/>
        <w:bottom w:val="none" w:sz="0" w:space="0" w:color="auto"/>
        <w:right w:val="none" w:sz="0" w:space="0" w:color="auto"/>
      </w:divBdr>
    </w:div>
    <w:div w:id="1815752916">
      <w:bodyDiv w:val="1"/>
      <w:marLeft w:val="0"/>
      <w:marRight w:val="0"/>
      <w:marTop w:val="0"/>
      <w:marBottom w:val="0"/>
      <w:divBdr>
        <w:top w:val="none" w:sz="0" w:space="0" w:color="auto"/>
        <w:left w:val="none" w:sz="0" w:space="0" w:color="auto"/>
        <w:bottom w:val="none" w:sz="0" w:space="0" w:color="auto"/>
        <w:right w:val="none" w:sz="0" w:space="0" w:color="auto"/>
      </w:divBdr>
    </w:div>
    <w:div w:id="1816295869">
      <w:bodyDiv w:val="1"/>
      <w:marLeft w:val="0"/>
      <w:marRight w:val="0"/>
      <w:marTop w:val="0"/>
      <w:marBottom w:val="0"/>
      <w:divBdr>
        <w:top w:val="none" w:sz="0" w:space="0" w:color="auto"/>
        <w:left w:val="none" w:sz="0" w:space="0" w:color="auto"/>
        <w:bottom w:val="none" w:sz="0" w:space="0" w:color="auto"/>
        <w:right w:val="none" w:sz="0" w:space="0" w:color="auto"/>
      </w:divBdr>
    </w:div>
    <w:div w:id="1819223331">
      <w:bodyDiv w:val="1"/>
      <w:marLeft w:val="0"/>
      <w:marRight w:val="0"/>
      <w:marTop w:val="0"/>
      <w:marBottom w:val="0"/>
      <w:divBdr>
        <w:top w:val="none" w:sz="0" w:space="0" w:color="auto"/>
        <w:left w:val="none" w:sz="0" w:space="0" w:color="auto"/>
        <w:bottom w:val="none" w:sz="0" w:space="0" w:color="auto"/>
        <w:right w:val="none" w:sz="0" w:space="0" w:color="auto"/>
      </w:divBdr>
    </w:div>
    <w:div w:id="1820533228">
      <w:bodyDiv w:val="1"/>
      <w:marLeft w:val="0"/>
      <w:marRight w:val="0"/>
      <w:marTop w:val="0"/>
      <w:marBottom w:val="0"/>
      <w:divBdr>
        <w:top w:val="none" w:sz="0" w:space="0" w:color="auto"/>
        <w:left w:val="none" w:sz="0" w:space="0" w:color="auto"/>
        <w:bottom w:val="none" w:sz="0" w:space="0" w:color="auto"/>
        <w:right w:val="none" w:sz="0" w:space="0" w:color="auto"/>
      </w:divBdr>
    </w:div>
    <w:div w:id="1822038446">
      <w:bodyDiv w:val="1"/>
      <w:marLeft w:val="0"/>
      <w:marRight w:val="0"/>
      <w:marTop w:val="0"/>
      <w:marBottom w:val="0"/>
      <w:divBdr>
        <w:top w:val="none" w:sz="0" w:space="0" w:color="auto"/>
        <w:left w:val="none" w:sz="0" w:space="0" w:color="auto"/>
        <w:bottom w:val="none" w:sz="0" w:space="0" w:color="auto"/>
        <w:right w:val="none" w:sz="0" w:space="0" w:color="auto"/>
      </w:divBdr>
    </w:div>
    <w:div w:id="1822621921">
      <w:bodyDiv w:val="1"/>
      <w:marLeft w:val="0"/>
      <w:marRight w:val="0"/>
      <w:marTop w:val="0"/>
      <w:marBottom w:val="0"/>
      <w:divBdr>
        <w:top w:val="none" w:sz="0" w:space="0" w:color="auto"/>
        <w:left w:val="none" w:sz="0" w:space="0" w:color="auto"/>
        <w:bottom w:val="none" w:sz="0" w:space="0" w:color="auto"/>
        <w:right w:val="none" w:sz="0" w:space="0" w:color="auto"/>
      </w:divBdr>
    </w:div>
    <w:div w:id="1822622334">
      <w:bodyDiv w:val="1"/>
      <w:marLeft w:val="0"/>
      <w:marRight w:val="0"/>
      <w:marTop w:val="0"/>
      <w:marBottom w:val="0"/>
      <w:divBdr>
        <w:top w:val="none" w:sz="0" w:space="0" w:color="auto"/>
        <w:left w:val="none" w:sz="0" w:space="0" w:color="auto"/>
        <w:bottom w:val="none" w:sz="0" w:space="0" w:color="auto"/>
        <w:right w:val="none" w:sz="0" w:space="0" w:color="auto"/>
      </w:divBdr>
    </w:div>
    <w:div w:id="1823155790">
      <w:bodyDiv w:val="1"/>
      <w:marLeft w:val="0"/>
      <w:marRight w:val="0"/>
      <w:marTop w:val="0"/>
      <w:marBottom w:val="0"/>
      <w:divBdr>
        <w:top w:val="none" w:sz="0" w:space="0" w:color="auto"/>
        <w:left w:val="none" w:sz="0" w:space="0" w:color="auto"/>
        <w:bottom w:val="none" w:sz="0" w:space="0" w:color="auto"/>
        <w:right w:val="none" w:sz="0" w:space="0" w:color="auto"/>
      </w:divBdr>
    </w:div>
    <w:div w:id="1823236206">
      <w:bodyDiv w:val="1"/>
      <w:marLeft w:val="0"/>
      <w:marRight w:val="0"/>
      <w:marTop w:val="0"/>
      <w:marBottom w:val="0"/>
      <w:divBdr>
        <w:top w:val="none" w:sz="0" w:space="0" w:color="auto"/>
        <w:left w:val="none" w:sz="0" w:space="0" w:color="auto"/>
        <w:bottom w:val="none" w:sz="0" w:space="0" w:color="auto"/>
        <w:right w:val="none" w:sz="0" w:space="0" w:color="auto"/>
      </w:divBdr>
    </w:div>
    <w:div w:id="1823426597">
      <w:bodyDiv w:val="1"/>
      <w:marLeft w:val="0"/>
      <w:marRight w:val="0"/>
      <w:marTop w:val="0"/>
      <w:marBottom w:val="0"/>
      <w:divBdr>
        <w:top w:val="none" w:sz="0" w:space="0" w:color="auto"/>
        <w:left w:val="none" w:sz="0" w:space="0" w:color="auto"/>
        <w:bottom w:val="none" w:sz="0" w:space="0" w:color="auto"/>
        <w:right w:val="none" w:sz="0" w:space="0" w:color="auto"/>
      </w:divBdr>
    </w:div>
    <w:div w:id="1825271909">
      <w:bodyDiv w:val="1"/>
      <w:marLeft w:val="0"/>
      <w:marRight w:val="0"/>
      <w:marTop w:val="0"/>
      <w:marBottom w:val="0"/>
      <w:divBdr>
        <w:top w:val="none" w:sz="0" w:space="0" w:color="auto"/>
        <w:left w:val="none" w:sz="0" w:space="0" w:color="auto"/>
        <w:bottom w:val="none" w:sz="0" w:space="0" w:color="auto"/>
        <w:right w:val="none" w:sz="0" w:space="0" w:color="auto"/>
      </w:divBdr>
    </w:div>
    <w:div w:id="1826124235">
      <w:bodyDiv w:val="1"/>
      <w:marLeft w:val="0"/>
      <w:marRight w:val="0"/>
      <w:marTop w:val="0"/>
      <w:marBottom w:val="0"/>
      <w:divBdr>
        <w:top w:val="none" w:sz="0" w:space="0" w:color="auto"/>
        <w:left w:val="none" w:sz="0" w:space="0" w:color="auto"/>
        <w:bottom w:val="none" w:sz="0" w:space="0" w:color="auto"/>
        <w:right w:val="none" w:sz="0" w:space="0" w:color="auto"/>
      </w:divBdr>
    </w:div>
    <w:div w:id="1826429636">
      <w:bodyDiv w:val="1"/>
      <w:marLeft w:val="0"/>
      <w:marRight w:val="0"/>
      <w:marTop w:val="0"/>
      <w:marBottom w:val="0"/>
      <w:divBdr>
        <w:top w:val="none" w:sz="0" w:space="0" w:color="auto"/>
        <w:left w:val="none" w:sz="0" w:space="0" w:color="auto"/>
        <w:bottom w:val="none" w:sz="0" w:space="0" w:color="auto"/>
        <w:right w:val="none" w:sz="0" w:space="0" w:color="auto"/>
      </w:divBdr>
    </w:div>
    <w:div w:id="1826969766">
      <w:bodyDiv w:val="1"/>
      <w:marLeft w:val="0"/>
      <w:marRight w:val="0"/>
      <w:marTop w:val="0"/>
      <w:marBottom w:val="0"/>
      <w:divBdr>
        <w:top w:val="none" w:sz="0" w:space="0" w:color="auto"/>
        <w:left w:val="none" w:sz="0" w:space="0" w:color="auto"/>
        <w:bottom w:val="none" w:sz="0" w:space="0" w:color="auto"/>
        <w:right w:val="none" w:sz="0" w:space="0" w:color="auto"/>
      </w:divBdr>
    </w:div>
    <w:div w:id="1827550507">
      <w:bodyDiv w:val="1"/>
      <w:marLeft w:val="0"/>
      <w:marRight w:val="0"/>
      <w:marTop w:val="0"/>
      <w:marBottom w:val="0"/>
      <w:divBdr>
        <w:top w:val="none" w:sz="0" w:space="0" w:color="auto"/>
        <w:left w:val="none" w:sz="0" w:space="0" w:color="auto"/>
        <w:bottom w:val="none" w:sz="0" w:space="0" w:color="auto"/>
        <w:right w:val="none" w:sz="0" w:space="0" w:color="auto"/>
      </w:divBdr>
    </w:div>
    <w:div w:id="1831287650">
      <w:bodyDiv w:val="1"/>
      <w:marLeft w:val="0"/>
      <w:marRight w:val="0"/>
      <w:marTop w:val="0"/>
      <w:marBottom w:val="0"/>
      <w:divBdr>
        <w:top w:val="none" w:sz="0" w:space="0" w:color="auto"/>
        <w:left w:val="none" w:sz="0" w:space="0" w:color="auto"/>
        <w:bottom w:val="none" w:sz="0" w:space="0" w:color="auto"/>
        <w:right w:val="none" w:sz="0" w:space="0" w:color="auto"/>
      </w:divBdr>
    </w:div>
    <w:div w:id="1832018460">
      <w:bodyDiv w:val="1"/>
      <w:marLeft w:val="0"/>
      <w:marRight w:val="0"/>
      <w:marTop w:val="0"/>
      <w:marBottom w:val="0"/>
      <w:divBdr>
        <w:top w:val="none" w:sz="0" w:space="0" w:color="auto"/>
        <w:left w:val="none" w:sz="0" w:space="0" w:color="auto"/>
        <w:bottom w:val="none" w:sz="0" w:space="0" w:color="auto"/>
        <w:right w:val="none" w:sz="0" w:space="0" w:color="auto"/>
      </w:divBdr>
    </w:div>
    <w:div w:id="1832452831">
      <w:bodyDiv w:val="1"/>
      <w:marLeft w:val="0"/>
      <w:marRight w:val="0"/>
      <w:marTop w:val="0"/>
      <w:marBottom w:val="0"/>
      <w:divBdr>
        <w:top w:val="none" w:sz="0" w:space="0" w:color="auto"/>
        <w:left w:val="none" w:sz="0" w:space="0" w:color="auto"/>
        <w:bottom w:val="none" w:sz="0" w:space="0" w:color="auto"/>
        <w:right w:val="none" w:sz="0" w:space="0" w:color="auto"/>
      </w:divBdr>
    </w:div>
    <w:div w:id="1833132157">
      <w:bodyDiv w:val="1"/>
      <w:marLeft w:val="0"/>
      <w:marRight w:val="0"/>
      <w:marTop w:val="0"/>
      <w:marBottom w:val="0"/>
      <w:divBdr>
        <w:top w:val="none" w:sz="0" w:space="0" w:color="auto"/>
        <w:left w:val="none" w:sz="0" w:space="0" w:color="auto"/>
        <w:bottom w:val="none" w:sz="0" w:space="0" w:color="auto"/>
        <w:right w:val="none" w:sz="0" w:space="0" w:color="auto"/>
      </w:divBdr>
    </w:div>
    <w:div w:id="1833791999">
      <w:bodyDiv w:val="1"/>
      <w:marLeft w:val="0"/>
      <w:marRight w:val="0"/>
      <w:marTop w:val="0"/>
      <w:marBottom w:val="0"/>
      <w:divBdr>
        <w:top w:val="none" w:sz="0" w:space="0" w:color="auto"/>
        <w:left w:val="none" w:sz="0" w:space="0" w:color="auto"/>
        <w:bottom w:val="none" w:sz="0" w:space="0" w:color="auto"/>
        <w:right w:val="none" w:sz="0" w:space="0" w:color="auto"/>
      </w:divBdr>
    </w:div>
    <w:div w:id="1835030011">
      <w:bodyDiv w:val="1"/>
      <w:marLeft w:val="0"/>
      <w:marRight w:val="0"/>
      <w:marTop w:val="0"/>
      <w:marBottom w:val="0"/>
      <w:divBdr>
        <w:top w:val="none" w:sz="0" w:space="0" w:color="auto"/>
        <w:left w:val="none" w:sz="0" w:space="0" w:color="auto"/>
        <w:bottom w:val="none" w:sz="0" w:space="0" w:color="auto"/>
        <w:right w:val="none" w:sz="0" w:space="0" w:color="auto"/>
      </w:divBdr>
    </w:div>
    <w:div w:id="1836148060">
      <w:bodyDiv w:val="1"/>
      <w:marLeft w:val="0"/>
      <w:marRight w:val="0"/>
      <w:marTop w:val="0"/>
      <w:marBottom w:val="0"/>
      <w:divBdr>
        <w:top w:val="none" w:sz="0" w:space="0" w:color="auto"/>
        <w:left w:val="none" w:sz="0" w:space="0" w:color="auto"/>
        <w:bottom w:val="none" w:sz="0" w:space="0" w:color="auto"/>
        <w:right w:val="none" w:sz="0" w:space="0" w:color="auto"/>
      </w:divBdr>
    </w:div>
    <w:div w:id="1836148360">
      <w:bodyDiv w:val="1"/>
      <w:marLeft w:val="0"/>
      <w:marRight w:val="0"/>
      <w:marTop w:val="0"/>
      <w:marBottom w:val="0"/>
      <w:divBdr>
        <w:top w:val="none" w:sz="0" w:space="0" w:color="auto"/>
        <w:left w:val="none" w:sz="0" w:space="0" w:color="auto"/>
        <w:bottom w:val="none" w:sz="0" w:space="0" w:color="auto"/>
        <w:right w:val="none" w:sz="0" w:space="0" w:color="auto"/>
      </w:divBdr>
    </w:div>
    <w:div w:id="1836411284">
      <w:bodyDiv w:val="1"/>
      <w:marLeft w:val="0"/>
      <w:marRight w:val="0"/>
      <w:marTop w:val="0"/>
      <w:marBottom w:val="0"/>
      <w:divBdr>
        <w:top w:val="none" w:sz="0" w:space="0" w:color="auto"/>
        <w:left w:val="none" w:sz="0" w:space="0" w:color="auto"/>
        <w:bottom w:val="none" w:sz="0" w:space="0" w:color="auto"/>
        <w:right w:val="none" w:sz="0" w:space="0" w:color="auto"/>
      </w:divBdr>
    </w:div>
    <w:div w:id="1837695503">
      <w:bodyDiv w:val="1"/>
      <w:marLeft w:val="0"/>
      <w:marRight w:val="0"/>
      <w:marTop w:val="0"/>
      <w:marBottom w:val="0"/>
      <w:divBdr>
        <w:top w:val="none" w:sz="0" w:space="0" w:color="auto"/>
        <w:left w:val="none" w:sz="0" w:space="0" w:color="auto"/>
        <w:bottom w:val="none" w:sz="0" w:space="0" w:color="auto"/>
        <w:right w:val="none" w:sz="0" w:space="0" w:color="auto"/>
      </w:divBdr>
    </w:div>
    <w:div w:id="1838111849">
      <w:bodyDiv w:val="1"/>
      <w:marLeft w:val="0"/>
      <w:marRight w:val="0"/>
      <w:marTop w:val="0"/>
      <w:marBottom w:val="0"/>
      <w:divBdr>
        <w:top w:val="none" w:sz="0" w:space="0" w:color="auto"/>
        <w:left w:val="none" w:sz="0" w:space="0" w:color="auto"/>
        <w:bottom w:val="none" w:sz="0" w:space="0" w:color="auto"/>
        <w:right w:val="none" w:sz="0" w:space="0" w:color="auto"/>
      </w:divBdr>
    </w:div>
    <w:div w:id="1839421781">
      <w:bodyDiv w:val="1"/>
      <w:marLeft w:val="0"/>
      <w:marRight w:val="0"/>
      <w:marTop w:val="0"/>
      <w:marBottom w:val="0"/>
      <w:divBdr>
        <w:top w:val="none" w:sz="0" w:space="0" w:color="auto"/>
        <w:left w:val="none" w:sz="0" w:space="0" w:color="auto"/>
        <w:bottom w:val="none" w:sz="0" w:space="0" w:color="auto"/>
        <w:right w:val="none" w:sz="0" w:space="0" w:color="auto"/>
      </w:divBdr>
    </w:div>
    <w:div w:id="1840657050">
      <w:bodyDiv w:val="1"/>
      <w:marLeft w:val="0"/>
      <w:marRight w:val="0"/>
      <w:marTop w:val="0"/>
      <w:marBottom w:val="0"/>
      <w:divBdr>
        <w:top w:val="none" w:sz="0" w:space="0" w:color="auto"/>
        <w:left w:val="none" w:sz="0" w:space="0" w:color="auto"/>
        <w:bottom w:val="none" w:sz="0" w:space="0" w:color="auto"/>
        <w:right w:val="none" w:sz="0" w:space="0" w:color="auto"/>
      </w:divBdr>
    </w:div>
    <w:div w:id="1841001765">
      <w:bodyDiv w:val="1"/>
      <w:marLeft w:val="0"/>
      <w:marRight w:val="0"/>
      <w:marTop w:val="0"/>
      <w:marBottom w:val="0"/>
      <w:divBdr>
        <w:top w:val="none" w:sz="0" w:space="0" w:color="auto"/>
        <w:left w:val="none" w:sz="0" w:space="0" w:color="auto"/>
        <w:bottom w:val="none" w:sz="0" w:space="0" w:color="auto"/>
        <w:right w:val="none" w:sz="0" w:space="0" w:color="auto"/>
      </w:divBdr>
    </w:div>
    <w:div w:id="1842741889">
      <w:bodyDiv w:val="1"/>
      <w:marLeft w:val="0"/>
      <w:marRight w:val="0"/>
      <w:marTop w:val="0"/>
      <w:marBottom w:val="0"/>
      <w:divBdr>
        <w:top w:val="none" w:sz="0" w:space="0" w:color="auto"/>
        <w:left w:val="none" w:sz="0" w:space="0" w:color="auto"/>
        <w:bottom w:val="none" w:sz="0" w:space="0" w:color="auto"/>
        <w:right w:val="none" w:sz="0" w:space="0" w:color="auto"/>
      </w:divBdr>
    </w:div>
    <w:div w:id="1843082099">
      <w:bodyDiv w:val="1"/>
      <w:marLeft w:val="0"/>
      <w:marRight w:val="0"/>
      <w:marTop w:val="0"/>
      <w:marBottom w:val="0"/>
      <w:divBdr>
        <w:top w:val="none" w:sz="0" w:space="0" w:color="auto"/>
        <w:left w:val="none" w:sz="0" w:space="0" w:color="auto"/>
        <w:bottom w:val="none" w:sz="0" w:space="0" w:color="auto"/>
        <w:right w:val="none" w:sz="0" w:space="0" w:color="auto"/>
      </w:divBdr>
    </w:div>
    <w:div w:id="1847548582">
      <w:bodyDiv w:val="1"/>
      <w:marLeft w:val="0"/>
      <w:marRight w:val="0"/>
      <w:marTop w:val="0"/>
      <w:marBottom w:val="0"/>
      <w:divBdr>
        <w:top w:val="none" w:sz="0" w:space="0" w:color="auto"/>
        <w:left w:val="none" w:sz="0" w:space="0" w:color="auto"/>
        <w:bottom w:val="none" w:sz="0" w:space="0" w:color="auto"/>
        <w:right w:val="none" w:sz="0" w:space="0" w:color="auto"/>
      </w:divBdr>
    </w:div>
    <w:div w:id="1849756038">
      <w:bodyDiv w:val="1"/>
      <w:marLeft w:val="0"/>
      <w:marRight w:val="0"/>
      <w:marTop w:val="0"/>
      <w:marBottom w:val="0"/>
      <w:divBdr>
        <w:top w:val="none" w:sz="0" w:space="0" w:color="auto"/>
        <w:left w:val="none" w:sz="0" w:space="0" w:color="auto"/>
        <w:bottom w:val="none" w:sz="0" w:space="0" w:color="auto"/>
        <w:right w:val="none" w:sz="0" w:space="0" w:color="auto"/>
      </w:divBdr>
    </w:div>
    <w:div w:id="1851217427">
      <w:bodyDiv w:val="1"/>
      <w:marLeft w:val="0"/>
      <w:marRight w:val="0"/>
      <w:marTop w:val="0"/>
      <w:marBottom w:val="0"/>
      <w:divBdr>
        <w:top w:val="none" w:sz="0" w:space="0" w:color="auto"/>
        <w:left w:val="none" w:sz="0" w:space="0" w:color="auto"/>
        <w:bottom w:val="none" w:sz="0" w:space="0" w:color="auto"/>
        <w:right w:val="none" w:sz="0" w:space="0" w:color="auto"/>
      </w:divBdr>
    </w:div>
    <w:div w:id="1852643813">
      <w:bodyDiv w:val="1"/>
      <w:marLeft w:val="0"/>
      <w:marRight w:val="0"/>
      <w:marTop w:val="0"/>
      <w:marBottom w:val="0"/>
      <w:divBdr>
        <w:top w:val="none" w:sz="0" w:space="0" w:color="auto"/>
        <w:left w:val="none" w:sz="0" w:space="0" w:color="auto"/>
        <w:bottom w:val="none" w:sz="0" w:space="0" w:color="auto"/>
        <w:right w:val="none" w:sz="0" w:space="0" w:color="auto"/>
      </w:divBdr>
    </w:div>
    <w:div w:id="1853034069">
      <w:bodyDiv w:val="1"/>
      <w:marLeft w:val="0"/>
      <w:marRight w:val="0"/>
      <w:marTop w:val="0"/>
      <w:marBottom w:val="0"/>
      <w:divBdr>
        <w:top w:val="none" w:sz="0" w:space="0" w:color="auto"/>
        <w:left w:val="none" w:sz="0" w:space="0" w:color="auto"/>
        <w:bottom w:val="none" w:sz="0" w:space="0" w:color="auto"/>
        <w:right w:val="none" w:sz="0" w:space="0" w:color="auto"/>
      </w:divBdr>
    </w:div>
    <w:div w:id="1853913375">
      <w:bodyDiv w:val="1"/>
      <w:marLeft w:val="0"/>
      <w:marRight w:val="0"/>
      <w:marTop w:val="0"/>
      <w:marBottom w:val="0"/>
      <w:divBdr>
        <w:top w:val="none" w:sz="0" w:space="0" w:color="auto"/>
        <w:left w:val="none" w:sz="0" w:space="0" w:color="auto"/>
        <w:bottom w:val="none" w:sz="0" w:space="0" w:color="auto"/>
        <w:right w:val="none" w:sz="0" w:space="0" w:color="auto"/>
      </w:divBdr>
    </w:div>
    <w:div w:id="1856574499">
      <w:bodyDiv w:val="1"/>
      <w:marLeft w:val="0"/>
      <w:marRight w:val="0"/>
      <w:marTop w:val="0"/>
      <w:marBottom w:val="0"/>
      <w:divBdr>
        <w:top w:val="none" w:sz="0" w:space="0" w:color="auto"/>
        <w:left w:val="none" w:sz="0" w:space="0" w:color="auto"/>
        <w:bottom w:val="none" w:sz="0" w:space="0" w:color="auto"/>
        <w:right w:val="none" w:sz="0" w:space="0" w:color="auto"/>
      </w:divBdr>
    </w:div>
    <w:div w:id="1860657571">
      <w:bodyDiv w:val="1"/>
      <w:marLeft w:val="0"/>
      <w:marRight w:val="0"/>
      <w:marTop w:val="0"/>
      <w:marBottom w:val="0"/>
      <w:divBdr>
        <w:top w:val="none" w:sz="0" w:space="0" w:color="auto"/>
        <w:left w:val="none" w:sz="0" w:space="0" w:color="auto"/>
        <w:bottom w:val="none" w:sz="0" w:space="0" w:color="auto"/>
        <w:right w:val="none" w:sz="0" w:space="0" w:color="auto"/>
      </w:divBdr>
    </w:div>
    <w:div w:id="1862625160">
      <w:bodyDiv w:val="1"/>
      <w:marLeft w:val="0"/>
      <w:marRight w:val="0"/>
      <w:marTop w:val="0"/>
      <w:marBottom w:val="0"/>
      <w:divBdr>
        <w:top w:val="none" w:sz="0" w:space="0" w:color="auto"/>
        <w:left w:val="none" w:sz="0" w:space="0" w:color="auto"/>
        <w:bottom w:val="none" w:sz="0" w:space="0" w:color="auto"/>
        <w:right w:val="none" w:sz="0" w:space="0" w:color="auto"/>
      </w:divBdr>
    </w:div>
    <w:div w:id="1865901119">
      <w:bodyDiv w:val="1"/>
      <w:marLeft w:val="0"/>
      <w:marRight w:val="0"/>
      <w:marTop w:val="0"/>
      <w:marBottom w:val="0"/>
      <w:divBdr>
        <w:top w:val="none" w:sz="0" w:space="0" w:color="auto"/>
        <w:left w:val="none" w:sz="0" w:space="0" w:color="auto"/>
        <w:bottom w:val="none" w:sz="0" w:space="0" w:color="auto"/>
        <w:right w:val="none" w:sz="0" w:space="0" w:color="auto"/>
      </w:divBdr>
    </w:div>
    <w:div w:id="1866794249">
      <w:bodyDiv w:val="1"/>
      <w:marLeft w:val="0"/>
      <w:marRight w:val="0"/>
      <w:marTop w:val="0"/>
      <w:marBottom w:val="0"/>
      <w:divBdr>
        <w:top w:val="none" w:sz="0" w:space="0" w:color="auto"/>
        <w:left w:val="none" w:sz="0" w:space="0" w:color="auto"/>
        <w:bottom w:val="none" w:sz="0" w:space="0" w:color="auto"/>
        <w:right w:val="none" w:sz="0" w:space="0" w:color="auto"/>
      </w:divBdr>
    </w:div>
    <w:div w:id="1868323460">
      <w:bodyDiv w:val="1"/>
      <w:marLeft w:val="0"/>
      <w:marRight w:val="0"/>
      <w:marTop w:val="0"/>
      <w:marBottom w:val="0"/>
      <w:divBdr>
        <w:top w:val="none" w:sz="0" w:space="0" w:color="auto"/>
        <w:left w:val="none" w:sz="0" w:space="0" w:color="auto"/>
        <w:bottom w:val="none" w:sz="0" w:space="0" w:color="auto"/>
        <w:right w:val="none" w:sz="0" w:space="0" w:color="auto"/>
      </w:divBdr>
    </w:div>
    <w:div w:id="1870870755">
      <w:bodyDiv w:val="1"/>
      <w:marLeft w:val="0"/>
      <w:marRight w:val="0"/>
      <w:marTop w:val="0"/>
      <w:marBottom w:val="0"/>
      <w:divBdr>
        <w:top w:val="none" w:sz="0" w:space="0" w:color="auto"/>
        <w:left w:val="none" w:sz="0" w:space="0" w:color="auto"/>
        <w:bottom w:val="none" w:sz="0" w:space="0" w:color="auto"/>
        <w:right w:val="none" w:sz="0" w:space="0" w:color="auto"/>
      </w:divBdr>
    </w:div>
    <w:div w:id="1873416049">
      <w:bodyDiv w:val="1"/>
      <w:marLeft w:val="0"/>
      <w:marRight w:val="0"/>
      <w:marTop w:val="0"/>
      <w:marBottom w:val="0"/>
      <w:divBdr>
        <w:top w:val="none" w:sz="0" w:space="0" w:color="auto"/>
        <w:left w:val="none" w:sz="0" w:space="0" w:color="auto"/>
        <w:bottom w:val="none" w:sz="0" w:space="0" w:color="auto"/>
        <w:right w:val="none" w:sz="0" w:space="0" w:color="auto"/>
      </w:divBdr>
    </w:div>
    <w:div w:id="1875191071">
      <w:bodyDiv w:val="1"/>
      <w:marLeft w:val="0"/>
      <w:marRight w:val="0"/>
      <w:marTop w:val="0"/>
      <w:marBottom w:val="0"/>
      <w:divBdr>
        <w:top w:val="none" w:sz="0" w:space="0" w:color="auto"/>
        <w:left w:val="none" w:sz="0" w:space="0" w:color="auto"/>
        <w:bottom w:val="none" w:sz="0" w:space="0" w:color="auto"/>
        <w:right w:val="none" w:sz="0" w:space="0" w:color="auto"/>
      </w:divBdr>
    </w:div>
    <w:div w:id="1875656082">
      <w:bodyDiv w:val="1"/>
      <w:marLeft w:val="0"/>
      <w:marRight w:val="0"/>
      <w:marTop w:val="0"/>
      <w:marBottom w:val="0"/>
      <w:divBdr>
        <w:top w:val="none" w:sz="0" w:space="0" w:color="auto"/>
        <w:left w:val="none" w:sz="0" w:space="0" w:color="auto"/>
        <w:bottom w:val="none" w:sz="0" w:space="0" w:color="auto"/>
        <w:right w:val="none" w:sz="0" w:space="0" w:color="auto"/>
      </w:divBdr>
    </w:div>
    <w:div w:id="1875842301">
      <w:bodyDiv w:val="1"/>
      <w:marLeft w:val="0"/>
      <w:marRight w:val="0"/>
      <w:marTop w:val="0"/>
      <w:marBottom w:val="0"/>
      <w:divBdr>
        <w:top w:val="none" w:sz="0" w:space="0" w:color="auto"/>
        <w:left w:val="none" w:sz="0" w:space="0" w:color="auto"/>
        <w:bottom w:val="none" w:sz="0" w:space="0" w:color="auto"/>
        <w:right w:val="none" w:sz="0" w:space="0" w:color="auto"/>
      </w:divBdr>
    </w:div>
    <w:div w:id="1875926165">
      <w:bodyDiv w:val="1"/>
      <w:marLeft w:val="0"/>
      <w:marRight w:val="0"/>
      <w:marTop w:val="0"/>
      <w:marBottom w:val="0"/>
      <w:divBdr>
        <w:top w:val="none" w:sz="0" w:space="0" w:color="auto"/>
        <w:left w:val="none" w:sz="0" w:space="0" w:color="auto"/>
        <w:bottom w:val="none" w:sz="0" w:space="0" w:color="auto"/>
        <w:right w:val="none" w:sz="0" w:space="0" w:color="auto"/>
      </w:divBdr>
    </w:div>
    <w:div w:id="1876574180">
      <w:bodyDiv w:val="1"/>
      <w:marLeft w:val="0"/>
      <w:marRight w:val="0"/>
      <w:marTop w:val="0"/>
      <w:marBottom w:val="0"/>
      <w:divBdr>
        <w:top w:val="none" w:sz="0" w:space="0" w:color="auto"/>
        <w:left w:val="none" w:sz="0" w:space="0" w:color="auto"/>
        <w:bottom w:val="none" w:sz="0" w:space="0" w:color="auto"/>
        <w:right w:val="none" w:sz="0" w:space="0" w:color="auto"/>
      </w:divBdr>
    </w:div>
    <w:div w:id="1879394214">
      <w:bodyDiv w:val="1"/>
      <w:marLeft w:val="0"/>
      <w:marRight w:val="0"/>
      <w:marTop w:val="0"/>
      <w:marBottom w:val="0"/>
      <w:divBdr>
        <w:top w:val="none" w:sz="0" w:space="0" w:color="auto"/>
        <w:left w:val="none" w:sz="0" w:space="0" w:color="auto"/>
        <w:bottom w:val="none" w:sz="0" w:space="0" w:color="auto"/>
        <w:right w:val="none" w:sz="0" w:space="0" w:color="auto"/>
      </w:divBdr>
    </w:div>
    <w:div w:id="1881014822">
      <w:bodyDiv w:val="1"/>
      <w:marLeft w:val="0"/>
      <w:marRight w:val="0"/>
      <w:marTop w:val="0"/>
      <w:marBottom w:val="0"/>
      <w:divBdr>
        <w:top w:val="none" w:sz="0" w:space="0" w:color="auto"/>
        <w:left w:val="none" w:sz="0" w:space="0" w:color="auto"/>
        <w:bottom w:val="none" w:sz="0" w:space="0" w:color="auto"/>
        <w:right w:val="none" w:sz="0" w:space="0" w:color="auto"/>
      </w:divBdr>
    </w:div>
    <w:div w:id="1881282442">
      <w:bodyDiv w:val="1"/>
      <w:marLeft w:val="0"/>
      <w:marRight w:val="0"/>
      <w:marTop w:val="0"/>
      <w:marBottom w:val="0"/>
      <w:divBdr>
        <w:top w:val="none" w:sz="0" w:space="0" w:color="auto"/>
        <w:left w:val="none" w:sz="0" w:space="0" w:color="auto"/>
        <w:bottom w:val="none" w:sz="0" w:space="0" w:color="auto"/>
        <w:right w:val="none" w:sz="0" w:space="0" w:color="auto"/>
      </w:divBdr>
    </w:div>
    <w:div w:id="1883514144">
      <w:bodyDiv w:val="1"/>
      <w:marLeft w:val="0"/>
      <w:marRight w:val="0"/>
      <w:marTop w:val="0"/>
      <w:marBottom w:val="0"/>
      <w:divBdr>
        <w:top w:val="none" w:sz="0" w:space="0" w:color="auto"/>
        <w:left w:val="none" w:sz="0" w:space="0" w:color="auto"/>
        <w:bottom w:val="none" w:sz="0" w:space="0" w:color="auto"/>
        <w:right w:val="none" w:sz="0" w:space="0" w:color="auto"/>
      </w:divBdr>
    </w:div>
    <w:div w:id="1886523813">
      <w:bodyDiv w:val="1"/>
      <w:marLeft w:val="0"/>
      <w:marRight w:val="0"/>
      <w:marTop w:val="0"/>
      <w:marBottom w:val="0"/>
      <w:divBdr>
        <w:top w:val="none" w:sz="0" w:space="0" w:color="auto"/>
        <w:left w:val="none" w:sz="0" w:space="0" w:color="auto"/>
        <w:bottom w:val="none" w:sz="0" w:space="0" w:color="auto"/>
        <w:right w:val="none" w:sz="0" w:space="0" w:color="auto"/>
      </w:divBdr>
    </w:div>
    <w:div w:id="1886746882">
      <w:bodyDiv w:val="1"/>
      <w:marLeft w:val="0"/>
      <w:marRight w:val="0"/>
      <w:marTop w:val="0"/>
      <w:marBottom w:val="0"/>
      <w:divBdr>
        <w:top w:val="none" w:sz="0" w:space="0" w:color="auto"/>
        <w:left w:val="none" w:sz="0" w:space="0" w:color="auto"/>
        <w:bottom w:val="none" w:sz="0" w:space="0" w:color="auto"/>
        <w:right w:val="none" w:sz="0" w:space="0" w:color="auto"/>
      </w:divBdr>
    </w:div>
    <w:div w:id="1889147952">
      <w:bodyDiv w:val="1"/>
      <w:marLeft w:val="0"/>
      <w:marRight w:val="0"/>
      <w:marTop w:val="0"/>
      <w:marBottom w:val="0"/>
      <w:divBdr>
        <w:top w:val="none" w:sz="0" w:space="0" w:color="auto"/>
        <w:left w:val="none" w:sz="0" w:space="0" w:color="auto"/>
        <w:bottom w:val="none" w:sz="0" w:space="0" w:color="auto"/>
        <w:right w:val="none" w:sz="0" w:space="0" w:color="auto"/>
      </w:divBdr>
    </w:div>
    <w:div w:id="1890532781">
      <w:bodyDiv w:val="1"/>
      <w:marLeft w:val="0"/>
      <w:marRight w:val="0"/>
      <w:marTop w:val="0"/>
      <w:marBottom w:val="0"/>
      <w:divBdr>
        <w:top w:val="none" w:sz="0" w:space="0" w:color="auto"/>
        <w:left w:val="none" w:sz="0" w:space="0" w:color="auto"/>
        <w:bottom w:val="none" w:sz="0" w:space="0" w:color="auto"/>
        <w:right w:val="none" w:sz="0" w:space="0" w:color="auto"/>
      </w:divBdr>
    </w:div>
    <w:div w:id="1892378686">
      <w:bodyDiv w:val="1"/>
      <w:marLeft w:val="0"/>
      <w:marRight w:val="0"/>
      <w:marTop w:val="0"/>
      <w:marBottom w:val="0"/>
      <w:divBdr>
        <w:top w:val="none" w:sz="0" w:space="0" w:color="auto"/>
        <w:left w:val="none" w:sz="0" w:space="0" w:color="auto"/>
        <w:bottom w:val="none" w:sz="0" w:space="0" w:color="auto"/>
        <w:right w:val="none" w:sz="0" w:space="0" w:color="auto"/>
      </w:divBdr>
    </w:div>
    <w:div w:id="1893081772">
      <w:bodyDiv w:val="1"/>
      <w:marLeft w:val="0"/>
      <w:marRight w:val="0"/>
      <w:marTop w:val="0"/>
      <w:marBottom w:val="0"/>
      <w:divBdr>
        <w:top w:val="none" w:sz="0" w:space="0" w:color="auto"/>
        <w:left w:val="none" w:sz="0" w:space="0" w:color="auto"/>
        <w:bottom w:val="none" w:sz="0" w:space="0" w:color="auto"/>
        <w:right w:val="none" w:sz="0" w:space="0" w:color="auto"/>
      </w:divBdr>
    </w:div>
    <w:div w:id="1893811791">
      <w:bodyDiv w:val="1"/>
      <w:marLeft w:val="0"/>
      <w:marRight w:val="0"/>
      <w:marTop w:val="0"/>
      <w:marBottom w:val="0"/>
      <w:divBdr>
        <w:top w:val="none" w:sz="0" w:space="0" w:color="auto"/>
        <w:left w:val="none" w:sz="0" w:space="0" w:color="auto"/>
        <w:bottom w:val="none" w:sz="0" w:space="0" w:color="auto"/>
        <w:right w:val="none" w:sz="0" w:space="0" w:color="auto"/>
      </w:divBdr>
    </w:div>
    <w:div w:id="1895114516">
      <w:bodyDiv w:val="1"/>
      <w:marLeft w:val="0"/>
      <w:marRight w:val="0"/>
      <w:marTop w:val="0"/>
      <w:marBottom w:val="0"/>
      <w:divBdr>
        <w:top w:val="none" w:sz="0" w:space="0" w:color="auto"/>
        <w:left w:val="none" w:sz="0" w:space="0" w:color="auto"/>
        <w:bottom w:val="none" w:sz="0" w:space="0" w:color="auto"/>
        <w:right w:val="none" w:sz="0" w:space="0" w:color="auto"/>
      </w:divBdr>
    </w:div>
    <w:div w:id="1896231938">
      <w:bodyDiv w:val="1"/>
      <w:marLeft w:val="0"/>
      <w:marRight w:val="0"/>
      <w:marTop w:val="0"/>
      <w:marBottom w:val="0"/>
      <w:divBdr>
        <w:top w:val="none" w:sz="0" w:space="0" w:color="auto"/>
        <w:left w:val="none" w:sz="0" w:space="0" w:color="auto"/>
        <w:bottom w:val="none" w:sz="0" w:space="0" w:color="auto"/>
        <w:right w:val="none" w:sz="0" w:space="0" w:color="auto"/>
      </w:divBdr>
    </w:div>
    <w:div w:id="1896812530">
      <w:bodyDiv w:val="1"/>
      <w:marLeft w:val="0"/>
      <w:marRight w:val="0"/>
      <w:marTop w:val="0"/>
      <w:marBottom w:val="0"/>
      <w:divBdr>
        <w:top w:val="none" w:sz="0" w:space="0" w:color="auto"/>
        <w:left w:val="none" w:sz="0" w:space="0" w:color="auto"/>
        <w:bottom w:val="none" w:sz="0" w:space="0" w:color="auto"/>
        <w:right w:val="none" w:sz="0" w:space="0" w:color="auto"/>
      </w:divBdr>
    </w:div>
    <w:div w:id="1897282370">
      <w:bodyDiv w:val="1"/>
      <w:marLeft w:val="0"/>
      <w:marRight w:val="0"/>
      <w:marTop w:val="0"/>
      <w:marBottom w:val="0"/>
      <w:divBdr>
        <w:top w:val="none" w:sz="0" w:space="0" w:color="auto"/>
        <w:left w:val="none" w:sz="0" w:space="0" w:color="auto"/>
        <w:bottom w:val="none" w:sz="0" w:space="0" w:color="auto"/>
        <w:right w:val="none" w:sz="0" w:space="0" w:color="auto"/>
      </w:divBdr>
    </w:div>
    <w:div w:id="1898318739">
      <w:bodyDiv w:val="1"/>
      <w:marLeft w:val="0"/>
      <w:marRight w:val="0"/>
      <w:marTop w:val="0"/>
      <w:marBottom w:val="0"/>
      <w:divBdr>
        <w:top w:val="none" w:sz="0" w:space="0" w:color="auto"/>
        <w:left w:val="none" w:sz="0" w:space="0" w:color="auto"/>
        <w:bottom w:val="none" w:sz="0" w:space="0" w:color="auto"/>
        <w:right w:val="none" w:sz="0" w:space="0" w:color="auto"/>
      </w:divBdr>
    </w:div>
    <w:div w:id="1900167973">
      <w:bodyDiv w:val="1"/>
      <w:marLeft w:val="0"/>
      <w:marRight w:val="0"/>
      <w:marTop w:val="0"/>
      <w:marBottom w:val="0"/>
      <w:divBdr>
        <w:top w:val="none" w:sz="0" w:space="0" w:color="auto"/>
        <w:left w:val="none" w:sz="0" w:space="0" w:color="auto"/>
        <w:bottom w:val="none" w:sz="0" w:space="0" w:color="auto"/>
        <w:right w:val="none" w:sz="0" w:space="0" w:color="auto"/>
      </w:divBdr>
    </w:div>
    <w:div w:id="1901751257">
      <w:bodyDiv w:val="1"/>
      <w:marLeft w:val="0"/>
      <w:marRight w:val="0"/>
      <w:marTop w:val="0"/>
      <w:marBottom w:val="0"/>
      <w:divBdr>
        <w:top w:val="none" w:sz="0" w:space="0" w:color="auto"/>
        <w:left w:val="none" w:sz="0" w:space="0" w:color="auto"/>
        <w:bottom w:val="none" w:sz="0" w:space="0" w:color="auto"/>
        <w:right w:val="none" w:sz="0" w:space="0" w:color="auto"/>
      </w:divBdr>
    </w:div>
    <w:div w:id="1902248226">
      <w:bodyDiv w:val="1"/>
      <w:marLeft w:val="0"/>
      <w:marRight w:val="0"/>
      <w:marTop w:val="0"/>
      <w:marBottom w:val="0"/>
      <w:divBdr>
        <w:top w:val="none" w:sz="0" w:space="0" w:color="auto"/>
        <w:left w:val="none" w:sz="0" w:space="0" w:color="auto"/>
        <w:bottom w:val="none" w:sz="0" w:space="0" w:color="auto"/>
        <w:right w:val="none" w:sz="0" w:space="0" w:color="auto"/>
      </w:divBdr>
    </w:div>
    <w:div w:id="1903324402">
      <w:bodyDiv w:val="1"/>
      <w:marLeft w:val="0"/>
      <w:marRight w:val="0"/>
      <w:marTop w:val="0"/>
      <w:marBottom w:val="0"/>
      <w:divBdr>
        <w:top w:val="none" w:sz="0" w:space="0" w:color="auto"/>
        <w:left w:val="none" w:sz="0" w:space="0" w:color="auto"/>
        <w:bottom w:val="none" w:sz="0" w:space="0" w:color="auto"/>
        <w:right w:val="none" w:sz="0" w:space="0" w:color="auto"/>
      </w:divBdr>
    </w:div>
    <w:div w:id="1903717068">
      <w:bodyDiv w:val="1"/>
      <w:marLeft w:val="0"/>
      <w:marRight w:val="0"/>
      <w:marTop w:val="0"/>
      <w:marBottom w:val="0"/>
      <w:divBdr>
        <w:top w:val="none" w:sz="0" w:space="0" w:color="auto"/>
        <w:left w:val="none" w:sz="0" w:space="0" w:color="auto"/>
        <w:bottom w:val="none" w:sz="0" w:space="0" w:color="auto"/>
        <w:right w:val="none" w:sz="0" w:space="0" w:color="auto"/>
      </w:divBdr>
    </w:div>
    <w:div w:id="1903977686">
      <w:bodyDiv w:val="1"/>
      <w:marLeft w:val="0"/>
      <w:marRight w:val="0"/>
      <w:marTop w:val="0"/>
      <w:marBottom w:val="0"/>
      <w:divBdr>
        <w:top w:val="none" w:sz="0" w:space="0" w:color="auto"/>
        <w:left w:val="none" w:sz="0" w:space="0" w:color="auto"/>
        <w:bottom w:val="none" w:sz="0" w:space="0" w:color="auto"/>
        <w:right w:val="none" w:sz="0" w:space="0" w:color="auto"/>
      </w:divBdr>
    </w:div>
    <w:div w:id="1910531700">
      <w:bodyDiv w:val="1"/>
      <w:marLeft w:val="0"/>
      <w:marRight w:val="0"/>
      <w:marTop w:val="0"/>
      <w:marBottom w:val="0"/>
      <w:divBdr>
        <w:top w:val="none" w:sz="0" w:space="0" w:color="auto"/>
        <w:left w:val="none" w:sz="0" w:space="0" w:color="auto"/>
        <w:bottom w:val="none" w:sz="0" w:space="0" w:color="auto"/>
        <w:right w:val="none" w:sz="0" w:space="0" w:color="auto"/>
      </w:divBdr>
    </w:div>
    <w:div w:id="1910967579">
      <w:bodyDiv w:val="1"/>
      <w:marLeft w:val="0"/>
      <w:marRight w:val="0"/>
      <w:marTop w:val="0"/>
      <w:marBottom w:val="0"/>
      <w:divBdr>
        <w:top w:val="none" w:sz="0" w:space="0" w:color="auto"/>
        <w:left w:val="none" w:sz="0" w:space="0" w:color="auto"/>
        <w:bottom w:val="none" w:sz="0" w:space="0" w:color="auto"/>
        <w:right w:val="none" w:sz="0" w:space="0" w:color="auto"/>
      </w:divBdr>
    </w:div>
    <w:div w:id="1912307058">
      <w:bodyDiv w:val="1"/>
      <w:marLeft w:val="0"/>
      <w:marRight w:val="0"/>
      <w:marTop w:val="0"/>
      <w:marBottom w:val="0"/>
      <w:divBdr>
        <w:top w:val="none" w:sz="0" w:space="0" w:color="auto"/>
        <w:left w:val="none" w:sz="0" w:space="0" w:color="auto"/>
        <w:bottom w:val="none" w:sz="0" w:space="0" w:color="auto"/>
        <w:right w:val="none" w:sz="0" w:space="0" w:color="auto"/>
      </w:divBdr>
    </w:div>
    <w:div w:id="1912765276">
      <w:bodyDiv w:val="1"/>
      <w:marLeft w:val="0"/>
      <w:marRight w:val="0"/>
      <w:marTop w:val="0"/>
      <w:marBottom w:val="0"/>
      <w:divBdr>
        <w:top w:val="none" w:sz="0" w:space="0" w:color="auto"/>
        <w:left w:val="none" w:sz="0" w:space="0" w:color="auto"/>
        <w:bottom w:val="none" w:sz="0" w:space="0" w:color="auto"/>
        <w:right w:val="none" w:sz="0" w:space="0" w:color="auto"/>
      </w:divBdr>
    </w:div>
    <w:div w:id="1915318125">
      <w:bodyDiv w:val="1"/>
      <w:marLeft w:val="0"/>
      <w:marRight w:val="0"/>
      <w:marTop w:val="0"/>
      <w:marBottom w:val="0"/>
      <w:divBdr>
        <w:top w:val="none" w:sz="0" w:space="0" w:color="auto"/>
        <w:left w:val="none" w:sz="0" w:space="0" w:color="auto"/>
        <w:bottom w:val="none" w:sz="0" w:space="0" w:color="auto"/>
        <w:right w:val="none" w:sz="0" w:space="0" w:color="auto"/>
      </w:divBdr>
    </w:div>
    <w:div w:id="1915578325">
      <w:bodyDiv w:val="1"/>
      <w:marLeft w:val="0"/>
      <w:marRight w:val="0"/>
      <w:marTop w:val="0"/>
      <w:marBottom w:val="0"/>
      <w:divBdr>
        <w:top w:val="none" w:sz="0" w:space="0" w:color="auto"/>
        <w:left w:val="none" w:sz="0" w:space="0" w:color="auto"/>
        <w:bottom w:val="none" w:sz="0" w:space="0" w:color="auto"/>
        <w:right w:val="none" w:sz="0" w:space="0" w:color="auto"/>
      </w:divBdr>
    </w:div>
    <w:div w:id="1916082808">
      <w:bodyDiv w:val="1"/>
      <w:marLeft w:val="0"/>
      <w:marRight w:val="0"/>
      <w:marTop w:val="0"/>
      <w:marBottom w:val="0"/>
      <w:divBdr>
        <w:top w:val="none" w:sz="0" w:space="0" w:color="auto"/>
        <w:left w:val="none" w:sz="0" w:space="0" w:color="auto"/>
        <w:bottom w:val="none" w:sz="0" w:space="0" w:color="auto"/>
        <w:right w:val="none" w:sz="0" w:space="0" w:color="auto"/>
      </w:divBdr>
    </w:div>
    <w:div w:id="1917280465">
      <w:bodyDiv w:val="1"/>
      <w:marLeft w:val="0"/>
      <w:marRight w:val="0"/>
      <w:marTop w:val="0"/>
      <w:marBottom w:val="0"/>
      <w:divBdr>
        <w:top w:val="none" w:sz="0" w:space="0" w:color="auto"/>
        <w:left w:val="none" w:sz="0" w:space="0" w:color="auto"/>
        <w:bottom w:val="none" w:sz="0" w:space="0" w:color="auto"/>
        <w:right w:val="none" w:sz="0" w:space="0" w:color="auto"/>
      </w:divBdr>
    </w:div>
    <w:div w:id="1919050436">
      <w:bodyDiv w:val="1"/>
      <w:marLeft w:val="0"/>
      <w:marRight w:val="0"/>
      <w:marTop w:val="0"/>
      <w:marBottom w:val="0"/>
      <w:divBdr>
        <w:top w:val="none" w:sz="0" w:space="0" w:color="auto"/>
        <w:left w:val="none" w:sz="0" w:space="0" w:color="auto"/>
        <w:bottom w:val="none" w:sz="0" w:space="0" w:color="auto"/>
        <w:right w:val="none" w:sz="0" w:space="0" w:color="auto"/>
      </w:divBdr>
    </w:div>
    <w:div w:id="1919510517">
      <w:bodyDiv w:val="1"/>
      <w:marLeft w:val="0"/>
      <w:marRight w:val="0"/>
      <w:marTop w:val="0"/>
      <w:marBottom w:val="0"/>
      <w:divBdr>
        <w:top w:val="none" w:sz="0" w:space="0" w:color="auto"/>
        <w:left w:val="none" w:sz="0" w:space="0" w:color="auto"/>
        <w:bottom w:val="none" w:sz="0" w:space="0" w:color="auto"/>
        <w:right w:val="none" w:sz="0" w:space="0" w:color="auto"/>
      </w:divBdr>
    </w:div>
    <w:div w:id="1920091737">
      <w:bodyDiv w:val="1"/>
      <w:marLeft w:val="0"/>
      <w:marRight w:val="0"/>
      <w:marTop w:val="0"/>
      <w:marBottom w:val="0"/>
      <w:divBdr>
        <w:top w:val="none" w:sz="0" w:space="0" w:color="auto"/>
        <w:left w:val="none" w:sz="0" w:space="0" w:color="auto"/>
        <w:bottom w:val="none" w:sz="0" w:space="0" w:color="auto"/>
        <w:right w:val="none" w:sz="0" w:space="0" w:color="auto"/>
      </w:divBdr>
    </w:div>
    <w:div w:id="1920170757">
      <w:bodyDiv w:val="1"/>
      <w:marLeft w:val="0"/>
      <w:marRight w:val="0"/>
      <w:marTop w:val="0"/>
      <w:marBottom w:val="0"/>
      <w:divBdr>
        <w:top w:val="none" w:sz="0" w:space="0" w:color="auto"/>
        <w:left w:val="none" w:sz="0" w:space="0" w:color="auto"/>
        <w:bottom w:val="none" w:sz="0" w:space="0" w:color="auto"/>
        <w:right w:val="none" w:sz="0" w:space="0" w:color="auto"/>
      </w:divBdr>
    </w:div>
    <w:div w:id="1920215304">
      <w:bodyDiv w:val="1"/>
      <w:marLeft w:val="0"/>
      <w:marRight w:val="0"/>
      <w:marTop w:val="0"/>
      <w:marBottom w:val="0"/>
      <w:divBdr>
        <w:top w:val="none" w:sz="0" w:space="0" w:color="auto"/>
        <w:left w:val="none" w:sz="0" w:space="0" w:color="auto"/>
        <w:bottom w:val="none" w:sz="0" w:space="0" w:color="auto"/>
        <w:right w:val="none" w:sz="0" w:space="0" w:color="auto"/>
      </w:divBdr>
    </w:div>
    <w:div w:id="1920678053">
      <w:bodyDiv w:val="1"/>
      <w:marLeft w:val="0"/>
      <w:marRight w:val="0"/>
      <w:marTop w:val="0"/>
      <w:marBottom w:val="0"/>
      <w:divBdr>
        <w:top w:val="none" w:sz="0" w:space="0" w:color="auto"/>
        <w:left w:val="none" w:sz="0" w:space="0" w:color="auto"/>
        <w:bottom w:val="none" w:sz="0" w:space="0" w:color="auto"/>
        <w:right w:val="none" w:sz="0" w:space="0" w:color="auto"/>
      </w:divBdr>
    </w:div>
    <w:div w:id="1921089237">
      <w:bodyDiv w:val="1"/>
      <w:marLeft w:val="0"/>
      <w:marRight w:val="0"/>
      <w:marTop w:val="0"/>
      <w:marBottom w:val="0"/>
      <w:divBdr>
        <w:top w:val="none" w:sz="0" w:space="0" w:color="auto"/>
        <w:left w:val="none" w:sz="0" w:space="0" w:color="auto"/>
        <w:bottom w:val="none" w:sz="0" w:space="0" w:color="auto"/>
        <w:right w:val="none" w:sz="0" w:space="0" w:color="auto"/>
      </w:divBdr>
    </w:div>
    <w:div w:id="1921940571">
      <w:bodyDiv w:val="1"/>
      <w:marLeft w:val="0"/>
      <w:marRight w:val="0"/>
      <w:marTop w:val="0"/>
      <w:marBottom w:val="0"/>
      <w:divBdr>
        <w:top w:val="none" w:sz="0" w:space="0" w:color="auto"/>
        <w:left w:val="none" w:sz="0" w:space="0" w:color="auto"/>
        <w:bottom w:val="none" w:sz="0" w:space="0" w:color="auto"/>
        <w:right w:val="none" w:sz="0" w:space="0" w:color="auto"/>
      </w:divBdr>
    </w:div>
    <w:div w:id="1922175879">
      <w:bodyDiv w:val="1"/>
      <w:marLeft w:val="0"/>
      <w:marRight w:val="0"/>
      <w:marTop w:val="0"/>
      <w:marBottom w:val="0"/>
      <w:divBdr>
        <w:top w:val="none" w:sz="0" w:space="0" w:color="auto"/>
        <w:left w:val="none" w:sz="0" w:space="0" w:color="auto"/>
        <w:bottom w:val="none" w:sz="0" w:space="0" w:color="auto"/>
        <w:right w:val="none" w:sz="0" w:space="0" w:color="auto"/>
      </w:divBdr>
    </w:div>
    <w:div w:id="1922981223">
      <w:bodyDiv w:val="1"/>
      <w:marLeft w:val="0"/>
      <w:marRight w:val="0"/>
      <w:marTop w:val="0"/>
      <w:marBottom w:val="0"/>
      <w:divBdr>
        <w:top w:val="none" w:sz="0" w:space="0" w:color="auto"/>
        <w:left w:val="none" w:sz="0" w:space="0" w:color="auto"/>
        <w:bottom w:val="none" w:sz="0" w:space="0" w:color="auto"/>
        <w:right w:val="none" w:sz="0" w:space="0" w:color="auto"/>
      </w:divBdr>
    </w:div>
    <w:div w:id="1923755312">
      <w:bodyDiv w:val="1"/>
      <w:marLeft w:val="0"/>
      <w:marRight w:val="0"/>
      <w:marTop w:val="0"/>
      <w:marBottom w:val="0"/>
      <w:divBdr>
        <w:top w:val="none" w:sz="0" w:space="0" w:color="auto"/>
        <w:left w:val="none" w:sz="0" w:space="0" w:color="auto"/>
        <w:bottom w:val="none" w:sz="0" w:space="0" w:color="auto"/>
        <w:right w:val="none" w:sz="0" w:space="0" w:color="auto"/>
      </w:divBdr>
    </w:div>
    <w:div w:id="1926527019">
      <w:bodyDiv w:val="1"/>
      <w:marLeft w:val="0"/>
      <w:marRight w:val="0"/>
      <w:marTop w:val="0"/>
      <w:marBottom w:val="0"/>
      <w:divBdr>
        <w:top w:val="none" w:sz="0" w:space="0" w:color="auto"/>
        <w:left w:val="none" w:sz="0" w:space="0" w:color="auto"/>
        <w:bottom w:val="none" w:sz="0" w:space="0" w:color="auto"/>
        <w:right w:val="none" w:sz="0" w:space="0" w:color="auto"/>
      </w:divBdr>
    </w:div>
    <w:div w:id="1927182369">
      <w:bodyDiv w:val="1"/>
      <w:marLeft w:val="0"/>
      <w:marRight w:val="0"/>
      <w:marTop w:val="0"/>
      <w:marBottom w:val="0"/>
      <w:divBdr>
        <w:top w:val="none" w:sz="0" w:space="0" w:color="auto"/>
        <w:left w:val="none" w:sz="0" w:space="0" w:color="auto"/>
        <w:bottom w:val="none" w:sz="0" w:space="0" w:color="auto"/>
        <w:right w:val="none" w:sz="0" w:space="0" w:color="auto"/>
      </w:divBdr>
    </w:div>
    <w:div w:id="1931545527">
      <w:bodyDiv w:val="1"/>
      <w:marLeft w:val="0"/>
      <w:marRight w:val="0"/>
      <w:marTop w:val="0"/>
      <w:marBottom w:val="0"/>
      <w:divBdr>
        <w:top w:val="none" w:sz="0" w:space="0" w:color="auto"/>
        <w:left w:val="none" w:sz="0" w:space="0" w:color="auto"/>
        <w:bottom w:val="none" w:sz="0" w:space="0" w:color="auto"/>
        <w:right w:val="none" w:sz="0" w:space="0" w:color="auto"/>
      </w:divBdr>
    </w:div>
    <w:div w:id="1932010280">
      <w:bodyDiv w:val="1"/>
      <w:marLeft w:val="0"/>
      <w:marRight w:val="0"/>
      <w:marTop w:val="0"/>
      <w:marBottom w:val="0"/>
      <w:divBdr>
        <w:top w:val="none" w:sz="0" w:space="0" w:color="auto"/>
        <w:left w:val="none" w:sz="0" w:space="0" w:color="auto"/>
        <w:bottom w:val="none" w:sz="0" w:space="0" w:color="auto"/>
        <w:right w:val="none" w:sz="0" w:space="0" w:color="auto"/>
      </w:divBdr>
    </w:div>
    <w:div w:id="1932274122">
      <w:bodyDiv w:val="1"/>
      <w:marLeft w:val="0"/>
      <w:marRight w:val="0"/>
      <w:marTop w:val="0"/>
      <w:marBottom w:val="0"/>
      <w:divBdr>
        <w:top w:val="none" w:sz="0" w:space="0" w:color="auto"/>
        <w:left w:val="none" w:sz="0" w:space="0" w:color="auto"/>
        <w:bottom w:val="none" w:sz="0" w:space="0" w:color="auto"/>
        <w:right w:val="none" w:sz="0" w:space="0" w:color="auto"/>
      </w:divBdr>
    </w:div>
    <w:div w:id="1932544315">
      <w:bodyDiv w:val="1"/>
      <w:marLeft w:val="0"/>
      <w:marRight w:val="0"/>
      <w:marTop w:val="0"/>
      <w:marBottom w:val="0"/>
      <w:divBdr>
        <w:top w:val="none" w:sz="0" w:space="0" w:color="auto"/>
        <w:left w:val="none" w:sz="0" w:space="0" w:color="auto"/>
        <w:bottom w:val="none" w:sz="0" w:space="0" w:color="auto"/>
        <w:right w:val="none" w:sz="0" w:space="0" w:color="auto"/>
      </w:divBdr>
    </w:div>
    <w:div w:id="1933278746">
      <w:bodyDiv w:val="1"/>
      <w:marLeft w:val="0"/>
      <w:marRight w:val="0"/>
      <w:marTop w:val="0"/>
      <w:marBottom w:val="0"/>
      <w:divBdr>
        <w:top w:val="none" w:sz="0" w:space="0" w:color="auto"/>
        <w:left w:val="none" w:sz="0" w:space="0" w:color="auto"/>
        <w:bottom w:val="none" w:sz="0" w:space="0" w:color="auto"/>
        <w:right w:val="none" w:sz="0" w:space="0" w:color="auto"/>
      </w:divBdr>
    </w:div>
    <w:div w:id="1933582797">
      <w:bodyDiv w:val="1"/>
      <w:marLeft w:val="0"/>
      <w:marRight w:val="0"/>
      <w:marTop w:val="0"/>
      <w:marBottom w:val="0"/>
      <w:divBdr>
        <w:top w:val="none" w:sz="0" w:space="0" w:color="auto"/>
        <w:left w:val="none" w:sz="0" w:space="0" w:color="auto"/>
        <w:bottom w:val="none" w:sz="0" w:space="0" w:color="auto"/>
        <w:right w:val="none" w:sz="0" w:space="0" w:color="auto"/>
      </w:divBdr>
    </w:div>
    <w:div w:id="1934124412">
      <w:bodyDiv w:val="1"/>
      <w:marLeft w:val="0"/>
      <w:marRight w:val="0"/>
      <w:marTop w:val="0"/>
      <w:marBottom w:val="0"/>
      <w:divBdr>
        <w:top w:val="none" w:sz="0" w:space="0" w:color="auto"/>
        <w:left w:val="none" w:sz="0" w:space="0" w:color="auto"/>
        <w:bottom w:val="none" w:sz="0" w:space="0" w:color="auto"/>
        <w:right w:val="none" w:sz="0" w:space="0" w:color="auto"/>
      </w:divBdr>
    </w:div>
    <w:div w:id="1934434170">
      <w:bodyDiv w:val="1"/>
      <w:marLeft w:val="0"/>
      <w:marRight w:val="0"/>
      <w:marTop w:val="0"/>
      <w:marBottom w:val="0"/>
      <w:divBdr>
        <w:top w:val="none" w:sz="0" w:space="0" w:color="auto"/>
        <w:left w:val="none" w:sz="0" w:space="0" w:color="auto"/>
        <w:bottom w:val="none" w:sz="0" w:space="0" w:color="auto"/>
        <w:right w:val="none" w:sz="0" w:space="0" w:color="auto"/>
      </w:divBdr>
    </w:div>
    <w:div w:id="1934777029">
      <w:bodyDiv w:val="1"/>
      <w:marLeft w:val="0"/>
      <w:marRight w:val="0"/>
      <w:marTop w:val="0"/>
      <w:marBottom w:val="0"/>
      <w:divBdr>
        <w:top w:val="none" w:sz="0" w:space="0" w:color="auto"/>
        <w:left w:val="none" w:sz="0" w:space="0" w:color="auto"/>
        <w:bottom w:val="none" w:sz="0" w:space="0" w:color="auto"/>
        <w:right w:val="none" w:sz="0" w:space="0" w:color="auto"/>
      </w:divBdr>
    </w:div>
    <w:div w:id="1937057556">
      <w:bodyDiv w:val="1"/>
      <w:marLeft w:val="0"/>
      <w:marRight w:val="0"/>
      <w:marTop w:val="0"/>
      <w:marBottom w:val="0"/>
      <w:divBdr>
        <w:top w:val="none" w:sz="0" w:space="0" w:color="auto"/>
        <w:left w:val="none" w:sz="0" w:space="0" w:color="auto"/>
        <w:bottom w:val="none" w:sz="0" w:space="0" w:color="auto"/>
        <w:right w:val="none" w:sz="0" w:space="0" w:color="auto"/>
      </w:divBdr>
    </w:div>
    <w:div w:id="1941643082">
      <w:bodyDiv w:val="1"/>
      <w:marLeft w:val="0"/>
      <w:marRight w:val="0"/>
      <w:marTop w:val="0"/>
      <w:marBottom w:val="0"/>
      <w:divBdr>
        <w:top w:val="none" w:sz="0" w:space="0" w:color="auto"/>
        <w:left w:val="none" w:sz="0" w:space="0" w:color="auto"/>
        <w:bottom w:val="none" w:sz="0" w:space="0" w:color="auto"/>
        <w:right w:val="none" w:sz="0" w:space="0" w:color="auto"/>
      </w:divBdr>
    </w:div>
    <w:div w:id="1942103430">
      <w:bodyDiv w:val="1"/>
      <w:marLeft w:val="0"/>
      <w:marRight w:val="0"/>
      <w:marTop w:val="0"/>
      <w:marBottom w:val="0"/>
      <w:divBdr>
        <w:top w:val="none" w:sz="0" w:space="0" w:color="auto"/>
        <w:left w:val="none" w:sz="0" w:space="0" w:color="auto"/>
        <w:bottom w:val="none" w:sz="0" w:space="0" w:color="auto"/>
        <w:right w:val="none" w:sz="0" w:space="0" w:color="auto"/>
      </w:divBdr>
    </w:div>
    <w:div w:id="1943221254">
      <w:bodyDiv w:val="1"/>
      <w:marLeft w:val="0"/>
      <w:marRight w:val="0"/>
      <w:marTop w:val="0"/>
      <w:marBottom w:val="0"/>
      <w:divBdr>
        <w:top w:val="none" w:sz="0" w:space="0" w:color="auto"/>
        <w:left w:val="none" w:sz="0" w:space="0" w:color="auto"/>
        <w:bottom w:val="none" w:sz="0" w:space="0" w:color="auto"/>
        <w:right w:val="none" w:sz="0" w:space="0" w:color="auto"/>
      </w:divBdr>
    </w:div>
    <w:div w:id="1944873046">
      <w:bodyDiv w:val="1"/>
      <w:marLeft w:val="0"/>
      <w:marRight w:val="0"/>
      <w:marTop w:val="0"/>
      <w:marBottom w:val="0"/>
      <w:divBdr>
        <w:top w:val="none" w:sz="0" w:space="0" w:color="auto"/>
        <w:left w:val="none" w:sz="0" w:space="0" w:color="auto"/>
        <w:bottom w:val="none" w:sz="0" w:space="0" w:color="auto"/>
        <w:right w:val="none" w:sz="0" w:space="0" w:color="auto"/>
      </w:divBdr>
    </w:div>
    <w:div w:id="1945721517">
      <w:bodyDiv w:val="1"/>
      <w:marLeft w:val="0"/>
      <w:marRight w:val="0"/>
      <w:marTop w:val="0"/>
      <w:marBottom w:val="0"/>
      <w:divBdr>
        <w:top w:val="none" w:sz="0" w:space="0" w:color="auto"/>
        <w:left w:val="none" w:sz="0" w:space="0" w:color="auto"/>
        <w:bottom w:val="none" w:sz="0" w:space="0" w:color="auto"/>
        <w:right w:val="none" w:sz="0" w:space="0" w:color="auto"/>
      </w:divBdr>
    </w:div>
    <w:div w:id="1948584605">
      <w:bodyDiv w:val="1"/>
      <w:marLeft w:val="0"/>
      <w:marRight w:val="0"/>
      <w:marTop w:val="0"/>
      <w:marBottom w:val="0"/>
      <w:divBdr>
        <w:top w:val="none" w:sz="0" w:space="0" w:color="auto"/>
        <w:left w:val="none" w:sz="0" w:space="0" w:color="auto"/>
        <w:bottom w:val="none" w:sz="0" w:space="0" w:color="auto"/>
        <w:right w:val="none" w:sz="0" w:space="0" w:color="auto"/>
      </w:divBdr>
    </w:div>
    <w:div w:id="1949657808">
      <w:bodyDiv w:val="1"/>
      <w:marLeft w:val="0"/>
      <w:marRight w:val="0"/>
      <w:marTop w:val="0"/>
      <w:marBottom w:val="0"/>
      <w:divBdr>
        <w:top w:val="none" w:sz="0" w:space="0" w:color="auto"/>
        <w:left w:val="none" w:sz="0" w:space="0" w:color="auto"/>
        <w:bottom w:val="none" w:sz="0" w:space="0" w:color="auto"/>
        <w:right w:val="none" w:sz="0" w:space="0" w:color="auto"/>
      </w:divBdr>
    </w:div>
    <w:div w:id="1955941813">
      <w:bodyDiv w:val="1"/>
      <w:marLeft w:val="0"/>
      <w:marRight w:val="0"/>
      <w:marTop w:val="0"/>
      <w:marBottom w:val="0"/>
      <w:divBdr>
        <w:top w:val="none" w:sz="0" w:space="0" w:color="auto"/>
        <w:left w:val="none" w:sz="0" w:space="0" w:color="auto"/>
        <w:bottom w:val="none" w:sz="0" w:space="0" w:color="auto"/>
        <w:right w:val="none" w:sz="0" w:space="0" w:color="auto"/>
      </w:divBdr>
    </w:div>
    <w:div w:id="1956329896">
      <w:bodyDiv w:val="1"/>
      <w:marLeft w:val="0"/>
      <w:marRight w:val="0"/>
      <w:marTop w:val="0"/>
      <w:marBottom w:val="0"/>
      <w:divBdr>
        <w:top w:val="none" w:sz="0" w:space="0" w:color="auto"/>
        <w:left w:val="none" w:sz="0" w:space="0" w:color="auto"/>
        <w:bottom w:val="none" w:sz="0" w:space="0" w:color="auto"/>
        <w:right w:val="none" w:sz="0" w:space="0" w:color="auto"/>
      </w:divBdr>
    </w:div>
    <w:div w:id="1957827127">
      <w:bodyDiv w:val="1"/>
      <w:marLeft w:val="0"/>
      <w:marRight w:val="0"/>
      <w:marTop w:val="0"/>
      <w:marBottom w:val="0"/>
      <w:divBdr>
        <w:top w:val="none" w:sz="0" w:space="0" w:color="auto"/>
        <w:left w:val="none" w:sz="0" w:space="0" w:color="auto"/>
        <w:bottom w:val="none" w:sz="0" w:space="0" w:color="auto"/>
        <w:right w:val="none" w:sz="0" w:space="0" w:color="auto"/>
      </w:divBdr>
    </w:div>
    <w:div w:id="1957908064">
      <w:bodyDiv w:val="1"/>
      <w:marLeft w:val="0"/>
      <w:marRight w:val="0"/>
      <w:marTop w:val="0"/>
      <w:marBottom w:val="0"/>
      <w:divBdr>
        <w:top w:val="none" w:sz="0" w:space="0" w:color="auto"/>
        <w:left w:val="none" w:sz="0" w:space="0" w:color="auto"/>
        <w:bottom w:val="none" w:sz="0" w:space="0" w:color="auto"/>
        <w:right w:val="none" w:sz="0" w:space="0" w:color="auto"/>
      </w:divBdr>
    </w:div>
    <w:div w:id="1959139327">
      <w:bodyDiv w:val="1"/>
      <w:marLeft w:val="0"/>
      <w:marRight w:val="0"/>
      <w:marTop w:val="0"/>
      <w:marBottom w:val="0"/>
      <w:divBdr>
        <w:top w:val="none" w:sz="0" w:space="0" w:color="auto"/>
        <w:left w:val="none" w:sz="0" w:space="0" w:color="auto"/>
        <w:bottom w:val="none" w:sz="0" w:space="0" w:color="auto"/>
        <w:right w:val="none" w:sz="0" w:space="0" w:color="auto"/>
      </w:divBdr>
    </w:div>
    <w:div w:id="1962304521">
      <w:bodyDiv w:val="1"/>
      <w:marLeft w:val="0"/>
      <w:marRight w:val="0"/>
      <w:marTop w:val="0"/>
      <w:marBottom w:val="0"/>
      <w:divBdr>
        <w:top w:val="none" w:sz="0" w:space="0" w:color="auto"/>
        <w:left w:val="none" w:sz="0" w:space="0" w:color="auto"/>
        <w:bottom w:val="none" w:sz="0" w:space="0" w:color="auto"/>
        <w:right w:val="none" w:sz="0" w:space="0" w:color="auto"/>
      </w:divBdr>
    </w:div>
    <w:div w:id="1962682543">
      <w:bodyDiv w:val="1"/>
      <w:marLeft w:val="0"/>
      <w:marRight w:val="0"/>
      <w:marTop w:val="0"/>
      <w:marBottom w:val="0"/>
      <w:divBdr>
        <w:top w:val="none" w:sz="0" w:space="0" w:color="auto"/>
        <w:left w:val="none" w:sz="0" w:space="0" w:color="auto"/>
        <w:bottom w:val="none" w:sz="0" w:space="0" w:color="auto"/>
        <w:right w:val="none" w:sz="0" w:space="0" w:color="auto"/>
      </w:divBdr>
    </w:div>
    <w:div w:id="1963880721">
      <w:bodyDiv w:val="1"/>
      <w:marLeft w:val="0"/>
      <w:marRight w:val="0"/>
      <w:marTop w:val="0"/>
      <w:marBottom w:val="0"/>
      <w:divBdr>
        <w:top w:val="none" w:sz="0" w:space="0" w:color="auto"/>
        <w:left w:val="none" w:sz="0" w:space="0" w:color="auto"/>
        <w:bottom w:val="none" w:sz="0" w:space="0" w:color="auto"/>
        <w:right w:val="none" w:sz="0" w:space="0" w:color="auto"/>
      </w:divBdr>
    </w:div>
    <w:div w:id="1963922798">
      <w:bodyDiv w:val="1"/>
      <w:marLeft w:val="0"/>
      <w:marRight w:val="0"/>
      <w:marTop w:val="0"/>
      <w:marBottom w:val="0"/>
      <w:divBdr>
        <w:top w:val="none" w:sz="0" w:space="0" w:color="auto"/>
        <w:left w:val="none" w:sz="0" w:space="0" w:color="auto"/>
        <w:bottom w:val="none" w:sz="0" w:space="0" w:color="auto"/>
        <w:right w:val="none" w:sz="0" w:space="0" w:color="auto"/>
      </w:divBdr>
    </w:div>
    <w:div w:id="1967925488">
      <w:bodyDiv w:val="1"/>
      <w:marLeft w:val="0"/>
      <w:marRight w:val="0"/>
      <w:marTop w:val="0"/>
      <w:marBottom w:val="0"/>
      <w:divBdr>
        <w:top w:val="none" w:sz="0" w:space="0" w:color="auto"/>
        <w:left w:val="none" w:sz="0" w:space="0" w:color="auto"/>
        <w:bottom w:val="none" w:sz="0" w:space="0" w:color="auto"/>
        <w:right w:val="none" w:sz="0" w:space="0" w:color="auto"/>
      </w:divBdr>
    </w:div>
    <w:div w:id="1968395318">
      <w:bodyDiv w:val="1"/>
      <w:marLeft w:val="0"/>
      <w:marRight w:val="0"/>
      <w:marTop w:val="0"/>
      <w:marBottom w:val="0"/>
      <w:divBdr>
        <w:top w:val="none" w:sz="0" w:space="0" w:color="auto"/>
        <w:left w:val="none" w:sz="0" w:space="0" w:color="auto"/>
        <w:bottom w:val="none" w:sz="0" w:space="0" w:color="auto"/>
        <w:right w:val="none" w:sz="0" w:space="0" w:color="auto"/>
      </w:divBdr>
    </w:div>
    <w:div w:id="1970429085">
      <w:bodyDiv w:val="1"/>
      <w:marLeft w:val="0"/>
      <w:marRight w:val="0"/>
      <w:marTop w:val="0"/>
      <w:marBottom w:val="0"/>
      <w:divBdr>
        <w:top w:val="none" w:sz="0" w:space="0" w:color="auto"/>
        <w:left w:val="none" w:sz="0" w:space="0" w:color="auto"/>
        <w:bottom w:val="none" w:sz="0" w:space="0" w:color="auto"/>
        <w:right w:val="none" w:sz="0" w:space="0" w:color="auto"/>
      </w:divBdr>
    </w:div>
    <w:div w:id="1976057041">
      <w:bodyDiv w:val="1"/>
      <w:marLeft w:val="0"/>
      <w:marRight w:val="0"/>
      <w:marTop w:val="0"/>
      <w:marBottom w:val="0"/>
      <w:divBdr>
        <w:top w:val="none" w:sz="0" w:space="0" w:color="auto"/>
        <w:left w:val="none" w:sz="0" w:space="0" w:color="auto"/>
        <w:bottom w:val="none" w:sz="0" w:space="0" w:color="auto"/>
        <w:right w:val="none" w:sz="0" w:space="0" w:color="auto"/>
      </w:divBdr>
    </w:div>
    <w:div w:id="1978216194">
      <w:bodyDiv w:val="1"/>
      <w:marLeft w:val="0"/>
      <w:marRight w:val="0"/>
      <w:marTop w:val="0"/>
      <w:marBottom w:val="0"/>
      <w:divBdr>
        <w:top w:val="none" w:sz="0" w:space="0" w:color="auto"/>
        <w:left w:val="none" w:sz="0" w:space="0" w:color="auto"/>
        <w:bottom w:val="none" w:sz="0" w:space="0" w:color="auto"/>
        <w:right w:val="none" w:sz="0" w:space="0" w:color="auto"/>
      </w:divBdr>
    </w:div>
    <w:div w:id="1979721724">
      <w:bodyDiv w:val="1"/>
      <w:marLeft w:val="0"/>
      <w:marRight w:val="0"/>
      <w:marTop w:val="0"/>
      <w:marBottom w:val="0"/>
      <w:divBdr>
        <w:top w:val="none" w:sz="0" w:space="0" w:color="auto"/>
        <w:left w:val="none" w:sz="0" w:space="0" w:color="auto"/>
        <w:bottom w:val="none" w:sz="0" w:space="0" w:color="auto"/>
        <w:right w:val="none" w:sz="0" w:space="0" w:color="auto"/>
      </w:divBdr>
    </w:div>
    <w:div w:id="1979996755">
      <w:bodyDiv w:val="1"/>
      <w:marLeft w:val="0"/>
      <w:marRight w:val="0"/>
      <w:marTop w:val="0"/>
      <w:marBottom w:val="0"/>
      <w:divBdr>
        <w:top w:val="none" w:sz="0" w:space="0" w:color="auto"/>
        <w:left w:val="none" w:sz="0" w:space="0" w:color="auto"/>
        <w:bottom w:val="none" w:sz="0" w:space="0" w:color="auto"/>
        <w:right w:val="none" w:sz="0" w:space="0" w:color="auto"/>
      </w:divBdr>
    </w:div>
    <w:div w:id="1980258270">
      <w:bodyDiv w:val="1"/>
      <w:marLeft w:val="0"/>
      <w:marRight w:val="0"/>
      <w:marTop w:val="0"/>
      <w:marBottom w:val="0"/>
      <w:divBdr>
        <w:top w:val="none" w:sz="0" w:space="0" w:color="auto"/>
        <w:left w:val="none" w:sz="0" w:space="0" w:color="auto"/>
        <w:bottom w:val="none" w:sz="0" w:space="0" w:color="auto"/>
        <w:right w:val="none" w:sz="0" w:space="0" w:color="auto"/>
      </w:divBdr>
    </w:div>
    <w:div w:id="1981689032">
      <w:bodyDiv w:val="1"/>
      <w:marLeft w:val="0"/>
      <w:marRight w:val="0"/>
      <w:marTop w:val="0"/>
      <w:marBottom w:val="0"/>
      <w:divBdr>
        <w:top w:val="none" w:sz="0" w:space="0" w:color="auto"/>
        <w:left w:val="none" w:sz="0" w:space="0" w:color="auto"/>
        <w:bottom w:val="none" w:sz="0" w:space="0" w:color="auto"/>
        <w:right w:val="none" w:sz="0" w:space="0" w:color="auto"/>
      </w:divBdr>
    </w:div>
    <w:div w:id="1982270106">
      <w:bodyDiv w:val="1"/>
      <w:marLeft w:val="0"/>
      <w:marRight w:val="0"/>
      <w:marTop w:val="0"/>
      <w:marBottom w:val="0"/>
      <w:divBdr>
        <w:top w:val="none" w:sz="0" w:space="0" w:color="auto"/>
        <w:left w:val="none" w:sz="0" w:space="0" w:color="auto"/>
        <w:bottom w:val="none" w:sz="0" w:space="0" w:color="auto"/>
        <w:right w:val="none" w:sz="0" w:space="0" w:color="auto"/>
      </w:divBdr>
    </w:div>
    <w:div w:id="1982298051">
      <w:bodyDiv w:val="1"/>
      <w:marLeft w:val="0"/>
      <w:marRight w:val="0"/>
      <w:marTop w:val="0"/>
      <w:marBottom w:val="0"/>
      <w:divBdr>
        <w:top w:val="none" w:sz="0" w:space="0" w:color="auto"/>
        <w:left w:val="none" w:sz="0" w:space="0" w:color="auto"/>
        <w:bottom w:val="none" w:sz="0" w:space="0" w:color="auto"/>
        <w:right w:val="none" w:sz="0" w:space="0" w:color="auto"/>
      </w:divBdr>
    </w:div>
    <w:div w:id="1983851335">
      <w:bodyDiv w:val="1"/>
      <w:marLeft w:val="0"/>
      <w:marRight w:val="0"/>
      <w:marTop w:val="0"/>
      <w:marBottom w:val="0"/>
      <w:divBdr>
        <w:top w:val="none" w:sz="0" w:space="0" w:color="auto"/>
        <w:left w:val="none" w:sz="0" w:space="0" w:color="auto"/>
        <w:bottom w:val="none" w:sz="0" w:space="0" w:color="auto"/>
        <w:right w:val="none" w:sz="0" w:space="0" w:color="auto"/>
      </w:divBdr>
    </w:div>
    <w:div w:id="1983927943">
      <w:bodyDiv w:val="1"/>
      <w:marLeft w:val="0"/>
      <w:marRight w:val="0"/>
      <w:marTop w:val="0"/>
      <w:marBottom w:val="0"/>
      <w:divBdr>
        <w:top w:val="none" w:sz="0" w:space="0" w:color="auto"/>
        <w:left w:val="none" w:sz="0" w:space="0" w:color="auto"/>
        <w:bottom w:val="none" w:sz="0" w:space="0" w:color="auto"/>
        <w:right w:val="none" w:sz="0" w:space="0" w:color="auto"/>
      </w:divBdr>
    </w:div>
    <w:div w:id="1990402468">
      <w:bodyDiv w:val="1"/>
      <w:marLeft w:val="0"/>
      <w:marRight w:val="0"/>
      <w:marTop w:val="0"/>
      <w:marBottom w:val="0"/>
      <w:divBdr>
        <w:top w:val="none" w:sz="0" w:space="0" w:color="auto"/>
        <w:left w:val="none" w:sz="0" w:space="0" w:color="auto"/>
        <w:bottom w:val="none" w:sz="0" w:space="0" w:color="auto"/>
        <w:right w:val="none" w:sz="0" w:space="0" w:color="auto"/>
      </w:divBdr>
    </w:div>
    <w:div w:id="1990984010">
      <w:bodyDiv w:val="1"/>
      <w:marLeft w:val="0"/>
      <w:marRight w:val="0"/>
      <w:marTop w:val="0"/>
      <w:marBottom w:val="0"/>
      <w:divBdr>
        <w:top w:val="none" w:sz="0" w:space="0" w:color="auto"/>
        <w:left w:val="none" w:sz="0" w:space="0" w:color="auto"/>
        <w:bottom w:val="none" w:sz="0" w:space="0" w:color="auto"/>
        <w:right w:val="none" w:sz="0" w:space="0" w:color="auto"/>
      </w:divBdr>
    </w:div>
    <w:div w:id="1991405462">
      <w:bodyDiv w:val="1"/>
      <w:marLeft w:val="0"/>
      <w:marRight w:val="0"/>
      <w:marTop w:val="0"/>
      <w:marBottom w:val="0"/>
      <w:divBdr>
        <w:top w:val="none" w:sz="0" w:space="0" w:color="auto"/>
        <w:left w:val="none" w:sz="0" w:space="0" w:color="auto"/>
        <w:bottom w:val="none" w:sz="0" w:space="0" w:color="auto"/>
        <w:right w:val="none" w:sz="0" w:space="0" w:color="auto"/>
      </w:divBdr>
    </w:div>
    <w:div w:id="1992515805">
      <w:bodyDiv w:val="1"/>
      <w:marLeft w:val="0"/>
      <w:marRight w:val="0"/>
      <w:marTop w:val="0"/>
      <w:marBottom w:val="0"/>
      <w:divBdr>
        <w:top w:val="none" w:sz="0" w:space="0" w:color="auto"/>
        <w:left w:val="none" w:sz="0" w:space="0" w:color="auto"/>
        <w:bottom w:val="none" w:sz="0" w:space="0" w:color="auto"/>
        <w:right w:val="none" w:sz="0" w:space="0" w:color="auto"/>
      </w:divBdr>
    </w:div>
    <w:div w:id="1993213296">
      <w:bodyDiv w:val="1"/>
      <w:marLeft w:val="0"/>
      <w:marRight w:val="0"/>
      <w:marTop w:val="0"/>
      <w:marBottom w:val="0"/>
      <w:divBdr>
        <w:top w:val="none" w:sz="0" w:space="0" w:color="auto"/>
        <w:left w:val="none" w:sz="0" w:space="0" w:color="auto"/>
        <w:bottom w:val="none" w:sz="0" w:space="0" w:color="auto"/>
        <w:right w:val="none" w:sz="0" w:space="0" w:color="auto"/>
      </w:divBdr>
    </w:div>
    <w:div w:id="1996102542">
      <w:bodyDiv w:val="1"/>
      <w:marLeft w:val="0"/>
      <w:marRight w:val="0"/>
      <w:marTop w:val="0"/>
      <w:marBottom w:val="0"/>
      <w:divBdr>
        <w:top w:val="none" w:sz="0" w:space="0" w:color="auto"/>
        <w:left w:val="none" w:sz="0" w:space="0" w:color="auto"/>
        <w:bottom w:val="none" w:sz="0" w:space="0" w:color="auto"/>
        <w:right w:val="none" w:sz="0" w:space="0" w:color="auto"/>
      </w:divBdr>
    </w:div>
    <w:div w:id="1996298687">
      <w:bodyDiv w:val="1"/>
      <w:marLeft w:val="0"/>
      <w:marRight w:val="0"/>
      <w:marTop w:val="0"/>
      <w:marBottom w:val="0"/>
      <w:divBdr>
        <w:top w:val="none" w:sz="0" w:space="0" w:color="auto"/>
        <w:left w:val="none" w:sz="0" w:space="0" w:color="auto"/>
        <w:bottom w:val="none" w:sz="0" w:space="0" w:color="auto"/>
        <w:right w:val="none" w:sz="0" w:space="0" w:color="auto"/>
      </w:divBdr>
    </w:div>
    <w:div w:id="1996569013">
      <w:bodyDiv w:val="1"/>
      <w:marLeft w:val="0"/>
      <w:marRight w:val="0"/>
      <w:marTop w:val="0"/>
      <w:marBottom w:val="0"/>
      <w:divBdr>
        <w:top w:val="none" w:sz="0" w:space="0" w:color="auto"/>
        <w:left w:val="none" w:sz="0" w:space="0" w:color="auto"/>
        <w:bottom w:val="none" w:sz="0" w:space="0" w:color="auto"/>
        <w:right w:val="none" w:sz="0" w:space="0" w:color="auto"/>
      </w:divBdr>
    </w:div>
    <w:div w:id="1996950102">
      <w:bodyDiv w:val="1"/>
      <w:marLeft w:val="0"/>
      <w:marRight w:val="0"/>
      <w:marTop w:val="0"/>
      <w:marBottom w:val="0"/>
      <w:divBdr>
        <w:top w:val="none" w:sz="0" w:space="0" w:color="auto"/>
        <w:left w:val="none" w:sz="0" w:space="0" w:color="auto"/>
        <w:bottom w:val="none" w:sz="0" w:space="0" w:color="auto"/>
        <w:right w:val="none" w:sz="0" w:space="0" w:color="auto"/>
      </w:divBdr>
    </w:div>
    <w:div w:id="1998612060">
      <w:bodyDiv w:val="1"/>
      <w:marLeft w:val="0"/>
      <w:marRight w:val="0"/>
      <w:marTop w:val="0"/>
      <w:marBottom w:val="0"/>
      <w:divBdr>
        <w:top w:val="none" w:sz="0" w:space="0" w:color="auto"/>
        <w:left w:val="none" w:sz="0" w:space="0" w:color="auto"/>
        <w:bottom w:val="none" w:sz="0" w:space="0" w:color="auto"/>
        <w:right w:val="none" w:sz="0" w:space="0" w:color="auto"/>
      </w:divBdr>
    </w:div>
    <w:div w:id="1998683933">
      <w:bodyDiv w:val="1"/>
      <w:marLeft w:val="0"/>
      <w:marRight w:val="0"/>
      <w:marTop w:val="0"/>
      <w:marBottom w:val="0"/>
      <w:divBdr>
        <w:top w:val="none" w:sz="0" w:space="0" w:color="auto"/>
        <w:left w:val="none" w:sz="0" w:space="0" w:color="auto"/>
        <w:bottom w:val="none" w:sz="0" w:space="0" w:color="auto"/>
        <w:right w:val="none" w:sz="0" w:space="0" w:color="auto"/>
      </w:divBdr>
    </w:div>
    <w:div w:id="1998727267">
      <w:bodyDiv w:val="1"/>
      <w:marLeft w:val="0"/>
      <w:marRight w:val="0"/>
      <w:marTop w:val="0"/>
      <w:marBottom w:val="0"/>
      <w:divBdr>
        <w:top w:val="none" w:sz="0" w:space="0" w:color="auto"/>
        <w:left w:val="none" w:sz="0" w:space="0" w:color="auto"/>
        <w:bottom w:val="none" w:sz="0" w:space="0" w:color="auto"/>
        <w:right w:val="none" w:sz="0" w:space="0" w:color="auto"/>
      </w:divBdr>
    </w:div>
    <w:div w:id="1998800223">
      <w:bodyDiv w:val="1"/>
      <w:marLeft w:val="0"/>
      <w:marRight w:val="0"/>
      <w:marTop w:val="0"/>
      <w:marBottom w:val="0"/>
      <w:divBdr>
        <w:top w:val="none" w:sz="0" w:space="0" w:color="auto"/>
        <w:left w:val="none" w:sz="0" w:space="0" w:color="auto"/>
        <w:bottom w:val="none" w:sz="0" w:space="0" w:color="auto"/>
        <w:right w:val="none" w:sz="0" w:space="0" w:color="auto"/>
      </w:divBdr>
    </w:div>
    <w:div w:id="1999110982">
      <w:bodyDiv w:val="1"/>
      <w:marLeft w:val="0"/>
      <w:marRight w:val="0"/>
      <w:marTop w:val="0"/>
      <w:marBottom w:val="0"/>
      <w:divBdr>
        <w:top w:val="none" w:sz="0" w:space="0" w:color="auto"/>
        <w:left w:val="none" w:sz="0" w:space="0" w:color="auto"/>
        <w:bottom w:val="none" w:sz="0" w:space="0" w:color="auto"/>
        <w:right w:val="none" w:sz="0" w:space="0" w:color="auto"/>
      </w:divBdr>
    </w:div>
    <w:div w:id="2001232387">
      <w:bodyDiv w:val="1"/>
      <w:marLeft w:val="0"/>
      <w:marRight w:val="0"/>
      <w:marTop w:val="0"/>
      <w:marBottom w:val="0"/>
      <w:divBdr>
        <w:top w:val="none" w:sz="0" w:space="0" w:color="auto"/>
        <w:left w:val="none" w:sz="0" w:space="0" w:color="auto"/>
        <w:bottom w:val="none" w:sz="0" w:space="0" w:color="auto"/>
        <w:right w:val="none" w:sz="0" w:space="0" w:color="auto"/>
      </w:divBdr>
    </w:div>
    <w:div w:id="2001343893">
      <w:bodyDiv w:val="1"/>
      <w:marLeft w:val="0"/>
      <w:marRight w:val="0"/>
      <w:marTop w:val="0"/>
      <w:marBottom w:val="0"/>
      <w:divBdr>
        <w:top w:val="none" w:sz="0" w:space="0" w:color="auto"/>
        <w:left w:val="none" w:sz="0" w:space="0" w:color="auto"/>
        <w:bottom w:val="none" w:sz="0" w:space="0" w:color="auto"/>
        <w:right w:val="none" w:sz="0" w:space="0" w:color="auto"/>
      </w:divBdr>
    </w:div>
    <w:div w:id="2002615859">
      <w:bodyDiv w:val="1"/>
      <w:marLeft w:val="0"/>
      <w:marRight w:val="0"/>
      <w:marTop w:val="0"/>
      <w:marBottom w:val="0"/>
      <w:divBdr>
        <w:top w:val="none" w:sz="0" w:space="0" w:color="auto"/>
        <w:left w:val="none" w:sz="0" w:space="0" w:color="auto"/>
        <w:bottom w:val="none" w:sz="0" w:space="0" w:color="auto"/>
        <w:right w:val="none" w:sz="0" w:space="0" w:color="auto"/>
      </w:divBdr>
    </w:div>
    <w:div w:id="2003073612">
      <w:bodyDiv w:val="1"/>
      <w:marLeft w:val="0"/>
      <w:marRight w:val="0"/>
      <w:marTop w:val="0"/>
      <w:marBottom w:val="0"/>
      <w:divBdr>
        <w:top w:val="none" w:sz="0" w:space="0" w:color="auto"/>
        <w:left w:val="none" w:sz="0" w:space="0" w:color="auto"/>
        <w:bottom w:val="none" w:sz="0" w:space="0" w:color="auto"/>
        <w:right w:val="none" w:sz="0" w:space="0" w:color="auto"/>
      </w:divBdr>
    </w:div>
    <w:div w:id="2003578584">
      <w:bodyDiv w:val="1"/>
      <w:marLeft w:val="0"/>
      <w:marRight w:val="0"/>
      <w:marTop w:val="0"/>
      <w:marBottom w:val="0"/>
      <w:divBdr>
        <w:top w:val="none" w:sz="0" w:space="0" w:color="auto"/>
        <w:left w:val="none" w:sz="0" w:space="0" w:color="auto"/>
        <w:bottom w:val="none" w:sz="0" w:space="0" w:color="auto"/>
        <w:right w:val="none" w:sz="0" w:space="0" w:color="auto"/>
      </w:divBdr>
    </w:div>
    <w:div w:id="2004770310">
      <w:bodyDiv w:val="1"/>
      <w:marLeft w:val="0"/>
      <w:marRight w:val="0"/>
      <w:marTop w:val="0"/>
      <w:marBottom w:val="0"/>
      <w:divBdr>
        <w:top w:val="none" w:sz="0" w:space="0" w:color="auto"/>
        <w:left w:val="none" w:sz="0" w:space="0" w:color="auto"/>
        <w:bottom w:val="none" w:sz="0" w:space="0" w:color="auto"/>
        <w:right w:val="none" w:sz="0" w:space="0" w:color="auto"/>
      </w:divBdr>
    </w:div>
    <w:div w:id="2005745444">
      <w:bodyDiv w:val="1"/>
      <w:marLeft w:val="0"/>
      <w:marRight w:val="0"/>
      <w:marTop w:val="0"/>
      <w:marBottom w:val="0"/>
      <w:divBdr>
        <w:top w:val="none" w:sz="0" w:space="0" w:color="auto"/>
        <w:left w:val="none" w:sz="0" w:space="0" w:color="auto"/>
        <w:bottom w:val="none" w:sz="0" w:space="0" w:color="auto"/>
        <w:right w:val="none" w:sz="0" w:space="0" w:color="auto"/>
      </w:divBdr>
    </w:div>
    <w:div w:id="2006127590">
      <w:bodyDiv w:val="1"/>
      <w:marLeft w:val="0"/>
      <w:marRight w:val="0"/>
      <w:marTop w:val="0"/>
      <w:marBottom w:val="0"/>
      <w:divBdr>
        <w:top w:val="none" w:sz="0" w:space="0" w:color="auto"/>
        <w:left w:val="none" w:sz="0" w:space="0" w:color="auto"/>
        <w:bottom w:val="none" w:sz="0" w:space="0" w:color="auto"/>
        <w:right w:val="none" w:sz="0" w:space="0" w:color="auto"/>
      </w:divBdr>
    </w:div>
    <w:div w:id="2006469703">
      <w:bodyDiv w:val="1"/>
      <w:marLeft w:val="0"/>
      <w:marRight w:val="0"/>
      <w:marTop w:val="0"/>
      <w:marBottom w:val="0"/>
      <w:divBdr>
        <w:top w:val="none" w:sz="0" w:space="0" w:color="auto"/>
        <w:left w:val="none" w:sz="0" w:space="0" w:color="auto"/>
        <w:bottom w:val="none" w:sz="0" w:space="0" w:color="auto"/>
        <w:right w:val="none" w:sz="0" w:space="0" w:color="auto"/>
      </w:divBdr>
    </w:div>
    <w:div w:id="2006743359">
      <w:bodyDiv w:val="1"/>
      <w:marLeft w:val="0"/>
      <w:marRight w:val="0"/>
      <w:marTop w:val="0"/>
      <w:marBottom w:val="0"/>
      <w:divBdr>
        <w:top w:val="none" w:sz="0" w:space="0" w:color="auto"/>
        <w:left w:val="none" w:sz="0" w:space="0" w:color="auto"/>
        <w:bottom w:val="none" w:sz="0" w:space="0" w:color="auto"/>
        <w:right w:val="none" w:sz="0" w:space="0" w:color="auto"/>
      </w:divBdr>
    </w:div>
    <w:div w:id="2007706645">
      <w:bodyDiv w:val="1"/>
      <w:marLeft w:val="0"/>
      <w:marRight w:val="0"/>
      <w:marTop w:val="0"/>
      <w:marBottom w:val="0"/>
      <w:divBdr>
        <w:top w:val="none" w:sz="0" w:space="0" w:color="auto"/>
        <w:left w:val="none" w:sz="0" w:space="0" w:color="auto"/>
        <w:bottom w:val="none" w:sz="0" w:space="0" w:color="auto"/>
        <w:right w:val="none" w:sz="0" w:space="0" w:color="auto"/>
      </w:divBdr>
    </w:div>
    <w:div w:id="2008751179">
      <w:bodyDiv w:val="1"/>
      <w:marLeft w:val="0"/>
      <w:marRight w:val="0"/>
      <w:marTop w:val="0"/>
      <w:marBottom w:val="0"/>
      <w:divBdr>
        <w:top w:val="none" w:sz="0" w:space="0" w:color="auto"/>
        <w:left w:val="none" w:sz="0" w:space="0" w:color="auto"/>
        <w:bottom w:val="none" w:sz="0" w:space="0" w:color="auto"/>
        <w:right w:val="none" w:sz="0" w:space="0" w:color="auto"/>
      </w:divBdr>
    </w:div>
    <w:div w:id="2009209153">
      <w:bodyDiv w:val="1"/>
      <w:marLeft w:val="0"/>
      <w:marRight w:val="0"/>
      <w:marTop w:val="0"/>
      <w:marBottom w:val="0"/>
      <w:divBdr>
        <w:top w:val="none" w:sz="0" w:space="0" w:color="auto"/>
        <w:left w:val="none" w:sz="0" w:space="0" w:color="auto"/>
        <w:bottom w:val="none" w:sz="0" w:space="0" w:color="auto"/>
        <w:right w:val="none" w:sz="0" w:space="0" w:color="auto"/>
      </w:divBdr>
    </w:div>
    <w:div w:id="2010860789">
      <w:bodyDiv w:val="1"/>
      <w:marLeft w:val="0"/>
      <w:marRight w:val="0"/>
      <w:marTop w:val="0"/>
      <w:marBottom w:val="0"/>
      <w:divBdr>
        <w:top w:val="none" w:sz="0" w:space="0" w:color="auto"/>
        <w:left w:val="none" w:sz="0" w:space="0" w:color="auto"/>
        <w:bottom w:val="none" w:sz="0" w:space="0" w:color="auto"/>
        <w:right w:val="none" w:sz="0" w:space="0" w:color="auto"/>
      </w:divBdr>
    </w:div>
    <w:div w:id="2010936111">
      <w:bodyDiv w:val="1"/>
      <w:marLeft w:val="0"/>
      <w:marRight w:val="0"/>
      <w:marTop w:val="0"/>
      <w:marBottom w:val="0"/>
      <w:divBdr>
        <w:top w:val="none" w:sz="0" w:space="0" w:color="auto"/>
        <w:left w:val="none" w:sz="0" w:space="0" w:color="auto"/>
        <w:bottom w:val="none" w:sz="0" w:space="0" w:color="auto"/>
        <w:right w:val="none" w:sz="0" w:space="0" w:color="auto"/>
      </w:divBdr>
    </w:div>
    <w:div w:id="2014260527">
      <w:bodyDiv w:val="1"/>
      <w:marLeft w:val="0"/>
      <w:marRight w:val="0"/>
      <w:marTop w:val="0"/>
      <w:marBottom w:val="0"/>
      <w:divBdr>
        <w:top w:val="none" w:sz="0" w:space="0" w:color="auto"/>
        <w:left w:val="none" w:sz="0" w:space="0" w:color="auto"/>
        <w:bottom w:val="none" w:sz="0" w:space="0" w:color="auto"/>
        <w:right w:val="none" w:sz="0" w:space="0" w:color="auto"/>
      </w:divBdr>
    </w:div>
    <w:div w:id="2014380579">
      <w:bodyDiv w:val="1"/>
      <w:marLeft w:val="0"/>
      <w:marRight w:val="0"/>
      <w:marTop w:val="0"/>
      <w:marBottom w:val="0"/>
      <w:divBdr>
        <w:top w:val="none" w:sz="0" w:space="0" w:color="auto"/>
        <w:left w:val="none" w:sz="0" w:space="0" w:color="auto"/>
        <w:bottom w:val="none" w:sz="0" w:space="0" w:color="auto"/>
        <w:right w:val="none" w:sz="0" w:space="0" w:color="auto"/>
      </w:divBdr>
    </w:div>
    <w:div w:id="2015262777">
      <w:bodyDiv w:val="1"/>
      <w:marLeft w:val="0"/>
      <w:marRight w:val="0"/>
      <w:marTop w:val="0"/>
      <w:marBottom w:val="0"/>
      <w:divBdr>
        <w:top w:val="none" w:sz="0" w:space="0" w:color="auto"/>
        <w:left w:val="none" w:sz="0" w:space="0" w:color="auto"/>
        <w:bottom w:val="none" w:sz="0" w:space="0" w:color="auto"/>
        <w:right w:val="none" w:sz="0" w:space="0" w:color="auto"/>
      </w:divBdr>
    </w:div>
    <w:div w:id="2016878972">
      <w:bodyDiv w:val="1"/>
      <w:marLeft w:val="0"/>
      <w:marRight w:val="0"/>
      <w:marTop w:val="0"/>
      <w:marBottom w:val="0"/>
      <w:divBdr>
        <w:top w:val="none" w:sz="0" w:space="0" w:color="auto"/>
        <w:left w:val="none" w:sz="0" w:space="0" w:color="auto"/>
        <w:bottom w:val="none" w:sz="0" w:space="0" w:color="auto"/>
        <w:right w:val="none" w:sz="0" w:space="0" w:color="auto"/>
      </w:divBdr>
    </w:div>
    <w:div w:id="2017533287">
      <w:bodyDiv w:val="1"/>
      <w:marLeft w:val="0"/>
      <w:marRight w:val="0"/>
      <w:marTop w:val="0"/>
      <w:marBottom w:val="0"/>
      <w:divBdr>
        <w:top w:val="none" w:sz="0" w:space="0" w:color="auto"/>
        <w:left w:val="none" w:sz="0" w:space="0" w:color="auto"/>
        <w:bottom w:val="none" w:sz="0" w:space="0" w:color="auto"/>
        <w:right w:val="none" w:sz="0" w:space="0" w:color="auto"/>
      </w:divBdr>
    </w:div>
    <w:div w:id="2017729747">
      <w:bodyDiv w:val="1"/>
      <w:marLeft w:val="0"/>
      <w:marRight w:val="0"/>
      <w:marTop w:val="0"/>
      <w:marBottom w:val="0"/>
      <w:divBdr>
        <w:top w:val="none" w:sz="0" w:space="0" w:color="auto"/>
        <w:left w:val="none" w:sz="0" w:space="0" w:color="auto"/>
        <w:bottom w:val="none" w:sz="0" w:space="0" w:color="auto"/>
        <w:right w:val="none" w:sz="0" w:space="0" w:color="auto"/>
      </w:divBdr>
    </w:div>
    <w:div w:id="2018650679">
      <w:bodyDiv w:val="1"/>
      <w:marLeft w:val="0"/>
      <w:marRight w:val="0"/>
      <w:marTop w:val="0"/>
      <w:marBottom w:val="0"/>
      <w:divBdr>
        <w:top w:val="none" w:sz="0" w:space="0" w:color="auto"/>
        <w:left w:val="none" w:sz="0" w:space="0" w:color="auto"/>
        <w:bottom w:val="none" w:sz="0" w:space="0" w:color="auto"/>
        <w:right w:val="none" w:sz="0" w:space="0" w:color="auto"/>
      </w:divBdr>
    </w:div>
    <w:div w:id="2020157952">
      <w:bodyDiv w:val="1"/>
      <w:marLeft w:val="0"/>
      <w:marRight w:val="0"/>
      <w:marTop w:val="0"/>
      <w:marBottom w:val="0"/>
      <w:divBdr>
        <w:top w:val="none" w:sz="0" w:space="0" w:color="auto"/>
        <w:left w:val="none" w:sz="0" w:space="0" w:color="auto"/>
        <w:bottom w:val="none" w:sz="0" w:space="0" w:color="auto"/>
        <w:right w:val="none" w:sz="0" w:space="0" w:color="auto"/>
      </w:divBdr>
    </w:div>
    <w:div w:id="2021081392">
      <w:bodyDiv w:val="1"/>
      <w:marLeft w:val="0"/>
      <w:marRight w:val="0"/>
      <w:marTop w:val="0"/>
      <w:marBottom w:val="0"/>
      <w:divBdr>
        <w:top w:val="none" w:sz="0" w:space="0" w:color="auto"/>
        <w:left w:val="none" w:sz="0" w:space="0" w:color="auto"/>
        <w:bottom w:val="none" w:sz="0" w:space="0" w:color="auto"/>
        <w:right w:val="none" w:sz="0" w:space="0" w:color="auto"/>
      </w:divBdr>
    </w:div>
    <w:div w:id="2022318534">
      <w:bodyDiv w:val="1"/>
      <w:marLeft w:val="0"/>
      <w:marRight w:val="0"/>
      <w:marTop w:val="0"/>
      <w:marBottom w:val="0"/>
      <w:divBdr>
        <w:top w:val="none" w:sz="0" w:space="0" w:color="auto"/>
        <w:left w:val="none" w:sz="0" w:space="0" w:color="auto"/>
        <w:bottom w:val="none" w:sz="0" w:space="0" w:color="auto"/>
        <w:right w:val="none" w:sz="0" w:space="0" w:color="auto"/>
      </w:divBdr>
    </w:div>
    <w:div w:id="2023437887">
      <w:bodyDiv w:val="1"/>
      <w:marLeft w:val="0"/>
      <w:marRight w:val="0"/>
      <w:marTop w:val="0"/>
      <w:marBottom w:val="0"/>
      <w:divBdr>
        <w:top w:val="none" w:sz="0" w:space="0" w:color="auto"/>
        <w:left w:val="none" w:sz="0" w:space="0" w:color="auto"/>
        <w:bottom w:val="none" w:sz="0" w:space="0" w:color="auto"/>
        <w:right w:val="none" w:sz="0" w:space="0" w:color="auto"/>
      </w:divBdr>
    </w:div>
    <w:div w:id="2024015464">
      <w:bodyDiv w:val="1"/>
      <w:marLeft w:val="0"/>
      <w:marRight w:val="0"/>
      <w:marTop w:val="0"/>
      <w:marBottom w:val="0"/>
      <w:divBdr>
        <w:top w:val="none" w:sz="0" w:space="0" w:color="auto"/>
        <w:left w:val="none" w:sz="0" w:space="0" w:color="auto"/>
        <w:bottom w:val="none" w:sz="0" w:space="0" w:color="auto"/>
        <w:right w:val="none" w:sz="0" w:space="0" w:color="auto"/>
      </w:divBdr>
    </w:div>
    <w:div w:id="2025159470">
      <w:bodyDiv w:val="1"/>
      <w:marLeft w:val="0"/>
      <w:marRight w:val="0"/>
      <w:marTop w:val="0"/>
      <w:marBottom w:val="0"/>
      <w:divBdr>
        <w:top w:val="none" w:sz="0" w:space="0" w:color="auto"/>
        <w:left w:val="none" w:sz="0" w:space="0" w:color="auto"/>
        <w:bottom w:val="none" w:sz="0" w:space="0" w:color="auto"/>
        <w:right w:val="none" w:sz="0" w:space="0" w:color="auto"/>
      </w:divBdr>
    </w:div>
    <w:div w:id="2027750573">
      <w:bodyDiv w:val="1"/>
      <w:marLeft w:val="0"/>
      <w:marRight w:val="0"/>
      <w:marTop w:val="0"/>
      <w:marBottom w:val="0"/>
      <w:divBdr>
        <w:top w:val="none" w:sz="0" w:space="0" w:color="auto"/>
        <w:left w:val="none" w:sz="0" w:space="0" w:color="auto"/>
        <w:bottom w:val="none" w:sz="0" w:space="0" w:color="auto"/>
        <w:right w:val="none" w:sz="0" w:space="0" w:color="auto"/>
      </w:divBdr>
    </w:div>
    <w:div w:id="2027830570">
      <w:bodyDiv w:val="1"/>
      <w:marLeft w:val="0"/>
      <w:marRight w:val="0"/>
      <w:marTop w:val="0"/>
      <w:marBottom w:val="0"/>
      <w:divBdr>
        <w:top w:val="none" w:sz="0" w:space="0" w:color="auto"/>
        <w:left w:val="none" w:sz="0" w:space="0" w:color="auto"/>
        <w:bottom w:val="none" w:sz="0" w:space="0" w:color="auto"/>
        <w:right w:val="none" w:sz="0" w:space="0" w:color="auto"/>
      </w:divBdr>
    </w:div>
    <w:div w:id="2030594541">
      <w:bodyDiv w:val="1"/>
      <w:marLeft w:val="0"/>
      <w:marRight w:val="0"/>
      <w:marTop w:val="0"/>
      <w:marBottom w:val="0"/>
      <w:divBdr>
        <w:top w:val="none" w:sz="0" w:space="0" w:color="auto"/>
        <w:left w:val="none" w:sz="0" w:space="0" w:color="auto"/>
        <w:bottom w:val="none" w:sz="0" w:space="0" w:color="auto"/>
        <w:right w:val="none" w:sz="0" w:space="0" w:color="auto"/>
      </w:divBdr>
    </w:div>
    <w:div w:id="2030910389">
      <w:bodyDiv w:val="1"/>
      <w:marLeft w:val="0"/>
      <w:marRight w:val="0"/>
      <w:marTop w:val="0"/>
      <w:marBottom w:val="0"/>
      <w:divBdr>
        <w:top w:val="none" w:sz="0" w:space="0" w:color="auto"/>
        <w:left w:val="none" w:sz="0" w:space="0" w:color="auto"/>
        <w:bottom w:val="none" w:sz="0" w:space="0" w:color="auto"/>
        <w:right w:val="none" w:sz="0" w:space="0" w:color="auto"/>
      </w:divBdr>
    </w:div>
    <w:div w:id="2033531465">
      <w:bodyDiv w:val="1"/>
      <w:marLeft w:val="0"/>
      <w:marRight w:val="0"/>
      <w:marTop w:val="0"/>
      <w:marBottom w:val="0"/>
      <w:divBdr>
        <w:top w:val="none" w:sz="0" w:space="0" w:color="auto"/>
        <w:left w:val="none" w:sz="0" w:space="0" w:color="auto"/>
        <w:bottom w:val="none" w:sz="0" w:space="0" w:color="auto"/>
        <w:right w:val="none" w:sz="0" w:space="0" w:color="auto"/>
      </w:divBdr>
    </w:div>
    <w:div w:id="2035885934">
      <w:bodyDiv w:val="1"/>
      <w:marLeft w:val="0"/>
      <w:marRight w:val="0"/>
      <w:marTop w:val="0"/>
      <w:marBottom w:val="0"/>
      <w:divBdr>
        <w:top w:val="none" w:sz="0" w:space="0" w:color="auto"/>
        <w:left w:val="none" w:sz="0" w:space="0" w:color="auto"/>
        <w:bottom w:val="none" w:sz="0" w:space="0" w:color="auto"/>
        <w:right w:val="none" w:sz="0" w:space="0" w:color="auto"/>
      </w:divBdr>
    </w:div>
    <w:div w:id="2038969720">
      <w:bodyDiv w:val="1"/>
      <w:marLeft w:val="0"/>
      <w:marRight w:val="0"/>
      <w:marTop w:val="0"/>
      <w:marBottom w:val="0"/>
      <w:divBdr>
        <w:top w:val="none" w:sz="0" w:space="0" w:color="auto"/>
        <w:left w:val="none" w:sz="0" w:space="0" w:color="auto"/>
        <w:bottom w:val="none" w:sz="0" w:space="0" w:color="auto"/>
        <w:right w:val="none" w:sz="0" w:space="0" w:color="auto"/>
      </w:divBdr>
    </w:div>
    <w:div w:id="2039157190">
      <w:bodyDiv w:val="1"/>
      <w:marLeft w:val="0"/>
      <w:marRight w:val="0"/>
      <w:marTop w:val="0"/>
      <w:marBottom w:val="0"/>
      <w:divBdr>
        <w:top w:val="none" w:sz="0" w:space="0" w:color="auto"/>
        <w:left w:val="none" w:sz="0" w:space="0" w:color="auto"/>
        <w:bottom w:val="none" w:sz="0" w:space="0" w:color="auto"/>
        <w:right w:val="none" w:sz="0" w:space="0" w:color="auto"/>
      </w:divBdr>
    </w:div>
    <w:div w:id="2039773165">
      <w:bodyDiv w:val="1"/>
      <w:marLeft w:val="0"/>
      <w:marRight w:val="0"/>
      <w:marTop w:val="0"/>
      <w:marBottom w:val="0"/>
      <w:divBdr>
        <w:top w:val="none" w:sz="0" w:space="0" w:color="auto"/>
        <w:left w:val="none" w:sz="0" w:space="0" w:color="auto"/>
        <w:bottom w:val="none" w:sz="0" w:space="0" w:color="auto"/>
        <w:right w:val="none" w:sz="0" w:space="0" w:color="auto"/>
      </w:divBdr>
    </w:div>
    <w:div w:id="2042121502">
      <w:bodyDiv w:val="1"/>
      <w:marLeft w:val="0"/>
      <w:marRight w:val="0"/>
      <w:marTop w:val="0"/>
      <w:marBottom w:val="0"/>
      <w:divBdr>
        <w:top w:val="none" w:sz="0" w:space="0" w:color="auto"/>
        <w:left w:val="none" w:sz="0" w:space="0" w:color="auto"/>
        <w:bottom w:val="none" w:sz="0" w:space="0" w:color="auto"/>
        <w:right w:val="none" w:sz="0" w:space="0" w:color="auto"/>
      </w:divBdr>
    </w:div>
    <w:div w:id="2043431025">
      <w:bodyDiv w:val="1"/>
      <w:marLeft w:val="0"/>
      <w:marRight w:val="0"/>
      <w:marTop w:val="0"/>
      <w:marBottom w:val="0"/>
      <w:divBdr>
        <w:top w:val="none" w:sz="0" w:space="0" w:color="auto"/>
        <w:left w:val="none" w:sz="0" w:space="0" w:color="auto"/>
        <w:bottom w:val="none" w:sz="0" w:space="0" w:color="auto"/>
        <w:right w:val="none" w:sz="0" w:space="0" w:color="auto"/>
      </w:divBdr>
    </w:div>
    <w:div w:id="2043432739">
      <w:bodyDiv w:val="1"/>
      <w:marLeft w:val="0"/>
      <w:marRight w:val="0"/>
      <w:marTop w:val="0"/>
      <w:marBottom w:val="0"/>
      <w:divBdr>
        <w:top w:val="none" w:sz="0" w:space="0" w:color="auto"/>
        <w:left w:val="none" w:sz="0" w:space="0" w:color="auto"/>
        <w:bottom w:val="none" w:sz="0" w:space="0" w:color="auto"/>
        <w:right w:val="none" w:sz="0" w:space="0" w:color="auto"/>
      </w:divBdr>
    </w:div>
    <w:div w:id="2043557989">
      <w:bodyDiv w:val="1"/>
      <w:marLeft w:val="0"/>
      <w:marRight w:val="0"/>
      <w:marTop w:val="0"/>
      <w:marBottom w:val="0"/>
      <w:divBdr>
        <w:top w:val="none" w:sz="0" w:space="0" w:color="auto"/>
        <w:left w:val="none" w:sz="0" w:space="0" w:color="auto"/>
        <w:bottom w:val="none" w:sz="0" w:space="0" w:color="auto"/>
        <w:right w:val="none" w:sz="0" w:space="0" w:color="auto"/>
      </w:divBdr>
    </w:div>
    <w:div w:id="2044472505">
      <w:bodyDiv w:val="1"/>
      <w:marLeft w:val="0"/>
      <w:marRight w:val="0"/>
      <w:marTop w:val="0"/>
      <w:marBottom w:val="0"/>
      <w:divBdr>
        <w:top w:val="none" w:sz="0" w:space="0" w:color="auto"/>
        <w:left w:val="none" w:sz="0" w:space="0" w:color="auto"/>
        <w:bottom w:val="none" w:sz="0" w:space="0" w:color="auto"/>
        <w:right w:val="none" w:sz="0" w:space="0" w:color="auto"/>
      </w:divBdr>
    </w:div>
    <w:div w:id="2047172518">
      <w:bodyDiv w:val="1"/>
      <w:marLeft w:val="0"/>
      <w:marRight w:val="0"/>
      <w:marTop w:val="0"/>
      <w:marBottom w:val="0"/>
      <w:divBdr>
        <w:top w:val="none" w:sz="0" w:space="0" w:color="auto"/>
        <w:left w:val="none" w:sz="0" w:space="0" w:color="auto"/>
        <w:bottom w:val="none" w:sz="0" w:space="0" w:color="auto"/>
        <w:right w:val="none" w:sz="0" w:space="0" w:color="auto"/>
      </w:divBdr>
    </w:div>
    <w:div w:id="2048213073">
      <w:bodyDiv w:val="1"/>
      <w:marLeft w:val="0"/>
      <w:marRight w:val="0"/>
      <w:marTop w:val="0"/>
      <w:marBottom w:val="0"/>
      <w:divBdr>
        <w:top w:val="none" w:sz="0" w:space="0" w:color="auto"/>
        <w:left w:val="none" w:sz="0" w:space="0" w:color="auto"/>
        <w:bottom w:val="none" w:sz="0" w:space="0" w:color="auto"/>
        <w:right w:val="none" w:sz="0" w:space="0" w:color="auto"/>
      </w:divBdr>
    </w:div>
    <w:div w:id="2048989468">
      <w:bodyDiv w:val="1"/>
      <w:marLeft w:val="0"/>
      <w:marRight w:val="0"/>
      <w:marTop w:val="0"/>
      <w:marBottom w:val="0"/>
      <w:divBdr>
        <w:top w:val="none" w:sz="0" w:space="0" w:color="auto"/>
        <w:left w:val="none" w:sz="0" w:space="0" w:color="auto"/>
        <w:bottom w:val="none" w:sz="0" w:space="0" w:color="auto"/>
        <w:right w:val="none" w:sz="0" w:space="0" w:color="auto"/>
      </w:divBdr>
    </w:div>
    <w:div w:id="2049573465">
      <w:bodyDiv w:val="1"/>
      <w:marLeft w:val="0"/>
      <w:marRight w:val="0"/>
      <w:marTop w:val="0"/>
      <w:marBottom w:val="0"/>
      <w:divBdr>
        <w:top w:val="none" w:sz="0" w:space="0" w:color="auto"/>
        <w:left w:val="none" w:sz="0" w:space="0" w:color="auto"/>
        <w:bottom w:val="none" w:sz="0" w:space="0" w:color="auto"/>
        <w:right w:val="none" w:sz="0" w:space="0" w:color="auto"/>
      </w:divBdr>
    </w:div>
    <w:div w:id="2050832756">
      <w:bodyDiv w:val="1"/>
      <w:marLeft w:val="0"/>
      <w:marRight w:val="0"/>
      <w:marTop w:val="0"/>
      <w:marBottom w:val="0"/>
      <w:divBdr>
        <w:top w:val="none" w:sz="0" w:space="0" w:color="auto"/>
        <w:left w:val="none" w:sz="0" w:space="0" w:color="auto"/>
        <w:bottom w:val="none" w:sz="0" w:space="0" w:color="auto"/>
        <w:right w:val="none" w:sz="0" w:space="0" w:color="auto"/>
      </w:divBdr>
    </w:div>
    <w:div w:id="2050836156">
      <w:bodyDiv w:val="1"/>
      <w:marLeft w:val="0"/>
      <w:marRight w:val="0"/>
      <w:marTop w:val="0"/>
      <w:marBottom w:val="0"/>
      <w:divBdr>
        <w:top w:val="none" w:sz="0" w:space="0" w:color="auto"/>
        <w:left w:val="none" w:sz="0" w:space="0" w:color="auto"/>
        <w:bottom w:val="none" w:sz="0" w:space="0" w:color="auto"/>
        <w:right w:val="none" w:sz="0" w:space="0" w:color="auto"/>
      </w:divBdr>
    </w:div>
    <w:div w:id="2052342622">
      <w:bodyDiv w:val="1"/>
      <w:marLeft w:val="0"/>
      <w:marRight w:val="0"/>
      <w:marTop w:val="0"/>
      <w:marBottom w:val="0"/>
      <w:divBdr>
        <w:top w:val="none" w:sz="0" w:space="0" w:color="auto"/>
        <w:left w:val="none" w:sz="0" w:space="0" w:color="auto"/>
        <w:bottom w:val="none" w:sz="0" w:space="0" w:color="auto"/>
        <w:right w:val="none" w:sz="0" w:space="0" w:color="auto"/>
      </w:divBdr>
    </w:div>
    <w:div w:id="2052532271">
      <w:bodyDiv w:val="1"/>
      <w:marLeft w:val="0"/>
      <w:marRight w:val="0"/>
      <w:marTop w:val="0"/>
      <w:marBottom w:val="0"/>
      <w:divBdr>
        <w:top w:val="none" w:sz="0" w:space="0" w:color="auto"/>
        <w:left w:val="none" w:sz="0" w:space="0" w:color="auto"/>
        <w:bottom w:val="none" w:sz="0" w:space="0" w:color="auto"/>
        <w:right w:val="none" w:sz="0" w:space="0" w:color="auto"/>
      </w:divBdr>
    </w:div>
    <w:div w:id="2054766287">
      <w:bodyDiv w:val="1"/>
      <w:marLeft w:val="0"/>
      <w:marRight w:val="0"/>
      <w:marTop w:val="0"/>
      <w:marBottom w:val="0"/>
      <w:divBdr>
        <w:top w:val="none" w:sz="0" w:space="0" w:color="auto"/>
        <w:left w:val="none" w:sz="0" w:space="0" w:color="auto"/>
        <w:bottom w:val="none" w:sz="0" w:space="0" w:color="auto"/>
        <w:right w:val="none" w:sz="0" w:space="0" w:color="auto"/>
      </w:divBdr>
    </w:div>
    <w:div w:id="2056418104">
      <w:bodyDiv w:val="1"/>
      <w:marLeft w:val="0"/>
      <w:marRight w:val="0"/>
      <w:marTop w:val="0"/>
      <w:marBottom w:val="0"/>
      <w:divBdr>
        <w:top w:val="none" w:sz="0" w:space="0" w:color="auto"/>
        <w:left w:val="none" w:sz="0" w:space="0" w:color="auto"/>
        <w:bottom w:val="none" w:sz="0" w:space="0" w:color="auto"/>
        <w:right w:val="none" w:sz="0" w:space="0" w:color="auto"/>
      </w:divBdr>
    </w:div>
    <w:div w:id="2060740458">
      <w:bodyDiv w:val="1"/>
      <w:marLeft w:val="0"/>
      <w:marRight w:val="0"/>
      <w:marTop w:val="0"/>
      <w:marBottom w:val="0"/>
      <w:divBdr>
        <w:top w:val="none" w:sz="0" w:space="0" w:color="auto"/>
        <w:left w:val="none" w:sz="0" w:space="0" w:color="auto"/>
        <w:bottom w:val="none" w:sz="0" w:space="0" w:color="auto"/>
        <w:right w:val="none" w:sz="0" w:space="0" w:color="auto"/>
      </w:divBdr>
    </w:div>
    <w:div w:id="2061204949">
      <w:bodyDiv w:val="1"/>
      <w:marLeft w:val="0"/>
      <w:marRight w:val="0"/>
      <w:marTop w:val="0"/>
      <w:marBottom w:val="0"/>
      <w:divBdr>
        <w:top w:val="none" w:sz="0" w:space="0" w:color="auto"/>
        <w:left w:val="none" w:sz="0" w:space="0" w:color="auto"/>
        <w:bottom w:val="none" w:sz="0" w:space="0" w:color="auto"/>
        <w:right w:val="none" w:sz="0" w:space="0" w:color="auto"/>
      </w:divBdr>
    </w:div>
    <w:div w:id="2063402729">
      <w:bodyDiv w:val="1"/>
      <w:marLeft w:val="0"/>
      <w:marRight w:val="0"/>
      <w:marTop w:val="0"/>
      <w:marBottom w:val="0"/>
      <w:divBdr>
        <w:top w:val="none" w:sz="0" w:space="0" w:color="auto"/>
        <w:left w:val="none" w:sz="0" w:space="0" w:color="auto"/>
        <w:bottom w:val="none" w:sz="0" w:space="0" w:color="auto"/>
        <w:right w:val="none" w:sz="0" w:space="0" w:color="auto"/>
      </w:divBdr>
    </w:div>
    <w:div w:id="2063938724">
      <w:bodyDiv w:val="1"/>
      <w:marLeft w:val="0"/>
      <w:marRight w:val="0"/>
      <w:marTop w:val="0"/>
      <w:marBottom w:val="0"/>
      <w:divBdr>
        <w:top w:val="none" w:sz="0" w:space="0" w:color="auto"/>
        <w:left w:val="none" w:sz="0" w:space="0" w:color="auto"/>
        <w:bottom w:val="none" w:sz="0" w:space="0" w:color="auto"/>
        <w:right w:val="none" w:sz="0" w:space="0" w:color="auto"/>
      </w:divBdr>
    </w:div>
    <w:div w:id="2064715231">
      <w:bodyDiv w:val="1"/>
      <w:marLeft w:val="0"/>
      <w:marRight w:val="0"/>
      <w:marTop w:val="0"/>
      <w:marBottom w:val="0"/>
      <w:divBdr>
        <w:top w:val="none" w:sz="0" w:space="0" w:color="auto"/>
        <w:left w:val="none" w:sz="0" w:space="0" w:color="auto"/>
        <w:bottom w:val="none" w:sz="0" w:space="0" w:color="auto"/>
        <w:right w:val="none" w:sz="0" w:space="0" w:color="auto"/>
      </w:divBdr>
    </w:div>
    <w:div w:id="2070687733">
      <w:bodyDiv w:val="1"/>
      <w:marLeft w:val="0"/>
      <w:marRight w:val="0"/>
      <w:marTop w:val="0"/>
      <w:marBottom w:val="0"/>
      <w:divBdr>
        <w:top w:val="none" w:sz="0" w:space="0" w:color="auto"/>
        <w:left w:val="none" w:sz="0" w:space="0" w:color="auto"/>
        <w:bottom w:val="none" w:sz="0" w:space="0" w:color="auto"/>
        <w:right w:val="none" w:sz="0" w:space="0" w:color="auto"/>
      </w:divBdr>
    </w:div>
    <w:div w:id="2072069325">
      <w:bodyDiv w:val="1"/>
      <w:marLeft w:val="0"/>
      <w:marRight w:val="0"/>
      <w:marTop w:val="0"/>
      <w:marBottom w:val="0"/>
      <w:divBdr>
        <w:top w:val="none" w:sz="0" w:space="0" w:color="auto"/>
        <w:left w:val="none" w:sz="0" w:space="0" w:color="auto"/>
        <w:bottom w:val="none" w:sz="0" w:space="0" w:color="auto"/>
        <w:right w:val="none" w:sz="0" w:space="0" w:color="auto"/>
      </w:divBdr>
    </w:div>
    <w:div w:id="2073235130">
      <w:bodyDiv w:val="1"/>
      <w:marLeft w:val="0"/>
      <w:marRight w:val="0"/>
      <w:marTop w:val="0"/>
      <w:marBottom w:val="0"/>
      <w:divBdr>
        <w:top w:val="none" w:sz="0" w:space="0" w:color="auto"/>
        <w:left w:val="none" w:sz="0" w:space="0" w:color="auto"/>
        <w:bottom w:val="none" w:sz="0" w:space="0" w:color="auto"/>
        <w:right w:val="none" w:sz="0" w:space="0" w:color="auto"/>
      </w:divBdr>
    </w:div>
    <w:div w:id="2074041415">
      <w:bodyDiv w:val="1"/>
      <w:marLeft w:val="0"/>
      <w:marRight w:val="0"/>
      <w:marTop w:val="0"/>
      <w:marBottom w:val="0"/>
      <w:divBdr>
        <w:top w:val="none" w:sz="0" w:space="0" w:color="auto"/>
        <w:left w:val="none" w:sz="0" w:space="0" w:color="auto"/>
        <w:bottom w:val="none" w:sz="0" w:space="0" w:color="auto"/>
        <w:right w:val="none" w:sz="0" w:space="0" w:color="auto"/>
      </w:divBdr>
    </w:div>
    <w:div w:id="2075540834">
      <w:bodyDiv w:val="1"/>
      <w:marLeft w:val="0"/>
      <w:marRight w:val="0"/>
      <w:marTop w:val="0"/>
      <w:marBottom w:val="0"/>
      <w:divBdr>
        <w:top w:val="none" w:sz="0" w:space="0" w:color="auto"/>
        <w:left w:val="none" w:sz="0" w:space="0" w:color="auto"/>
        <w:bottom w:val="none" w:sz="0" w:space="0" w:color="auto"/>
        <w:right w:val="none" w:sz="0" w:space="0" w:color="auto"/>
      </w:divBdr>
    </w:div>
    <w:div w:id="2075614674">
      <w:bodyDiv w:val="1"/>
      <w:marLeft w:val="0"/>
      <w:marRight w:val="0"/>
      <w:marTop w:val="0"/>
      <w:marBottom w:val="0"/>
      <w:divBdr>
        <w:top w:val="none" w:sz="0" w:space="0" w:color="auto"/>
        <w:left w:val="none" w:sz="0" w:space="0" w:color="auto"/>
        <w:bottom w:val="none" w:sz="0" w:space="0" w:color="auto"/>
        <w:right w:val="none" w:sz="0" w:space="0" w:color="auto"/>
      </w:divBdr>
    </w:div>
    <w:div w:id="2076780567">
      <w:bodyDiv w:val="1"/>
      <w:marLeft w:val="0"/>
      <w:marRight w:val="0"/>
      <w:marTop w:val="0"/>
      <w:marBottom w:val="0"/>
      <w:divBdr>
        <w:top w:val="none" w:sz="0" w:space="0" w:color="auto"/>
        <w:left w:val="none" w:sz="0" w:space="0" w:color="auto"/>
        <w:bottom w:val="none" w:sz="0" w:space="0" w:color="auto"/>
        <w:right w:val="none" w:sz="0" w:space="0" w:color="auto"/>
      </w:divBdr>
    </w:div>
    <w:div w:id="2077312903">
      <w:bodyDiv w:val="1"/>
      <w:marLeft w:val="0"/>
      <w:marRight w:val="0"/>
      <w:marTop w:val="0"/>
      <w:marBottom w:val="0"/>
      <w:divBdr>
        <w:top w:val="none" w:sz="0" w:space="0" w:color="auto"/>
        <w:left w:val="none" w:sz="0" w:space="0" w:color="auto"/>
        <w:bottom w:val="none" w:sz="0" w:space="0" w:color="auto"/>
        <w:right w:val="none" w:sz="0" w:space="0" w:color="auto"/>
      </w:divBdr>
    </w:div>
    <w:div w:id="2079479343">
      <w:bodyDiv w:val="1"/>
      <w:marLeft w:val="0"/>
      <w:marRight w:val="0"/>
      <w:marTop w:val="0"/>
      <w:marBottom w:val="0"/>
      <w:divBdr>
        <w:top w:val="none" w:sz="0" w:space="0" w:color="auto"/>
        <w:left w:val="none" w:sz="0" w:space="0" w:color="auto"/>
        <w:bottom w:val="none" w:sz="0" w:space="0" w:color="auto"/>
        <w:right w:val="none" w:sz="0" w:space="0" w:color="auto"/>
      </w:divBdr>
    </w:div>
    <w:div w:id="2080204274">
      <w:bodyDiv w:val="1"/>
      <w:marLeft w:val="0"/>
      <w:marRight w:val="0"/>
      <w:marTop w:val="0"/>
      <w:marBottom w:val="0"/>
      <w:divBdr>
        <w:top w:val="none" w:sz="0" w:space="0" w:color="auto"/>
        <w:left w:val="none" w:sz="0" w:space="0" w:color="auto"/>
        <w:bottom w:val="none" w:sz="0" w:space="0" w:color="auto"/>
        <w:right w:val="none" w:sz="0" w:space="0" w:color="auto"/>
      </w:divBdr>
    </w:div>
    <w:div w:id="2082436386">
      <w:bodyDiv w:val="1"/>
      <w:marLeft w:val="0"/>
      <w:marRight w:val="0"/>
      <w:marTop w:val="0"/>
      <w:marBottom w:val="0"/>
      <w:divBdr>
        <w:top w:val="none" w:sz="0" w:space="0" w:color="auto"/>
        <w:left w:val="none" w:sz="0" w:space="0" w:color="auto"/>
        <w:bottom w:val="none" w:sz="0" w:space="0" w:color="auto"/>
        <w:right w:val="none" w:sz="0" w:space="0" w:color="auto"/>
      </w:divBdr>
    </w:div>
    <w:div w:id="2085882161">
      <w:bodyDiv w:val="1"/>
      <w:marLeft w:val="0"/>
      <w:marRight w:val="0"/>
      <w:marTop w:val="0"/>
      <w:marBottom w:val="0"/>
      <w:divBdr>
        <w:top w:val="none" w:sz="0" w:space="0" w:color="auto"/>
        <w:left w:val="none" w:sz="0" w:space="0" w:color="auto"/>
        <w:bottom w:val="none" w:sz="0" w:space="0" w:color="auto"/>
        <w:right w:val="none" w:sz="0" w:space="0" w:color="auto"/>
      </w:divBdr>
    </w:div>
    <w:div w:id="2087726589">
      <w:bodyDiv w:val="1"/>
      <w:marLeft w:val="0"/>
      <w:marRight w:val="0"/>
      <w:marTop w:val="0"/>
      <w:marBottom w:val="0"/>
      <w:divBdr>
        <w:top w:val="none" w:sz="0" w:space="0" w:color="auto"/>
        <w:left w:val="none" w:sz="0" w:space="0" w:color="auto"/>
        <w:bottom w:val="none" w:sz="0" w:space="0" w:color="auto"/>
        <w:right w:val="none" w:sz="0" w:space="0" w:color="auto"/>
      </w:divBdr>
    </w:div>
    <w:div w:id="2090685382">
      <w:bodyDiv w:val="1"/>
      <w:marLeft w:val="0"/>
      <w:marRight w:val="0"/>
      <w:marTop w:val="0"/>
      <w:marBottom w:val="0"/>
      <w:divBdr>
        <w:top w:val="none" w:sz="0" w:space="0" w:color="auto"/>
        <w:left w:val="none" w:sz="0" w:space="0" w:color="auto"/>
        <w:bottom w:val="none" w:sz="0" w:space="0" w:color="auto"/>
        <w:right w:val="none" w:sz="0" w:space="0" w:color="auto"/>
      </w:divBdr>
    </w:div>
    <w:div w:id="2091153103">
      <w:bodyDiv w:val="1"/>
      <w:marLeft w:val="0"/>
      <w:marRight w:val="0"/>
      <w:marTop w:val="0"/>
      <w:marBottom w:val="0"/>
      <w:divBdr>
        <w:top w:val="none" w:sz="0" w:space="0" w:color="auto"/>
        <w:left w:val="none" w:sz="0" w:space="0" w:color="auto"/>
        <w:bottom w:val="none" w:sz="0" w:space="0" w:color="auto"/>
        <w:right w:val="none" w:sz="0" w:space="0" w:color="auto"/>
      </w:divBdr>
    </w:div>
    <w:div w:id="2091391310">
      <w:bodyDiv w:val="1"/>
      <w:marLeft w:val="0"/>
      <w:marRight w:val="0"/>
      <w:marTop w:val="0"/>
      <w:marBottom w:val="0"/>
      <w:divBdr>
        <w:top w:val="none" w:sz="0" w:space="0" w:color="auto"/>
        <w:left w:val="none" w:sz="0" w:space="0" w:color="auto"/>
        <w:bottom w:val="none" w:sz="0" w:space="0" w:color="auto"/>
        <w:right w:val="none" w:sz="0" w:space="0" w:color="auto"/>
      </w:divBdr>
    </w:div>
    <w:div w:id="2091464041">
      <w:bodyDiv w:val="1"/>
      <w:marLeft w:val="0"/>
      <w:marRight w:val="0"/>
      <w:marTop w:val="0"/>
      <w:marBottom w:val="0"/>
      <w:divBdr>
        <w:top w:val="none" w:sz="0" w:space="0" w:color="auto"/>
        <w:left w:val="none" w:sz="0" w:space="0" w:color="auto"/>
        <w:bottom w:val="none" w:sz="0" w:space="0" w:color="auto"/>
        <w:right w:val="none" w:sz="0" w:space="0" w:color="auto"/>
      </w:divBdr>
    </w:div>
    <w:div w:id="2093236216">
      <w:bodyDiv w:val="1"/>
      <w:marLeft w:val="0"/>
      <w:marRight w:val="0"/>
      <w:marTop w:val="0"/>
      <w:marBottom w:val="0"/>
      <w:divBdr>
        <w:top w:val="none" w:sz="0" w:space="0" w:color="auto"/>
        <w:left w:val="none" w:sz="0" w:space="0" w:color="auto"/>
        <w:bottom w:val="none" w:sz="0" w:space="0" w:color="auto"/>
        <w:right w:val="none" w:sz="0" w:space="0" w:color="auto"/>
      </w:divBdr>
    </w:div>
    <w:div w:id="2095928050">
      <w:bodyDiv w:val="1"/>
      <w:marLeft w:val="0"/>
      <w:marRight w:val="0"/>
      <w:marTop w:val="0"/>
      <w:marBottom w:val="0"/>
      <w:divBdr>
        <w:top w:val="none" w:sz="0" w:space="0" w:color="auto"/>
        <w:left w:val="none" w:sz="0" w:space="0" w:color="auto"/>
        <w:bottom w:val="none" w:sz="0" w:space="0" w:color="auto"/>
        <w:right w:val="none" w:sz="0" w:space="0" w:color="auto"/>
      </w:divBdr>
    </w:div>
    <w:div w:id="2096702089">
      <w:bodyDiv w:val="1"/>
      <w:marLeft w:val="0"/>
      <w:marRight w:val="0"/>
      <w:marTop w:val="0"/>
      <w:marBottom w:val="0"/>
      <w:divBdr>
        <w:top w:val="none" w:sz="0" w:space="0" w:color="auto"/>
        <w:left w:val="none" w:sz="0" w:space="0" w:color="auto"/>
        <w:bottom w:val="none" w:sz="0" w:space="0" w:color="auto"/>
        <w:right w:val="none" w:sz="0" w:space="0" w:color="auto"/>
      </w:divBdr>
    </w:div>
    <w:div w:id="2101946314">
      <w:bodyDiv w:val="1"/>
      <w:marLeft w:val="0"/>
      <w:marRight w:val="0"/>
      <w:marTop w:val="0"/>
      <w:marBottom w:val="0"/>
      <w:divBdr>
        <w:top w:val="none" w:sz="0" w:space="0" w:color="auto"/>
        <w:left w:val="none" w:sz="0" w:space="0" w:color="auto"/>
        <w:bottom w:val="none" w:sz="0" w:space="0" w:color="auto"/>
        <w:right w:val="none" w:sz="0" w:space="0" w:color="auto"/>
      </w:divBdr>
    </w:div>
    <w:div w:id="2102290804">
      <w:bodyDiv w:val="1"/>
      <w:marLeft w:val="0"/>
      <w:marRight w:val="0"/>
      <w:marTop w:val="0"/>
      <w:marBottom w:val="0"/>
      <w:divBdr>
        <w:top w:val="none" w:sz="0" w:space="0" w:color="auto"/>
        <w:left w:val="none" w:sz="0" w:space="0" w:color="auto"/>
        <w:bottom w:val="none" w:sz="0" w:space="0" w:color="auto"/>
        <w:right w:val="none" w:sz="0" w:space="0" w:color="auto"/>
      </w:divBdr>
    </w:div>
    <w:div w:id="2102482965">
      <w:bodyDiv w:val="1"/>
      <w:marLeft w:val="0"/>
      <w:marRight w:val="0"/>
      <w:marTop w:val="0"/>
      <w:marBottom w:val="0"/>
      <w:divBdr>
        <w:top w:val="none" w:sz="0" w:space="0" w:color="auto"/>
        <w:left w:val="none" w:sz="0" w:space="0" w:color="auto"/>
        <w:bottom w:val="none" w:sz="0" w:space="0" w:color="auto"/>
        <w:right w:val="none" w:sz="0" w:space="0" w:color="auto"/>
      </w:divBdr>
    </w:div>
    <w:div w:id="2103065190">
      <w:bodyDiv w:val="1"/>
      <w:marLeft w:val="0"/>
      <w:marRight w:val="0"/>
      <w:marTop w:val="0"/>
      <w:marBottom w:val="0"/>
      <w:divBdr>
        <w:top w:val="none" w:sz="0" w:space="0" w:color="auto"/>
        <w:left w:val="none" w:sz="0" w:space="0" w:color="auto"/>
        <w:bottom w:val="none" w:sz="0" w:space="0" w:color="auto"/>
        <w:right w:val="none" w:sz="0" w:space="0" w:color="auto"/>
      </w:divBdr>
    </w:div>
    <w:div w:id="2103331679">
      <w:bodyDiv w:val="1"/>
      <w:marLeft w:val="0"/>
      <w:marRight w:val="0"/>
      <w:marTop w:val="0"/>
      <w:marBottom w:val="0"/>
      <w:divBdr>
        <w:top w:val="none" w:sz="0" w:space="0" w:color="auto"/>
        <w:left w:val="none" w:sz="0" w:space="0" w:color="auto"/>
        <w:bottom w:val="none" w:sz="0" w:space="0" w:color="auto"/>
        <w:right w:val="none" w:sz="0" w:space="0" w:color="auto"/>
      </w:divBdr>
    </w:div>
    <w:div w:id="2104178404">
      <w:bodyDiv w:val="1"/>
      <w:marLeft w:val="0"/>
      <w:marRight w:val="0"/>
      <w:marTop w:val="0"/>
      <w:marBottom w:val="0"/>
      <w:divBdr>
        <w:top w:val="none" w:sz="0" w:space="0" w:color="auto"/>
        <w:left w:val="none" w:sz="0" w:space="0" w:color="auto"/>
        <w:bottom w:val="none" w:sz="0" w:space="0" w:color="auto"/>
        <w:right w:val="none" w:sz="0" w:space="0" w:color="auto"/>
      </w:divBdr>
    </w:div>
    <w:div w:id="2104497125">
      <w:bodyDiv w:val="1"/>
      <w:marLeft w:val="0"/>
      <w:marRight w:val="0"/>
      <w:marTop w:val="0"/>
      <w:marBottom w:val="0"/>
      <w:divBdr>
        <w:top w:val="none" w:sz="0" w:space="0" w:color="auto"/>
        <w:left w:val="none" w:sz="0" w:space="0" w:color="auto"/>
        <w:bottom w:val="none" w:sz="0" w:space="0" w:color="auto"/>
        <w:right w:val="none" w:sz="0" w:space="0" w:color="auto"/>
      </w:divBdr>
    </w:div>
    <w:div w:id="2105804675">
      <w:bodyDiv w:val="1"/>
      <w:marLeft w:val="0"/>
      <w:marRight w:val="0"/>
      <w:marTop w:val="0"/>
      <w:marBottom w:val="0"/>
      <w:divBdr>
        <w:top w:val="none" w:sz="0" w:space="0" w:color="auto"/>
        <w:left w:val="none" w:sz="0" w:space="0" w:color="auto"/>
        <w:bottom w:val="none" w:sz="0" w:space="0" w:color="auto"/>
        <w:right w:val="none" w:sz="0" w:space="0" w:color="auto"/>
      </w:divBdr>
    </w:div>
    <w:div w:id="2106145495">
      <w:bodyDiv w:val="1"/>
      <w:marLeft w:val="0"/>
      <w:marRight w:val="0"/>
      <w:marTop w:val="0"/>
      <w:marBottom w:val="0"/>
      <w:divBdr>
        <w:top w:val="none" w:sz="0" w:space="0" w:color="auto"/>
        <w:left w:val="none" w:sz="0" w:space="0" w:color="auto"/>
        <w:bottom w:val="none" w:sz="0" w:space="0" w:color="auto"/>
        <w:right w:val="none" w:sz="0" w:space="0" w:color="auto"/>
      </w:divBdr>
    </w:div>
    <w:div w:id="2106877896">
      <w:bodyDiv w:val="1"/>
      <w:marLeft w:val="0"/>
      <w:marRight w:val="0"/>
      <w:marTop w:val="0"/>
      <w:marBottom w:val="0"/>
      <w:divBdr>
        <w:top w:val="none" w:sz="0" w:space="0" w:color="auto"/>
        <w:left w:val="none" w:sz="0" w:space="0" w:color="auto"/>
        <w:bottom w:val="none" w:sz="0" w:space="0" w:color="auto"/>
        <w:right w:val="none" w:sz="0" w:space="0" w:color="auto"/>
      </w:divBdr>
    </w:div>
    <w:div w:id="2107849423">
      <w:bodyDiv w:val="1"/>
      <w:marLeft w:val="0"/>
      <w:marRight w:val="0"/>
      <w:marTop w:val="0"/>
      <w:marBottom w:val="0"/>
      <w:divBdr>
        <w:top w:val="none" w:sz="0" w:space="0" w:color="auto"/>
        <w:left w:val="none" w:sz="0" w:space="0" w:color="auto"/>
        <w:bottom w:val="none" w:sz="0" w:space="0" w:color="auto"/>
        <w:right w:val="none" w:sz="0" w:space="0" w:color="auto"/>
      </w:divBdr>
    </w:div>
    <w:div w:id="2109109817">
      <w:bodyDiv w:val="1"/>
      <w:marLeft w:val="0"/>
      <w:marRight w:val="0"/>
      <w:marTop w:val="0"/>
      <w:marBottom w:val="0"/>
      <w:divBdr>
        <w:top w:val="none" w:sz="0" w:space="0" w:color="auto"/>
        <w:left w:val="none" w:sz="0" w:space="0" w:color="auto"/>
        <w:bottom w:val="none" w:sz="0" w:space="0" w:color="auto"/>
        <w:right w:val="none" w:sz="0" w:space="0" w:color="auto"/>
      </w:divBdr>
    </w:div>
    <w:div w:id="2112771441">
      <w:bodyDiv w:val="1"/>
      <w:marLeft w:val="0"/>
      <w:marRight w:val="0"/>
      <w:marTop w:val="0"/>
      <w:marBottom w:val="0"/>
      <w:divBdr>
        <w:top w:val="none" w:sz="0" w:space="0" w:color="auto"/>
        <w:left w:val="none" w:sz="0" w:space="0" w:color="auto"/>
        <w:bottom w:val="none" w:sz="0" w:space="0" w:color="auto"/>
        <w:right w:val="none" w:sz="0" w:space="0" w:color="auto"/>
      </w:divBdr>
    </w:div>
    <w:div w:id="2113626855">
      <w:bodyDiv w:val="1"/>
      <w:marLeft w:val="0"/>
      <w:marRight w:val="0"/>
      <w:marTop w:val="0"/>
      <w:marBottom w:val="0"/>
      <w:divBdr>
        <w:top w:val="none" w:sz="0" w:space="0" w:color="auto"/>
        <w:left w:val="none" w:sz="0" w:space="0" w:color="auto"/>
        <w:bottom w:val="none" w:sz="0" w:space="0" w:color="auto"/>
        <w:right w:val="none" w:sz="0" w:space="0" w:color="auto"/>
      </w:divBdr>
    </w:div>
    <w:div w:id="2114473702">
      <w:bodyDiv w:val="1"/>
      <w:marLeft w:val="0"/>
      <w:marRight w:val="0"/>
      <w:marTop w:val="0"/>
      <w:marBottom w:val="0"/>
      <w:divBdr>
        <w:top w:val="none" w:sz="0" w:space="0" w:color="auto"/>
        <w:left w:val="none" w:sz="0" w:space="0" w:color="auto"/>
        <w:bottom w:val="none" w:sz="0" w:space="0" w:color="auto"/>
        <w:right w:val="none" w:sz="0" w:space="0" w:color="auto"/>
      </w:divBdr>
    </w:div>
    <w:div w:id="2115057105">
      <w:bodyDiv w:val="1"/>
      <w:marLeft w:val="0"/>
      <w:marRight w:val="0"/>
      <w:marTop w:val="0"/>
      <w:marBottom w:val="0"/>
      <w:divBdr>
        <w:top w:val="none" w:sz="0" w:space="0" w:color="auto"/>
        <w:left w:val="none" w:sz="0" w:space="0" w:color="auto"/>
        <w:bottom w:val="none" w:sz="0" w:space="0" w:color="auto"/>
        <w:right w:val="none" w:sz="0" w:space="0" w:color="auto"/>
      </w:divBdr>
    </w:div>
    <w:div w:id="2116439812">
      <w:bodyDiv w:val="1"/>
      <w:marLeft w:val="0"/>
      <w:marRight w:val="0"/>
      <w:marTop w:val="0"/>
      <w:marBottom w:val="0"/>
      <w:divBdr>
        <w:top w:val="none" w:sz="0" w:space="0" w:color="auto"/>
        <w:left w:val="none" w:sz="0" w:space="0" w:color="auto"/>
        <w:bottom w:val="none" w:sz="0" w:space="0" w:color="auto"/>
        <w:right w:val="none" w:sz="0" w:space="0" w:color="auto"/>
      </w:divBdr>
    </w:div>
    <w:div w:id="2116822580">
      <w:bodyDiv w:val="1"/>
      <w:marLeft w:val="0"/>
      <w:marRight w:val="0"/>
      <w:marTop w:val="0"/>
      <w:marBottom w:val="0"/>
      <w:divBdr>
        <w:top w:val="none" w:sz="0" w:space="0" w:color="auto"/>
        <w:left w:val="none" w:sz="0" w:space="0" w:color="auto"/>
        <w:bottom w:val="none" w:sz="0" w:space="0" w:color="auto"/>
        <w:right w:val="none" w:sz="0" w:space="0" w:color="auto"/>
      </w:divBdr>
    </w:div>
    <w:div w:id="2116898331">
      <w:bodyDiv w:val="1"/>
      <w:marLeft w:val="0"/>
      <w:marRight w:val="0"/>
      <w:marTop w:val="0"/>
      <w:marBottom w:val="0"/>
      <w:divBdr>
        <w:top w:val="none" w:sz="0" w:space="0" w:color="auto"/>
        <w:left w:val="none" w:sz="0" w:space="0" w:color="auto"/>
        <w:bottom w:val="none" w:sz="0" w:space="0" w:color="auto"/>
        <w:right w:val="none" w:sz="0" w:space="0" w:color="auto"/>
      </w:divBdr>
    </w:div>
    <w:div w:id="2119443876">
      <w:bodyDiv w:val="1"/>
      <w:marLeft w:val="0"/>
      <w:marRight w:val="0"/>
      <w:marTop w:val="0"/>
      <w:marBottom w:val="0"/>
      <w:divBdr>
        <w:top w:val="none" w:sz="0" w:space="0" w:color="auto"/>
        <w:left w:val="none" w:sz="0" w:space="0" w:color="auto"/>
        <w:bottom w:val="none" w:sz="0" w:space="0" w:color="auto"/>
        <w:right w:val="none" w:sz="0" w:space="0" w:color="auto"/>
      </w:divBdr>
    </w:div>
    <w:div w:id="2129154765">
      <w:bodyDiv w:val="1"/>
      <w:marLeft w:val="0"/>
      <w:marRight w:val="0"/>
      <w:marTop w:val="0"/>
      <w:marBottom w:val="0"/>
      <w:divBdr>
        <w:top w:val="none" w:sz="0" w:space="0" w:color="auto"/>
        <w:left w:val="none" w:sz="0" w:space="0" w:color="auto"/>
        <w:bottom w:val="none" w:sz="0" w:space="0" w:color="auto"/>
        <w:right w:val="none" w:sz="0" w:space="0" w:color="auto"/>
      </w:divBdr>
    </w:div>
    <w:div w:id="2129661120">
      <w:bodyDiv w:val="1"/>
      <w:marLeft w:val="0"/>
      <w:marRight w:val="0"/>
      <w:marTop w:val="0"/>
      <w:marBottom w:val="0"/>
      <w:divBdr>
        <w:top w:val="none" w:sz="0" w:space="0" w:color="auto"/>
        <w:left w:val="none" w:sz="0" w:space="0" w:color="auto"/>
        <w:bottom w:val="none" w:sz="0" w:space="0" w:color="auto"/>
        <w:right w:val="none" w:sz="0" w:space="0" w:color="auto"/>
      </w:divBdr>
    </w:div>
    <w:div w:id="2132019293">
      <w:bodyDiv w:val="1"/>
      <w:marLeft w:val="0"/>
      <w:marRight w:val="0"/>
      <w:marTop w:val="0"/>
      <w:marBottom w:val="0"/>
      <w:divBdr>
        <w:top w:val="none" w:sz="0" w:space="0" w:color="auto"/>
        <w:left w:val="none" w:sz="0" w:space="0" w:color="auto"/>
        <w:bottom w:val="none" w:sz="0" w:space="0" w:color="auto"/>
        <w:right w:val="none" w:sz="0" w:space="0" w:color="auto"/>
      </w:divBdr>
    </w:div>
    <w:div w:id="2133816807">
      <w:bodyDiv w:val="1"/>
      <w:marLeft w:val="0"/>
      <w:marRight w:val="0"/>
      <w:marTop w:val="0"/>
      <w:marBottom w:val="0"/>
      <w:divBdr>
        <w:top w:val="none" w:sz="0" w:space="0" w:color="auto"/>
        <w:left w:val="none" w:sz="0" w:space="0" w:color="auto"/>
        <w:bottom w:val="none" w:sz="0" w:space="0" w:color="auto"/>
        <w:right w:val="none" w:sz="0" w:space="0" w:color="auto"/>
      </w:divBdr>
    </w:div>
    <w:div w:id="2134670389">
      <w:bodyDiv w:val="1"/>
      <w:marLeft w:val="0"/>
      <w:marRight w:val="0"/>
      <w:marTop w:val="0"/>
      <w:marBottom w:val="0"/>
      <w:divBdr>
        <w:top w:val="none" w:sz="0" w:space="0" w:color="auto"/>
        <w:left w:val="none" w:sz="0" w:space="0" w:color="auto"/>
        <w:bottom w:val="none" w:sz="0" w:space="0" w:color="auto"/>
        <w:right w:val="none" w:sz="0" w:space="0" w:color="auto"/>
      </w:divBdr>
    </w:div>
    <w:div w:id="2135781350">
      <w:bodyDiv w:val="1"/>
      <w:marLeft w:val="0"/>
      <w:marRight w:val="0"/>
      <w:marTop w:val="0"/>
      <w:marBottom w:val="0"/>
      <w:divBdr>
        <w:top w:val="none" w:sz="0" w:space="0" w:color="auto"/>
        <w:left w:val="none" w:sz="0" w:space="0" w:color="auto"/>
        <w:bottom w:val="none" w:sz="0" w:space="0" w:color="auto"/>
        <w:right w:val="none" w:sz="0" w:space="0" w:color="auto"/>
      </w:divBdr>
    </w:div>
    <w:div w:id="2139642053">
      <w:bodyDiv w:val="1"/>
      <w:marLeft w:val="0"/>
      <w:marRight w:val="0"/>
      <w:marTop w:val="0"/>
      <w:marBottom w:val="0"/>
      <w:divBdr>
        <w:top w:val="none" w:sz="0" w:space="0" w:color="auto"/>
        <w:left w:val="none" w:sz="0" w:space="0" w:color="auto"/>
        <w:bottom w:val="none" w:sz="0" w:space="0" w:color="auto"/>
        <w:right w:val="none" w:sz="0" w:space="0" w:color="auto"/>
      </w:divBdr>
    </w:div>
    <w:div w:id="2140107648">
      <w:bodyDiv w:val="1"/>
      <w:marLeft w:val="0"/>
      <w:marRight w:val="0"/>
      <w:marTop w:val="0"/>
      <w:marBottom w:val="0"/>
      <w:divBdr>
        <w:top w:val="none" w:sz="0" w:space="0" w:color="auto"/>
        <w:left w:val="none" w:sz="0" w:space="0" w:color="auto"/>
        <w:bottom w:val="none" w:sz="0" w:space="0" w:color="auto"/>
        <w:right w:val="none" w:sz="0" w:space="0" w:color="auto"/>
      </w:divBdr>
    </w:div>
    <w:div w:id="2140492201">
      <w:bodyDiv w:val="1"/>
      <w:marLeft w:val="0"/>
      <w:marRight w:val="0"/>
      <w:marTop w:val="0"/>
      <w:marBottom w:val="0"/>
      <w:divBdr>
        <w:top w:val="none" w:sz="0" w:space="0" w:color="auto"/>
        <w:left w:val="none" w:sz="0" w:space="0" w:color="auto"/>
        <w:bottom w:val="none" w:sz="0" w:space="0" w:color="auto"/>
        <w:right w:val="none" w:sz="0" w:space="0" w:color="auto"/>
      </w:divBdr>
    </w:div>
    <w:div w:id="2140682333">
      <w:bodyDiv w:val="1"/>
      <w:marLeft w:val="0"/>
      <w:marRight w:val="0"/>
      <w:marTop w:val="0"/>
      <w:marBottom w:val="0"/>
      <w:divBdr>
        <w:top w:val="none" w:sz="0" w:space="0" w:color="auto"/>
        <w:left w:val="none" w:sz="0" w:space="0" w:color="auto"/>
        <w:bottom w:val="none" w:sz="0" w:space="0" w:color="auto"/>
        <w:right w:val="none" w:sz="0" w:space="0" w:color="auto"/>
      </w:divBdr>
    </w:div>
    <w:div w:id="2140876482">
      <w:bodyDiv w:val="1"/>
      <w:marLeft w:val="0"/>
      <w:marRight w:val="0"/>
      <w:marTop w:val="0"/>
      <w:marBottom w:val="0"/>
      <w:divBdr>
        <w:top w:val="none" w:sz="0" w:space="0" w:color="auto"/>
        <w:left w:val="none" w:sz="0" w:space="0" w:color="auto"/>
        <w:bottom w:val="none" w:sz="0" w:space="0" w:color="auto"/>
        <w:right w:val="none" w:sz="0" w:space="0" w:color="auto"/>
      </w:divBdr>
    </w:div>
    <w:div w:id="2141727987">
      <w:bodyDiv w:val="1"/>
      <w:marLeft w:val="0"/>
      <w:marRight w:val="0"/>
      <w:marTop w:val="0"/>
      <w:marBottom w:val="0"/>
      <w:divBdr>
        <w:top w:val="none" w:sz="0" w:space="0" w:color="auto"/>
        <w:left w:val="none" w:sz="0" w:space="0" w:color="auto"/>
        <w:bottom w:val="none" w:sz="0" w:space="0" w:color="auto"/>
        <w:right w:val="none" w:sz="0" w:space="0" w:color="auto"/>
      </w:divBdr>
    </w:div>
    <w:div w:id="2141878857">
      <w:bodyDiv w:val="1"/>
      <w:marLeft w:val="0"/>
      <w:marRight w:val="0"/>
      <w:marTop w:val="0"/>
      <w:marBottom w:val="0"/>
      <w:divBdr>
        <w:top w:val="none" w:sz="0" w:space="0" w:color="auto"/>
        <w:left w:val="none" w:sz="0" w:space="0" w:color="auto"/>
        <w:bottom w:val="none" w:sz="0" w:space="0" w:color="auto"/>
        <w:right w:val="none" w:sz="0" w:space="0" w:color="auto"/>
      </w:divBdr>
    </w:div>
    <w:div w:id="2144731207">
      <w:bodyDiv w:val="1"/>
      <w:marLeft w:val="0"/>
      <w:marRight w:val="0"/>
      <w:marTop w:val="0"/>
      <w:marBottom w:val="0"/>
      <w:divBdr>
        <w:top w:val="none" w:sz="0" w:space="0" w:color="auto"/>
        <w:left w:val="none" w:sz="0" w:space="0" w:color="auto"/>
        <w:bottom w:val="none" w:sz="0" w:space="0" w:color="auto"/>
        <w:right w:val="none" w:sz="0" w:space="0" w:color="auto"/>
      </w:divBdr>
    </w:div>
    <w:div w:id="2146896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na.thompson@message.org.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freshexpressions.org.uk" TargetMode="External"/><Relationship Id="rId2" Type="http://schemas.openxmlformats.org/officeDocument/2006/relationships/hyperlink" Target="http://eden-network.org/about-eden/" TargetMode="External"/><Relationship Id="rId1" Type="http://schemas.openxmlformats.org/officeDocument/2006/relationships/hyperlink" Target="http://eden-network.org/about-eden-old/our-st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Mat12</b:Tag>
    <b:SourceType>Book</b:SourceType>
    <b:Guid>{01D31230-6BA0-4C8B-B199-5F37DBF22E51}</b:Guid>
    <b:Author>
      <b:Author>
        <b:NameList>
          <b:Person>
            <b:Last>Wilson</b:Last>
            <b:First>Matt</b:First>
          </b:Person>
        </b:NameList>
      </b:Author>
    </b:Author>
    <b:Title>Concrete Faith</b:Title>
    <b:Year>2012</b:Year>
    <b:City>Manchester</b:City>
    <b:Publisher>Message Publications</b:Publisher>
    <b:RefOrder>6</b:RefOrder>
  </b:Source>
  <b:Source>
    <b:Tag>Lau09</b:Tag>
    <b:SourceType>Book</b:SourceType>
    <b:Guid>{EC075031-D5E3-4685-B654-918CD26B7ABC}</b:Guid>
    <b:Author>
      <b:Author>
        <b:NameList>
          <b:Person>
            <b:Last>Green</b:Last>
            <b:First>Laurie</b:First>
          </b:Person>
        </b:NameList>
      </b:Author>
    </b:Author>
    <b:Title>Let's Do Theology: Resources for Contextual Theology</b:Title>
    <b:Year>2009</b:Year>
    <b:City>London</b:City>
    <b:Publisher>Mowbray</b:Publisher>
    <b:RefOrder>111</b:RefOrder>
  </b:Source>
  <b:Source>
    <b:Tag>DWB89</b:Tag>
    <b:SourceType>Book</b:SourceType>
    <b:Guid>{15D55EAD-0E10-40C4-B767-ED41852CFC78}</b:Guid>
    <b:Author>
      <b:Author>
        <b:NameList>
          <b:Person>
            <b:Last>Bebbington</b:Last>
            <b:First>D.</b:First>
            <b:Middle>W.</b:Middle>
          </b:Person>
        </b:NameList>
      </b:Author>
    </b:Author>
    <b:Title>Evangelicalism in Modern Britain</b:Title>
    <b:Year>1989</b:Year>
    <b:City>London</b:City>
    <b:Publisher>Unwin Hyman</b:Publisher>
    <b:RefOrder>16</b:RefOrder>
  </b:Source>
  <b:Source>
    <b:Tag>Rob07</b:Tag>
    <b:SourceType>Book</b:SourceType>
    <b:Guid>{623DF9DF-237F-46B7-B066-A4ECA95FC340}</b:Guid>
    <b:Author>
      <b:Author>
        <b:NameList>
          <b:Person>
            <b:Last>Warner</b:Last>
            <b:First>Rob</b:First>
          </b:Person>
        </b:NameList>
      </b:Author>
    </b:Author>
    <b:Title>Reinventing English Evangelicalism 1966-2001</b:Title>
    <b:Year>2007</b:Year>
    <b:City>Milton Keynes</b:City>
    <b:Publisher>Paternoster</b:Publisher>
    <b:RefOrder>8</b:RefOrder>
  </b:Source>
  <b:Source>
    <b:Tag>Dav114</b:Tag>
    <b:SourceType>Book</b:SourceType>
    <b:Guid>{F617A6BA-6754-4378-ADE1-E3987F8F67F2}</b:Guid>
    <b:Author>
      <b:Author>
        <b:NameList>
          <b:Person>
            <b:Last>Bosch</b:Last>
            <b:First>David</b:First>
            <b:Middle>J.</b:Middle>
          </b:Person>
        </b:NameList>
      </b:Author>
    </b:Author>
    <b:Title>Transforming Mission, Paradigm Shifts in Theology of Mission</b:Title>
    <b:Year>2011</b:Year>
    <b:City>New York</b:City>
    <b:Publisher>Orbis Books</b:Publisher>
    <b:Edition>2nd</b:Edition>
    <b:RefOrder>1</b:RefOrder>
  </b:Source>
  <b:Source>
    <b:Tag>Ann12</b:Tag>
    <b:SourceType>JournalArticle</b:SourceType>
    <b:Guid>{998B4F6D-6256-41E5-B46F-9C91D0AD8038}</b:Guid>
    <b:Author>
      <b:Author>
        <b:NameList>
          <b:Person>
            <b:Last>Thompson</b:Last>
            <b:First>Anna</b:First>
          </b:Person>
        </b:NameList>
      </b:Author>
    </b:Author>
    <b:Title>Holy Sofas: Transformational encounters between Evangelical Christians and Post-Christendom urban communities</b:Title>
    <b:Year>2012</b:Year>
    <b:JournalName>Practical Theology 5.1</b:JournalName>
    <b:Pages>47-64</b:Pages>
    <b:RefOrder>124</b:RefOrder>
  </b:Source>
  <b:Source>
    <b:Tag>Mat05</b:Tag>
    <b:SourceType>Book</b:SourceType>
    <b:Guid>{D7E157B3-EFDD-40C1-989B-ED580F921D95}</b:Guid>
    <b:Title>Eden: Called to the Streets</b:Title>
    <b:Year>2005</b:Year>
    <b:Publisher>Survivor</b:Publisher>
    <b:City>Eastbourne</b:City>
    <b:Author>
      <b:Author>
        <b:NameList>
          <b:Person>
            <b:Last>Wilson</b:Last>
            <b:First>Matt</b:First>
          </b:Person>
        </b:NameList>
      </b:Author>
    </b:Author>
    <b:RefOrder>11</b:RefOrder>
  </b:Source>
  <b:Source>
    <b:Tag>Ian99</b:Tag>
    <b:SourceType>Book</b:SourceType>
    <b:Guid>{A83F3061-7088-41C9-99AA-9AD19E1E889A}</b:Guid>
    <b:Author>
      <b:Author>
        <b:NameList>
          <b:Person>
            <b:Last>Randall</b:Last>
            <b:First>Ian</b:First>
          </b:Person>
        </b:NameList>
      </b:Author>
    </b:Author>
    <b:Title>Evangelical Experiences: A Study in the Spirituality of English Evangelicalism 1918-1939</b:Title>
    <b:Year>1999</b:Year>
    <b:City>Carlisle</b:City>
    <b:Publisher>Paternoster</b:Publisher>
    <b:RefOrder>110</b:RefOrder>
  </b:Source>
  <b:Source>
    <b:Tag>Geo10</b:Tag>
    <b:SourceType>BookSection</b:SourceType>
    <b:Guid>{C391ABBD-B7A7-41D2-8620-D3B771C55D4D}</b:Guid>
    <b:Author>
      <b:Author>
        <b:NameList>
          <b:Person>
            <b:Last>Bailey</b:Last>
            <b:First>George</b:First>
          </b:Person>
        </b:NameList>
      </b:Author>
      <b:BookAuthor>
        <b:NameList>
          <b:Person>
            <b:Last>Greggs</b:Last>
            <b:First>Tom</b:First>
          </b:Person>
        </b:NameList>
      </b:BookAuthor>
    </b:Author>
    <b:Title>Entire Sanctification and Theological Method</b:Title>
    <b:BookTitle>New Perspectives for Evangelical Theology</b:BookTitle>
    <b:Year>2010</b:Year>
    <b:Pages>63-74</b:Pages>
    <b:City>London</b:City>
    <b:Publisher>Routledge</b:Publisher>
    <b:RefOrder>108</b:RefOrder>
  </b:Source>
  <b:Source>
    <b:Tag>Cha84</b:Tag>
    <b:SourceType>Book</b:SourceType>
    <b:Guid>{EEA964CB-4E40-4323-87DF-58572182A7AF}</b:Guid>
    <b:Author>
      <b:Author>
        <b:NameList>
          <b:Person>
            <b:Last>Gerkin</b:Last>
            <b:First>Charles</b:First>
            <b:Middle>V.</b:Middle>
          </b:Person>
        </b:NameList>
      </b:Author>
    </b:Author>
    <b:Title>The Living Human Document</b:Title>
    <b:Year>1984</b:Year>
    <b:City>Nashville</b:City>
    <b:Publisher>Abingdon Press</b:Publisher>
    <b:RefOrder>25</b:RefOrder>
  </b:Source>
  <b:Source>
    <b:Tag>The15</b:Tag>
    <b:SourceType>InternetSite</b:SourceType>
    <b:Guid>{C76F189F-027D-4990-BE54-845D5D76A2F8}</b:Guid>
    <b:Title>Home: The Message Trust</b:Title>
    <b:Year>2015</b:Year>
    <b:Author>
      <b:Author>
        <b:Corporate>The Message Trust</b:Corporate>
      </b:Author>
    </b:Author>
    <b:InternetSiteTitle>The Message Trust</b:InternetSiteTitle>
    <b:Month>June</b:Month>
    <b:Day>4</b:Day>
    <b:URL>http://www.message.org.uk/</b:URL>
    <b:RefOrder>80</b:RefOrder>
  </b:Source>
  <b:Source>
    <b:Tag>Ede14</b:Tag>
    <b:SourceType>InternetSite</b:SourceType>
    <b:Guid>{98506A31-65A1-461E-AD80-B30254A0EF44}</b:Guid>
    <b:Title>Our Common Values</b:Title>
    <b:Year>2014</b:Year>
    <b:Author>
      <b:Author>
        <b:Corporate>Eden Network</b:Corporate>
      </b:Author>
    </b:Author>
    <b:InternetSiteTitle>Eden Network</b:InternetSiteTitle>
    <b:Month>February</b:Month>
    <b:Day>12</b:Day>
    <b:URL>http://eden-network.org/about-eden/values/</b:URL>
    <b:RefOrder>125</b:RefOrder>
  </b:Source>
  <b:Source>
    <b:Tag>Ric08</b:Tag>
    <b:SourceType>Book</b:SourceType>
    <b:Guid>{5697035F-FE6A-4745-B43A-870BF8A27AA1}</b:Guid>
    <b:Author>
      <b:Author>
        <b:NameList>
          <b:Person>
            <b:Last>Osmer</b:Last>
            <b:First>Richard</b:First>
            <b:Middle>R.</b:Middle>
          </b:Person>
        </b:NameList>
      </b:Author>
    </b:Author>
    <b:Title>Practical Theology: An Introduction</b:Title>
    <b:Year>2008</b:Year>
    <b:City>Cambridge</b:City>
    <b:Publisher>Eerdmans</b:Publisher>
    <b:RefOrder>15</b:RefOrder>
  </b:Source>
  <b:Source>
    <b:Tag>Cha97</b:Tag>
    <b:SourceType>Book</b:SourceType>
    <b:Guid>{B4704321-D6C2-48E0-A427-7BEAA2DB3D27}</b:Guid>
    <b:Author>
      <b:Author>
        <b:NameList>
          <b:Person>
            <b:Last>Gerkin</b:Last>
            <b:First>Charles</b:First>
            <b:Middle>V.</b:Middle>
          </b:Person>
        </b:NameList>
      </b:Author>
    </b:Author>
    <b:Title>An Introduction to Pastoral Care</b:Title>
    <b:Year>1997</b:Year>
    <b:City>Nashville</b:City>
    <b:Publisher>Abingdon Press</b:Publisher>
    <b:RefOrder>23</b:RefOrder>
  </b:Source>
  <b:Source>
    <b:Tag>Jan98</b:Tag>
    <b:SourceType>Book</b:SourceType>
    <b:Guid>{5F7A32A8-0995-4E14-B33A-1D1CF3846373}</b:Guid>
    <b:Author>
      <b:Author>
        <b:NameList>
          <b:Person>
            <b:Last>Jantzen</b:Last>
            <b:First>Grace</b:First>
            <b:Middle>M</b:Middle>
          </b:Person>
        </b:NameList>
      </b:Author>
    </b:Author>
    <b:Title>Becoming Divine: Towards a Feminist Philosophy of Religion </b:Title>
    <b:Year>1998</b:Year>
    <b:City>Manchester</b:City>
    <b:Publisher>University Press</b:Publisher>
    <b:RefOrder>24</b:RefOrder>
  </b:Source>
  <b:Source>
    <b:Tag>Wad16</b:Tag>
    <b:SourceType>InternetSite</b:SourceType>
    <b:Guid>{4276A814-9F28-4EF1-8884-8067B7B9E6C1}</b:Guid>
    <b:Author>
      <b:Author>
        <b:NameList>
          <b:Person>
            <b:Last>Wade</b:Last>
            <b:First>Louise</b:First>
            <b:Middle>C.</b:Middle>
          </b:Person>
        </b:NameList>
      </b:Author>
    </b:Author>
    <b:Title>Settlement Houses</b:Title>
    <b:InternetSiteTitle>Encyclopedia of Chicago</b:InternetSiteTitle>
    <b:Year>2016</b:Year>
    <b:Month>2</b:Month>
    <b:Day>11</b:Day>
    <b:URL>http://www.encyclopedia.chicagohistory.org/pages/1135.html</b:URL>
    <b:RefOrder>126</b:RefOrder>
  </b:Source>
  <b:Source>
    <b:Tag>Cro10</b:Tag>
    <b:SourceType>Book</b:SourceType>
    <b:Guid>{D41EFD30-BCBA-4F8C-88EB-865F41E20D7C}</b:Guid>
    <b:Title>Totally Devoted: The Challenge of New Monasticism </b:Title>
    <b:Year>2010</b:Year>
    <b:Author>
      <b:Author>
        <b:NameList>
          <b:Person>
            <b:Last>Cross</b:Last>
            <b:First>Simon</b:First>
          </b:Person>
        </b:NameList>
      </b:Author>
    </b:Author>
    <b:City>Milton Keynes</b:City>
    <b:Publisher>Authentic</b:Publisher>
    <b:RefOrder>127</b:RefOrder>
  </b:Source>
  <b:Source>
    <b:Tag>Nol94</b:Tag>
    <b:SourceType>Book</b:SourceType>
    <b:Guid>{C6506223-FA66-471F-B1B1-37DDF2085664}</b:Guid>
    <b:Author>
      <b:Author>
        <b:NameList>
          <b:Person>
            <b:Last>Noll</b:Last>
            <b:First>Mark</b:First>
          </b:Person>
        </b:NameList>
      </b:Author>
    </b:Author>
    <b:Title>The Scandal of the Evangelical Mind</b:Title>
    <b:Year>1994</b:Year>
    <b:City>Leicester</b:City>
    <b:Publisher>Inter-varsity Press</b:Publisher>
    <b:RefOrder>21</b:RefOrder>
  </b:Source>
  <b:Source>
    <b:Tag>Cha86</b:Tag>
    <b:SourceType>Book</b:SourceType>
    <b:Guid>{03FDCABC-B53F-410E-88C9-E2B4F84080E3}</b:Guid>
    <b:Author>
      <b:Author>
        <b:NameList>
          <b:Person>
            <b:Last>Gerkin</b:Last>
            <b:First>Charles</b:First>
            <b:Middle>V.</b:Middle>
          </b:Person>
        </b:NameList>
      </b:Author>
    </b:Author>
    <b:Title>Widening the Horizons Pastoral Responses to a Fragmented Society</b:Title>
    <b:Year>1986</b:Year>
    <b:City>Philadelphia</b:City>
    <b:Publisher>Westminster Press</b:Publisher>
    <b:RefOrder>22</b:RefOrder>
  </b:Source>
  <b:Source>
    <b:Tag>Cha15</b:Tag>
    <b:SourceType>BookSection</b:SourceType>
    <b:Guid>{23AE2B5A-E09C-4055-91CF-1A2F5CEE42C7}</b:Guid>
    <b:Title>Evangelicalism and the Language(s) of the Common Good</b:Title>
    <b:Year>2015</b:Year>
    <b:City>Norwich</b:City>
    <b:Publisher>SCM Press</b:Publisher>
    <b:Author>
      <b:Author>
        <b:NameList>
          <b:Person>
            <b:Last>Chaplin</b:Last>
            <b:First>Jonathan</b:First>
          </b:Person>
        </b:NameList>
      </b:Author>
      <b:BookAuthor>
        <b:NameList>
          <b:Person>
            <b:Last>Sagovsky</b:Last>
            <b:First>Nicholas</b:First>
          </b:Person>
          <b:Person>
            <b:Last>Mcgrail</b:Last>
            <b:First>Peter</b:First>
          </b:Person>
        </b:NameList>
      </b:BookAuthor>
    </b:Author>
    <b:BookTitle>Together for the Common Good: Towards a National Conversation</b:BookTitle>
    <b:Pages>91-106</b:Pages>
    <b:RefOrder>2</b:RefOrder>
  </b:Source>
  <b:Source>
    <b:Tag>Hun05</b:Tag>
    <b:SourceType>JournalArticle</b:SourceType>
    <b:Guid>{177500E5-52C0-43FB-A724-BC8C2742338C}</b:Guid>
    <b:Title>The Alpha Programme: Charismatic Evangelism for the Contemporary Age</b:Title>
    <b:Year>2005</b:Year>
    <b:Pages>65-82</b:Pages>
    <b:Author>
      <b:Author>
        <b:NameList>
          <b:Person>
            <b:Last>Hunt</b:Last>
            <b:First>Stephen</b:First>
          </b:Person>
        </b:NameList>
      </b:Author>
    </b:Author>
    <b:JournalName>Pneuma. The Journal of the Society for Pentecostal Studies Vol 27, No. 1</b:JournalName>
    <b:RefOrder>72</b:RefOrder>
  </b:Source>
  <b:Source>
    <b:Tag>Aus83</b:Tag>
    <b:SourceType>Book</b:SourceType>
    <b:Guid>{0DC2B34E-485F-4617-8BC7-1C6C289879A8}</b:Guid>
    <b:Author>
      <b:Author>
        <b:NameList>
          <b:Person>
            <b:Last>Smith</b:Last>
            <b:First>Austin</b:First>
          </b:Person>
        </b:NameList>
      </b:Author>
    </b:Author>
    <b:Title>Passion for the Inner City: A Personal View</b:Title>
    <b:Year>1983</b:Year>
    <b:City>London</b:City>
    <b:Publisher>Sheed &amp; Ward</b:Publisher>
    <b:RefOrder>128</b:RefOrder>
  </b:Source>
  <b:Source>
    <b:Tag>Chr97</b:Tag>
    <b:SourceType>Book</b:SourceType>
    <b:Guid>{43423660-1331-4ECB-8C01-2DFB8C963428}</b:Guid>
    <b:Author>
      <b:Author>
        <b:NameList>
          <b:Person>
            <b:Last>Rowland</b:Last>
            <b:First>Christopher</b:First>
          </b:Person>
          <b:Person>
            <b:Last>Vincent</b:Last>
            <b:First>John</b:First>
          </b:Person>
        </b:NameList>
      </b:Author>
    </b:Author>
    <b:Title>Gospel from the City, British Liberation Theology 2</b:Title>
    <b:Year>1997</b:Year>
    <b:City>Sheffield</b:City>
    <b:Publisher>Urban Theology Unit</b:Publisher>
    <b:RefOrder>129</b:RefOrder>
  </b:Source>
  <b:Source>
    <b:Tag>Rua10</b:Tag>
    <b:SourceType>JournalArticle</b:SourceType>
    <b:Guid>{E292A851-6635-4651-ABE3-7B76CB72C3C9}</b:Guid>
    <b:Author>
      <b:Author>
        <b:NameList>
          <b:Person>
            <b:Last>Ganzevoort</b:Last>
            <b:First>Ruard</b:First>
          </b:Person>
        </b:NameList>
      </b:Author>
    </b:Author>
    <b:Title>Minding the Wisdom of Ages: Narrative Approaches in Pastoral Care for the Elderly</b:Title>
    <b:Year>2010</b:Year>
    <b:JournalName>Practical Theology 3.3</b:JournalName>
    <b:Pages>331-340</b:Pages>
    <b:RefOrder>26</b:RefOrder>
  </b:Source>
  <b:Source>
    <b:Tag>Gee99</b:Tag>
    <b:SourceType>BookSection</b:SourceType>
    <b:Guid>{6778EBA3-FEE7-45FA-80E0-03A4FDBE0A60}</b:Guid>
    <b:Title>“From the Native’s Point of View”: On the Nature of Anthropological Understanding</b:Title>
    <b:Year>1999</b:Year>
    <b:City>London</b:City>
    <b:Publisher>Continuum</b:Publisher>
    <b:Pages>50-63</b:Pages>
    <b:Author>
      <b:Author>
        <b:NameList>
          <b:Person>
            <b:Last>Geertz</b:Last>
            <b:First>Clifford</b:First>
          </b:Person>
        </b:NameList>
      </b:Author>
      <b:BookAuthor>
        <b:NameList>
          <b:Person>
            <b:Last>McCutcheon</b:Last>
            <b:First>Russell</b:First>
            <b:Middle>T.</b:Middle>
          </b:Person>
        </b:NameList>
      </b:BookAuthor>
    </b:Author>
    <b:BookTitle>The Insider/Outsider Problem in the Study of Religion: A Reader</b:BookTitle>
    <b:RefOrder>30</b:RefOrder>
  </b:Source>
  <b:Source>
    <b:Tag>Joh06</b:Tag>
    <b:SourceType>Book</b:SourceType>
    <b:Guid>{B495C8E0-3DC2-4FBC-836F-76EF8DFBBD2F}</b:Guid>
    <b:Author>
      <b:Author>
        <b:NameList>
          <b:Person>
            <b:Last>Swinton</b:Last>
            <b:First>John</b:First>
          </b:Person>
          <b:Person>
            <b:Last>Mowat</b:Last>
            <b:First>Harriet</b:First>
          </b:Person>
        </b:NameList>
      </b:Author>
    </b:Author>
    <b:Title>Practical Theology and Qualitative Research</b:Title>
    <b:Year>2006</b:Year>
    <b:City>London</b:City>
    <b:Publisher>SCM Press</b:Publisher>
    <b:RefOrder>27</b:RefOrder>
  </b:Source>
  <b:Source>
    <b:Tag>Bev97</b:Tag>
    <b:SourceType>Book</b:SourceType>
    <b:Guid>{8FE38A20-1373-43F5-98F9-21DC0A53D167}</b:Guid>
    <b:Author>
      <b:Author>
        <b:NameList>
          <b:Person>
            <b:Last>Skeggs</b:Last>
            <b:First>Beverley</b:First>
          </b:Person>
        </b:NameList>
      </b:Author>
    </b:Author>
    <b:Title>Formations of Class and Gender: Becoming Respectable</b:Title>
    <b:Year>1997</b:Year>
    <b:City>London</b:City>
    <b:Publisher>Sage</b:Publisher>
    <b:RefOrder>28</b:RefOrder>
  </b:Source>
  <b:Source>
    <b:Tag>Pun14</b:Tag>
    <b:SourceType>Book</b:SourceType>
    <b:Guid>{76696A3D-6776-4A5F-990B-38695344CD1D}</b:Guid>
    <b:Author>
      <b:Author>
        <b:NameList>
          <b:Person>
            <b:Last>Punch</b:Last>
            <b:First>Keith</b:First>
            <b:Middle>F.</b:Middle>
          </b:Person>
        </b:NameList>
      </b:Author>
    </b:Author>
    <b:Title>Introduction to Social Research: Quantitative and Qualitative Approaches third edition</b:Title>
    <b:Year>2014</b:Year>
    <b:City>London</b:City>
    <b:Publisher>Sage</b:Publisher>
    <b:RefOrder>31</b:RefOrder>
  </b:Source>
  <b:Source>
    <b:Tag>Jen02</b:Tag>
    <b:SourceType>Book</b:SourceType>
    <b:Guid>{6CC49A27-CD8E-4C2C-9E0F-C64F709DF920}</b:Guid>
    <b:Author>
      <b:Author>
        <b:NameList>
          <b:Person>
            <b:Last>Mason</b:Last>
            <b:First>Jennifer</b:First>
          </b:Person>
        </b:NameList>
      </b:Author>
    </b:Author>
    <b:Title>Qualitative Researching 2nd Edition</b:Title>
    <b:Year>2002</b:Year>
    <b:City>London</b:City>
    <b:Publisher>Sage</b:Publisher>
    <b:RefOrder>32</b:RefOrder>
  </b:Source>
  <b:Source>
    <b:Tag>Gee73</b:Tag>
    <b:SourceType>Book</b:SourceType>
    <b:Guid>{1BCA2CD3-C625-49C4-AB0C-65AA9B086D57}</b:Guid>
    <b:Author>
      <b:Author>
        <b:NameList>
          <b:Person>
            <b:Last>Geertz</b:Last>
            <b:First>Clifford</b:First>
          </b:Person>
        </b:NameList>
      </b:Author>
    </b:Author>
    <b:Title>The Interpretation of Cultures</b:Title>
    <b:Year>1973</b:Year>
    <b:City>New York</b:City>
    <b:Publisher>Basic Books</b:Publisher>
    <b:RefOrder>33</b:RefOrder>
  </b:Source>
  <b:Source>
    <b:Tag>Cri71</b:Tag>
    <b:SourceType>JournalArticle</b:SourceType>
    <b:Guid>{F95D85DC-BD8D-403E-A19B-DDC5DF08B194}</b:Guid>
    <b:Title>The Narrative Quality of Experience</b:Title>
    <b:Year>1971</b:Year>
    <b:Author>
      <b:Author>
        <b:NameList>
          <b:Person>
            <b:Last>Crites</b:Last>
            <b:First>Stephen</b:First>
          </b:Person>
        </b:NameList>
      </b:Author>
    </b:Author>
    <b:JournalName>Journal of the American Academy of Religion Vol. 39 No. 3</b:JournalName>
    <b:Pages>291-311</b:Pages>
    <b:RefOrder>62</b:RefOrder>
  </b:Source>
  <b:Source>
    <b:Tag>Nig081</b:Tag>
    <b:SourceType>BookSection</b:SourceType>
    <b:Guid>{A388577A-1CBE-4985-BB78-452E94642966}</b:Guid>
    <b:Author>
      <b:Author>
        <b:NameList>
          <b:Person>
            <b:Last>Fielding</b:Last>
            <b:First>Nigel</b:First>
          </b:Person>
          <b:Person>
            <b:Last>Thomas</b:Last>
            <b:First>Hilary</b:First>
          </b:Person>
        </b:NameList>
      </b:Author>
      <b:BookAuthor>
        <b:NameList>
          <b:Person>
            <b:Last>Gilbert</b:Last>
            <b:First>Nigel</b:First>
          </b:Person>
        </b:NameList>
      </b:BookAuthor>
    </b:Author>
    <b:Title>Qualitative Interviewing</b:Title>
    <b:BookTitle>Researching Social Life</b:BookTitle>
    <b:Year>2008</b:Year>
    <b:Pages>245-265</b:Pages>
    <b:City>London</b:City>
    <b:Publisher>Sage</b:Publisher>
    <b:RefOrder>35</b:RefOrder>
  </b:Source>
  <b:Source>
    <b:Tag>Jef02</b:Tag>
    <b:SourceType>Book</b:SourceType>
    <b:Guid>{FD0EEC00-3081-416C-9AC9-D2E837A90A89}</b:Guid>
    <b:Author>
      <b:Author>
        <b:NameList>
          <b:Person>
            <b:Last>Astley</b:Last>
            <b:First>Jeff</b:First>
          </b:Person>
        </b:NameList>
      </b:Author>
    </b:Author>
    <b:Title>Ordinary Theology: Looking, Listening &amp; Learning in Theology</b:Title>
    <b:Year>2002</b:Year>
    <b:City>Aldershot</b:City>
    <b:Publisher>Ashgate</b:Publisher>
    <b:RefOrder>130</b:RefOrder>
  </b:Source>
  <b:Source>
    <b:Tag>Ste07</b:Tag>
    <b:SourceType>Book</b:SourceType>
    <b:Guid>{4DEF7EB3-E5F7-4DBD-B0CA-5B49B0FE8DC4}</b:Guid>
    <b:Author>
      <b:Author>
        <b:NameList>
          <b:Person>
            <b:Last>Kvale</b:Last>
            <b:First>Steiner</b:First>
          </b:Person>
        </b:NameList>
      </b:Author>
    </b:Author>
    <b:Title>Doing Interviews</b:Title>
    <b:Year>2007</b:Year>
    <b:City>London</b:City>
    <b:Publisher>Sage</b:Publisher>
    <b:RefOrder>36</b:RefOrder>
  </b:Source>
  <b:Source>
    <b:Tag>Jor89</b:Tag>
    <b:SourceType>Book</b:SourceType>
    <b:Guid>{7DD4EA75-0908-49D7-B682-9F75C7240781}</b:Guid>
    <b:Author>
      <b:Author>
        <b:NameList>
          <b:Person>
            <b:Last>Jorgensen</b:Last>
            <b:First>Danny</b:First>
            <b:Middle>L.</b:Middle>
          </b:Person>
        </b:NameList>
      </b:Author>
    </b:Author>
    <b:Title>Participant Observation: A Methodology for Human Studies</b:Title>
    <b:Year>1989</b:Year>
    <b:City>London</b:City>
    <b:Publisher>Sage</b:Publisher>
    <b:RefOrder>37</b:RefOrder>
  </b:Source>
  <b:Source>
    <b:Tag>Dav05</b:Tag>
    <b:SourceType>Book</b:SourceType>
    <b:Guid>{82D37ACD-2D05-4492-B36C-6E32EEC59A1D}</b:Guid>
    <b:Author>
      <b:Author>
        <b:NameList>
          <b:Person>
            <b:Last>Coghlan</b:Last>
            <b:First>David</b:First>
          </b:Person>
          <b:Person>
            <b:Last>Brannick</b:Last>
            <b:First>Teresa</b:First>
          </b:Person>
        </b:NameList>
      </b:Author>
    </b:Author>
    <b:Title>Doing Action Research in Your Own Organisation 2nd Edition</b:Title>
    <b:Year>2005</b:Year>
    <b:City>London</b:City>
    <b:Publisher>Sage</b:Publisher>
    <b:RefOrder>39</b:RefOrder>
  </b:Source>
  <b:Source>
    <b:Tag>Huf99</b:Tag>
    <b:SourceType>BookSection</b:SourceType>
    <b:Guid>{7AB19FC8-8E00-4ED2-BC9A-60B2CFBB3CC0}</b:Guid>
    <b:Author>
      <b:Author>
        <b:NameList>
          <b:Person>
            <b:Last>Hufford</b:Last>
            <b:First>David</b:First>
            <b:Middle>J</b:Middle>
          </b:Person>
        </b:NameList>
      </b:Author>
      <b:BookAuthor>
        <b:NameList>
          <b:Person>
            <b:Last>McCutcheon</b:Last>
            <b:First>Russell</b:First>
            <b:Middle>T.</b:Middle>
          </b:Person>
        </b:NameList>
      </b:BookAuthor>
    </b:Author>
    <b:Title>The Scholarly Voice and the Personal Voice: Reflexivity in Belief Studies</b:Title>
    <b:BookTitle>The Insider/Outsider Problem in the Study of Religion: A Reader</b:BookTitle>
    <b:Year>1999</b:Year>
    <b:Pages>294-310</b:Pages>
    <b:City>London</b:City>
    <b:Publisher>Continuum</b:Publisher>
    <b:RefOrder>41</b:RefOrder>
  </b:Source>
  <b:Source>
    <b:Tag>McC99</b:Tag>
    <b:SourceType>Book</b:SourceType>
    <b:Guid>{1B173098-99CC-4337-8ADD-BEE1264F7DC1}</b:Guid>
    <b:Author>
      <b:Author>
        <b:NameList>
          <b:Person>
            <b:Last>McCutcheon</b:Last>
            <b:First>Russell</b:First>
            <b:Middle>T</b:Middle>
          </b:Person>
        </b:NameList>
      </b:Author>
    </b:Author>
    <b:Title>The Insider/Outsider Problem in the Study of Religion: A Reader</b:Title>
    <b:Year>1999</b:Year>
    <b:City>London</b:City>
    <b:Publisher>Continuum</b:Publisher>
    <b:RefOrder>44</b:RefOrder>
  </b:Source>
  <b:Source>
    <b:Tag>Rei92</b:Tag>
    <b:SourceType>Book</b:SourceType>
    <b:Guid>{BACA68A7-D095-4504-8339-8A8EA33F16AE}</b:Guid>
    <b:Title>Feminist Methods in Social Research</b:Title>
    <b:Year>1992</b:Year>
    <b:Author>
      <b:Author>
        <b:NameList>
          <b:Person>
            <b:Last>Reinharz</b:Last>
            <b:First>Shulamit</b:First>
          </b:Person>
        </b:NameList>
      </b:Author>
    </b:Author>
    <b:City>Oxford</b:City>
    <b:Publisher>University Press</b:Publisher>
    <b:RefOrder>47</b:RefOrder>
  </b:Source>
  <b:Source>
    <b:Tag>Cor09</b:Tag>
    <b:SourceType>Book</b:SourceType>
    <b:Guid>{F08B9BB4-F7EE-49DB-8231-BE7F684278F2}</b:Guid>
    <b:Author>
      <b:Author>
        <b:NameList>
          <b:Person>
            <b:Last>Labanow</b:Last>
            <b:First>Cory</b:First>
          </b:Person>
        </b:NameList>
      </b:Author>
    </b:Author>
    <b:Title>Evangelicalism and the Emerging Church</b:Title>
    <b:Year>2009</b:Year>
    <b:City>Farnham</b:City>
    <b:Publisher>Ashgate</b:Publisher>
    <b:RefOrder>49</b:RefOrder>
  </b:Source>
  <b:Source>
    <b:Tag>Cla03</b:Tag>
    <b:SourceType>Report</b:SourceType>
    <b:Guid>{9F8E3C62-F7E4-4B23-96BB-7C40954F4754}</b:Guid>
    <b:Title>Sacred Hearts: Feminist Theology Interrogated by the Voices of Working-Class Women</b:Title>
    <b:Year>2003</b:Year>
    <b:City>Lancaster</b:City>
    <b:Publisher>Lancaster University</b:Publisher>
    <b:Author>
      <b:Author>
        <b:NameList>
          <b:Person>
            <b:Last>Clark-King</b:Last>
            <b:First>Ellen</b:First>
          </b:Person>
        </b:NameList>
      </b:Author>
    </b:Author>
    <b:RefOrder>50</b:RefOrder>
  </b:Source>
  <b:Source>
    <b:Tag>Far13</b:Tag>
    <b:SourceType>Book</b:SourceType>
    <b:Guid>{91162575-E829-4FF2-B726-D3E370F50D5F}</b:Guid>
    <b:Author>
      <b:Author>
        <b:NameList>
          <b:Person>
            <b:Last>Farrimond</b:Last>
            <b:First>Hannah</b:First>
          </b:Person>
        </b:NameList>
      </b:Author>
    </b:Author>
    <b:Title>Doing Ethical Research</b:Title>
    <b:Year>2013</b:Year>
    <b:City>Basingstoke</b:City>
    <b:Publisher>Palgrave Macmillan</b:Publisher>
    <b:RefOrder>51</b:RefOrder>
  </b:Source>
  <b:Source>
    <b:Tag>Ian03</b:Tag>
    <b:SourceType>Book</b:SourceType>
    <b:Guid>{35E825EF-AD6B-4DAE-B54E-BD550A2DA9A0}</b:Guid>
    <b:Author>
      <b:Author>
        <b:NameList>
          <b:Person>
            <b:Last>Gregory</b:Last>
            <b:First>Ian</b:First>
          </b:Person>
        </b:NameList>
      </b:Author>
    </b:Author>
    <b:Title>Ethics in Research</b:Title>
    <b:Year>2003</b:Year>
    <b:City>London</b:City>
    <b:Publisher>Continuum</b:Publisher>
    <b:RefOrder>52</b:RefOrder>
  </b:Source>
  <b:Source>
    <b:Tag>Chr12</b:Tag>
    <b:SourceType>Book</b:SourceType>
    <b:Guid>{4CD95A2D-B0E7-474A-9FC1-1A07B2B17C8C}</b:Guid>
    <b:Author>
      <b:Author>
        <b:NameList>
          <b:Person>
            <b:Last>Bold</b:Last>
            <b:First>Christine</b:First>
          </b:Person>
        </b:NameList>
      </b:Author>
    </b:Author>
    <b:Title>Using Narrative in Research</b:Title>
    <b:Year>2012</b:Year>
    <b:City>London</b:City>
    <b:Publisher>Sage</b:Publisher>
    <b:RefOrder>34</b:RefOrder>
  </b:Source>
  <b:Source>
    <b:Tag>Eva12</b:Tag>
    <b:SourceType>Report</b:SourceType>
    <b:Guid>{B55F2DA2-3C1D-4652-9140-2FD28B766725}</b:Guid>
    <b:Author>
      <b:Author>
        <b:Corporate>Evangelical Alliance</b:Corporate>
      </b:Author>
    </b:Author>
    <b:Title>21st Century Evangelicals: Confidently Sharing the Gospel? </b:Title>
    <b:Year>2012</b:Year>
    <b:Publisher>Evangelical Alliance</b:Publisher>
    <b:City>London</b:City>
    <b:RefOrder>60</b:RefOrder>
  </b:Source>
  <b:Source>
    <b:Tag>AGl85</b:Tag>
    <b:SourceType>JournalArticle</b:SourceType>
    <b:Guid>{235EF1AD-809A-45ED-81E6-F9506EDF8BA6}</b:Guid>
    <b:Author>
      <b:Author>
        <b:NameList>
          <b:Person>
            <b:Last>Glasser</b:Last>
            <b:First>A.</b:First>
          </b:Person>
        </b:NameList>
      </b:Author>
    </b:Author>
    <b:Title>The Evolution of Evangelical Mission Theology since World War II.</b:Title>
    <b:JournalName>International Bulletin of Missionary Research, 9(1), Retrieved from ATLA Religion Database with ATLASerials database</b:JournalName>
    <b:Year>1985</b:Year>
    <b:Pages>9-13</b:Pages>
    <b:RefOrder>68</b:RefOrder>
  </b:Source>
  <b:Source>
    <b:Tag>Tim05</b:Tag>
    <b:SourceType>DocumentFromInternetSite</b:SourceType>
    <b:Guid>{03909EEA-89EA-4F21-B500-9A1F62BAAF6A}</b:Guid>
    <b:Author>
      <b:Author>
        <b:NameList>
          <b:Person>
            <b:Last>Keller</b:Last>
            <b:First>Tim</b:First>
          </b:Person>
        </b:NameList>
      </b:Author>
    </b:Author>
    <b:Title>Our New Global Culture: Ministry in Urban Centres</b:Title>
    <b:Year>2005</b:Year>
    <b:InternetSiteTitle>Redeemer City to City</b:InternetSiteTitle>
    <b:YearAccessed>2010</b:YearAccessed>
    <b:MonthAccessed>June</b:MonthAccessed>
    <b:DayAccessed>20</b:DayAccessed>
    <b:URL>www.redeemercitytocity.com</b:URL>
    <b:RefOrder>69</b:RefOrder>
  </b:Source>
  <b:Source>
    <b:Tag>EdS94</b:Tag>
    <b:SourceType>Book</b:SourceType>
    <b:Guid>{1C25478B-ECC5-42B0-8A43-DCE73B29AA5F}</b:Guid>
    <b:Author>
      <b:Author>
        <b:NameList>
          <b:Person>
            <b:Last>Silvoso</b:Last>
            <b:First>Ed</b:First>
          </b:Person>
        </b:NameList>
      </b:Author>
    </b:Author>
    <b:Title>That None Should Perish</b:Title>
    <b:Year>1994</b:Year>
    <b:City>Ventura</b:City>
    <b:Publisher>Regal Books</b:Publisher>
    <b:RefOrder>70</b:RefOrder>
  </b:Source>
  <b:Source>
    <b:Tag>Roy82</b:Tag>
    <b:SourceType>Book</b:SourceType>
    <b:Guid>{2B05749A-C906-4442-991B-77B9939D2D07}</b:Guid>
    <b:Author>
      <b:Author>
        <b:NameList>
          <b:Person>
            <b:Last>Joslin</b:Last>
            <b:First>Roy</b:First>
          </b:Person>
        </b:NameList>
      </b:Author>
    </b:Author>
    <b:Title>Urban Harvest</b:Title>
    <b:Year>1994</b:Year>
    <b:City>Welwyn</b:City>
    <b:Publisher>Evangelical Press</b:Publisher>
    <b:RefOrder>73</b:RefOrder>
  </b:Source>
  <b:Source>
    <b:Tag>Dav74</b:Tag>
    <b:SourceType>Book</b:SourceType>
    <b:Guid>{34AD2257-5BDE-4372-AE97-626D4FDB0BBE}</b:Guid>
    <b:Author>
      <b:Author>
        <b:NameList>
          <b:Person>
            <b:Last>Sheppard</b:Last>
            <b:First>David</b:First>
          </b:Person>
        </b:NameList>
      </b:Author>
    </b:Author>
    <b:Title>Built as a City: God and the Urban World Today</b:Title>
    <b:Year>1974</b:Year>
    <b:Publisher>Hodder &amp; Stoughton</b:Publisher>
    <b:City>London</b:City>
    <b:RefOrder>74</b:RefOrder>
  </b:Source>
  <b:Source>
    <b:Tag>Lan12</b:Tag>
    <b:SourceType>BookSection</b:SourceType>
    <b:Guid>{ED3D9ADB-C59C-47CD-A9E6-8A41003B616B}</b:Guid>
    <b:Author>
      <b:Author>
        <b:NameList>
          <b:Person>
            <b:Last>Lancey</b:Last>
            <b:First>Ruth</b:First>
          </b:Person>
        </b:NameList>
      </b:Author>
      <b:BookAuthor>
        <b:NameList>
          <b:Person>
            <b:Last>Wilson</b:Last>
            <b:First>Matt</b:First>
          </b:Person>
        </b:NameList>
      </b:BookAuthor>
    </b:Author>
    <b:Title>Success or Failure?</b:Title>
    <b:BookTitle>Concrete Faith</b:BookTitle>
    <b:Year>2012</b:Year>
    <b:Pages>81-84</b:Pages>
    <b:City>Manchester</b:City>
    <b:Publisher>The Message Trust</b:Publisher>
    <b:RefOrder>79</b:RefOrder>
  </b:Source>
  <b:Source>
    <b:Tag>Pam95</b:Tag>
    <b:SourceType>Book</b:SourceType>
    <b:Guid>{A8734E56-2851-4BFF-BC93-A41154DBA0AF}</b:Guid>
    <b:Author>
      <b:Author>
        <b:NameList>
          <b:Person>
            <b:Last>Couture</b:Last>
            <b:First>Pamela</b:First>
            <b:Middle>D</b:Middle>
          </b:Person>
          <b:Person>
            <b:Last>Hunter</b:Last>
            <b:First>Rodney</b:First>
            <b:Middle>J</b:Middle>
          </b:Person>
        </b:NameList>
      </b:Author>
    </b:Author>
    <b:Title>Pastoral Care and Social Conflict</b:Title>
    <b:Year>1995</b:Year>
    <b:City>Nashville</b:City>
    <b:Publisher>Abingdon Press</b:Publisher>
    <b:RefOrder>81</b:RefOrder>
  </b:Source>
  <b:Source>
    <b:Tag>Gra12</b:Tag>
    <b:SourceType>BookSection</b:SourceType>
    <b:Guid>{D558470A-2229-4FBC-91CE-6A1303932012}</b:Guid>
    <b:Title>The Doorstep Challenge</b:Title>
    <b:Year>2012</b:Year>
    <b:City>Manchester</b:City>
    <b:Publisher>The Message Trust</b:Publisher>
    <b:Author>
      <b:Author>
        <b:NameList>
          <b:Person>
            <b:Last>Graves</b:Last>
            <b:First>Jen</b:First>
          </b:Person>
        </b:NameList>
      </b:Author>
    </b:Author>
    <b:BookTitle>Concrete Faith</b:BookTitle>
    <b:Pages>45-46</b:Pages>
    <b:RefOrder>86</b:RefOrder>
  </b:Source>
  <b:Source>
    <b:Tag>Chr09</b:Tag>
    <b:SourceType>Book</b:SourceType>
    <b:Guid>{0C294A0A-7528-4981-9696-9D19232922A5}</b:Guid>
    <b:Author>
      <b:Author>
        <b:NameList>
          <b:Person>
            <b:Last>Baker</b:Last>
            <b:First>Christopher</b:First>
          </b:Person>
        </b:NameList>
      </b:Author>
    </b:Author>
    <b:Title>The Hybrid Church in the City</b:Title>
    <b:Year>2009</b:Year>
    <b:City>London</b:City>
    <b:Publisher>SCM</b:Publisher>
    <b:RefOrder>89</b:RefOrder>
  </b:Source>
  <b:Source>
    <b:Tag>Swi01</b:Tag>
    <b:SourceType>Book</b:SourceType>
    <b:Guid>{699D3EAA-EDF2-433A-826B-C8C32B046DB4}</b:Guid>
    <b:Author>
      <b:Author>
        <b:NameList>
          <b:Person>
            <b:Last>Swinton</b:Last>
            <b:First>John</b:First>
          </b:Person>
        </b:NameList>
      </b:Author>
    </b:Author>
    <b:Title>Spirituality and Mental Health Care</b:Title>
    <b:Year>2001</b:Year>
    <b:City>London</b:City>
    <b:Publisher>Jessica Kingsley</b:Publisher>
    <b:RefOrder>98</b:RefOrder>
  </b:Source>
  <b:Source>
    <b:Tag>Her97</b:Tag>
    <b:SourceType>Book</b:SourceType>
    <b:Guid>{88DBCBB3-1EDA-4E3D-A9D1-1FB35267A1FF}</b:Guid>
    <b:Author>
      <b:Author>
        <b:NameList>
          <b:Person>
            <b:Last>Herrick</b:Last>
            <b:First>Vanessa</b:First>
          </b:Person>
        </b:NameList>
      </b:Author>
    </b:Author>
    <b:Title>Limits of Vulnerability: Exploring a Kenotic Model for Pastoral Ministry</b:Title>
    <b:Year>1997</b:Year>
    <b:City>Cambridge</b:City>
    <b:Publisher>Grove Books</b:Publisher>
    <b:RefOrder>100</b:RefOrder>
  </b:Source>
  <b:Source>
    <b:Tag>Swi11</b:Tag>
    <b:SourceType>JournalArticle</b:SourceType>
    <b:Guid>{1D30E172-BB06-44C6-88A8-77800BFDA440}</b:Guid>
    <b:Author>
      <b:Author>
        <b:NameList>
          <b:Person>
            <b:Last>Swinton</b:Last>
            <b:First>John</b:First>
          </b:Person>
        </b:NameList>
      </b:Author>
    </b:Author>
    <b:Title>Who is the God We Worship? Theologies of Disability; Challenges and New Possibilities</b:Title>
    <b:JournalName>International Journal of Practical Theology</b:JournalName>
    <b:Year>2011</b:Year>
    <b:Pages>273-307</b:Pages>
    <b:Volume>14</b:Volume>
    <b:RefOrder>101</b:RefOrder>
  </b:Source>
  <b:Source>
    <b:Tag>Ann122</b:Tag>
    <b:SourceType>JournalArticle</b:SourceType>
    <b:Guid>{E0BD2DDD-F0C3-4676-BA76-586A4DEF89A3}</b:Guid>
    <b:Author>
      <b:Author>
        <b:NameList>
          <b:Person>
            <b:Last>Thompson</b:Last>
            <b:First>Anna</b:First>
          </b:Person>
        </b:NameList>
      </b:Author>
    </b:Author>
    <b:Title>Holy Sofas: Transformational Encounters between Evangelical Christians and Post-Christendom Urban Communities</b:Title>
    <b:Year>2012</b:Year>
    <b:JournalName>Practical Theology 5.1</b:JournalName>
    <b:Pages>47-64</b:Pages>
    <b:RefOrder>5</b:RefOrder>
  </b:Source>
  <b:Source>
    <b:Tag>Chr121</b:Tag>
    <b:SourceType>Book</b:SourceType>
    <b:Guid>{6995B2EF-3121-403A-80F8-3BC347E6CCA4}</b:Guid>
    <b:Author>
      <b:Author>
        <b:NameList>
          <b:Person>
            <b:Last>Smith</b:Last>
            <b:First>Christian</b:First>
          </b:Person>
        </b:NameList>
      </b:Author>
    </b:Author>
    <b:Title>The Bible Made Impossible: Why Biblicism is not a Truly Evangelical Reading of Scripture</b:Title>
    <b:Year>2012</b:Year>
    <b:City>Grand Rapids</b:City>
    <b:Publisher>Brazos Press</b:Publisher>
    <b:RefOrder>103</b:RefOrder>
  </b:Source>
  <b:Source>
    <b:Tag>Placeholder1</b:Tag>
    <b:SourceType>Book</b:SourceType>
    <b:Guid>{FBD784FB-ABE5-4FF6-BAEF-579FBDDEC003}</b:Guid>
    <b:Author>
      <b:Author>
        <b:NameList>
          <b:Person>
            <b:Last>Bielo</b:Last>
            <b:First>James</b:First>
          </b:Person>
        </b:NameList>
      </b:Author>
    </b:Author>
    <b:Title>Emerging Evangelicals: Faith, Modernity and the desire for authenticity</b:Title>
    <b:Year>2011</b:Year>
    <b:City>New York</b:City>
    <b:Publisher>University Press</b:Publisher>
    <b:RefOrder>67</b:RefOrder>
  </b:Source>
  <b:Source>
    <b:Tag>Placeholder2</b:Tag>
    <b:SourceType>BookSection</b:SourceType>
    <b:Guid>{1E748E3A-5A8A-4A58-ADB1-F4E04972C3DA}</b:Guid>
    <b:Author>
      <b:Author>
        <b:NameList>
          <b:Person>
            <b:Last>Kuhrt</b:Last>
            <b:First>Jon</b:First>
          </b:Person>
        </b:NameList>
      </b:Author>
      <b:BookAuthor>
        <b:NameList>
          <b:Person>
            <b:Last>Ed.</b:Last>
            <b:First>Andrew</b:First>
            <b:Middle>Davey</b:Middle>
          </b:Person>
        </b:NameList>
      </b:BookAuthor>
    </b:Author>
    <b:Title>Going Deeper Together: Resisting Tribal Theology</b:Title>
    <b:Year>2010</b:Year>
    <b:Publisher>Mowbray</b:Publisher>
    <b:City>London</b:City>
    <b:BookTitle>Crossover City</b:BookTitle>
    <b:Pages>14-21</b:Pages>
    <b:RefOrder>66</b:RefOrder>
  </b:Source>
  <b:Source>
    <b:Tag>Tay72</b:Tag>
    <b:SourceType>Book</b:SourceType>
    <b:Guid>{91CF7DF4-5D15-4DDA-B7B6-78B1032C8ED5}</b:Guid>
    <b:Title>The Go-Between God: The Holy Spirit and the Christian Mission</b:Title>
    <b:Year>1972</b:Year>
    <b:City>London</b:City>
    <b:Publisher>SCM Press</b:Publisher>
    <b:Author>
      <b:Author>
        <b:NameList>
          <b:Person>
            <b:Last>Taylor</b:Last>
            <b:First>John</b:First>
            <b:Middle>V</b:Middle>
          </b:Person>
        </b:NameList>
      </b:Author>
    </b:Author>
    <b:RefOrder>107</b:RefOrder>
  </b:Source>
  <b:Source>
    <b:Tag>Fro13</b:Tag>
    <b:SourceType>Book</b:SourceType>
    <b:Guid>{70FA1CA7-D046-4E7F-92DB-14B13581B1FC}</b:Guid>
    <b:Author>
      <b:Author>
        <b:NameList>
          <b:Person>
            <b:Last>Frost</b:Last>
            <b:First>Michael</b:First>
          </b:Person>
          <b:Person>
            <b:Last>Hirsch</b:Last>
            <b:First>Alan</b:First>
          </b:Person>
        </b:NameList>
      </b:Author>
    </b:Author>
    <b:Title>The Shaping of Things to Come: Innovation and Mission for the 21st Century Church</b:Title>
    <b:Year>2013</b:Year>
    <b:City>Grand Rapids</b:City>
    <b:Publisher>Baker Books</b:Publisher>
    <b:Edition>2nd</b:Edition>
    <b:RefOrder>109</b:RefOrder>
  </b:Source>
  <b:Source>
    <b:Tag>Eng13</b:Tag>
    <b:SourceType>Book</b:SourceType>
    <b:Guid>{6453E3F1-44BE-438F-BC5E-9604AA94A1FD}</b:Guid>
    <b:Author>
      <b:Author>
        <b:NameList>
          <b:Person>
            <b:Last>Engelke</b:Last>
            <b:First>Matthew</b:First>
          </b:Person>
        </b:NameList>
      </b:Author>
    </b:Author>
    <b:Title>God's Agents: Biblical Publicity in Contemporary England</b:Title>
    <b:Year>2013</b:Year>
    <b:City>London</b:City>
    <b:Publisher>University of California Press</b:Publisher>
    <b:RefOrder>102</b:RefOrder>
  </b:Source>
  <b:Source>
    <b:Tag>Jam091</b:Tag>
    <b:SourceType>Book</b:SourceType>
    <b:Guid>{3A333586-E89E-44BE-B0A6-9B20F5FAE653}</b:Guid>
    <b:Author>
      <b:Author>
        <b:NameList>
          <b:Person>
            <b:Last>Bielo</b:Last>
            <b:First>James</b:First>
          </b:Person>
        </b:NameList>
      </b:Author>
    </b:Author>
    <b:Title>The Social Life of Scriptures: Cross-cultural Perspectives on Biblicism</b:Title>
    <b:Year>2009</b:Year>
    <b:City>London</b:City>
    <b:Publisher>Rutgers University Press</b:Publisher>
    <b:RefOrder>112</b:RefOrder>
  </b:Source>
  <b:Source>
    <b:Tag>Eng06</b:Tag>
    <b:SourceType>Book</b:SourceType>
    <b:Guid>{4E7C5D63-4DBF-4BB8-BF72-33415F0DA366}</b:Guid>
    <b:Title>The Limits of Meaning: Case Studies in the Anthropology of Christianity</b:Title>
    <b:Year>2006</b:Year>
    <b:City>Oxford</b:City>
    <b:Publisher>Berghahn Books</b:Publisher>
    <b:Author>
      <b:Author>
        <b:NameList>
          <b:Person>
            <b:Last>Engelke</b:Last>
            <b:First>Matthew</b:First>
          </b:Person>
          <b:Person>
            <b:Last>Tomlinson</b:Last>
            <b:First>Matt</b:First>
          </b:Person>
        </b:NameList>
      </b:Author>
    </b:Author>
    <b:RefOrder>114</b:RefOrder>
  </b:Source>
  <b:Source>
    <b:Tag>Ste081</b:Tag>
    <b:SourceType>JournalArticle</b:SourceType>
    <b:Guid>{BC925CE8-BEDF-4B06-8143-4832DA62AC82}</b:Guid>
    <b:Author>
      <b:Author>
        <b:NameList>
          <b:Person>
            <b:Last>Pattison</b:Last>
            <b:First>Stephen</b:First>
          </b:Person>
        </b:NameList>
      </b:Author>
    </b:Author>
    <b:Title>Is Pastoral Care Dead in a Mission-led Church?</b:Title>
    <b:JournalName>Practical Theology </b:JournalName>
    <b:Year>2008</b:Year>
    <b:Pages>7-10</b:Pages>
    <b:Volume>1</b:Volume>
    <b:Issue>1</b:Issue>
    <b:RefOrder>116</b:RefOrder>
  </b:Source>
  <b:Source>
    <b:Tag>Joh09</b:Tag>
    <b:SourceType>JournalArticle</b:SourceType>
    <b:Guid>{3A94ABB2-C979-4FF6-BB8E-94C1152CE549}</b:Guid>
    <b:Author>
      <b:Author>
        <b:NameList>
          <b:Person>
            <b:Last>Horder</b:Last>
            <b:First>John</b:First>
          </b:Person>
        </b:NameList>
      </b:Author>
    </b:Author>
    <b:Title>When Pastoral Care Comes Alive Again – An Initial Response to Stephen Pattison</b:Title>
    <b:JournalName>Practical Theology</b:JournalName>
    <b:Year>2009</b:Year>
    <b:Pages>291-293</b:Pages>
    <b:Volume>1</b:Volume>
    <b:Issue>3</b:Issue>
    <b:RefOrder>117</b:RefOrder>
  </b:Source>
  <b:Source>
    <b:Tag>Geo09</b:Tag>
    <b:SourceType>JournalArticle</b:SourceType>
    <b:Guid>{999CAF63-7A67-42A1-AC37-A280B9EE635F}</b:Guid>
    <b:Author>
      <b:Author>
        <b:NameList>
          <b:Person>
            <b:Last>Andrews</b:Last>
            <b:First>Geoff</b:First>
          </b:Person>
        </b:NameList>
      </b:Author>
    </b:Author>
    <b:Title>Evangelical Faith and Social Action</b:Title>
    <b:JournalName>London Urban Theology Project Journal 3.2</b:JournalName>
    <b:Year>2009</b:Year>
    <b:Pages>15-20</b:Pages>
    <b:RefOrder>118</b:RefOrder>
  </b:Source>
  <b:Source>
    <b:Tag>Roo15</b:Tag>
    <b:SourceType>JournalArticle</b:SourceType>
    <b:Guid>{2E908C46-58B5-4B18-82F4-686A636BD93B}</b:Guid>
    <b:Title>Missional Gift-Giving: A Practical Theology Investigation into what Happens when Churches Give Away "Free" Gifts for the Sake of Mission</b:Title>
    <b:Year>2015</b:Year>
    <b:Author>
      <b:Author>
        <b:NameList>
          <b:Person>
            <b:Last>Rooms</b:Last>
            <b:First>Nigel</b:First>
          </b:Person>
        </b:NameList>
      </b:Author>
    </b:Author>
    <b:JournalName>Practical Theology Vol.8 No.2</b:JournalName>
    <b:Pages>99-111</b:Pages>
    <b:RefOrder>122</b:RefOrder>
  </b:Source>
  <b:Source>
    <b:Tag>Ter05</b:Tag>
    <b:SourceType>Book</b:SourceType>
    <b:Guid>{1D2E30BB-40E2-4E00-8ABA-2CFC9CDA9C49}</b:Guid>
    <b:Author>
      <b:Author>
        <b:NameList>
          <b:Person>
            <b:Last>Veling</b:Last>
            <b:First>Terry</b:First>
          </b:Person>
        </b:NameList>
      </b:Author>
    </b:Author>
    <b:Title>Practical Theology</b:Title>
    <b:Year>2005</b:Year>
    <b:City>New York</b:City>
    <b:Publisher>Orbis Books</b:Publisher>
    <b:RefOrder>123</b:RefOrder>
  </b:Source>
  <b:Source>
    <b:Tag>Car04</b:Tag>
    <b:SourceType>Book</b:SourceType>
    <b:Guid>{DA8CC73E-17A0-4830-B5D8-DF80B2A13A9B}</b:Guid>
    <b:Author>
      <b:Author>
        <b:NameList>
          <b:Person>
            <b:Last>Ellis</b:Last>
            <b:First>Carolyn</b:First>
          </b:Person>
        </b:NameList>
      </b:Author>
    </b:Author>
    <b:Title>The Ethnographic I: A Methodological Novel about Autoethnography</b:Title>
    <b:Year>2004</b:Year>
    <b:City>Walnut Creek</b:City>
    <b:Publisher>Altamira Press </b:Publisher>
    <b:RefOrder>56</b:RefOrder>
  </b:Source>
  <b:Source>
    <b:Tag>Jos96</b:Tag>
    <b:SourceType>BookSection</b:SourceType>
    <b:Guid>{10F8C859-759F-4F6E-91F7-84EE6ABCE1A1}</b:Guid>
    <b:Author>
      <b:Author>
        <b:NameList>
          <b:Person>
            <b:Last>Joseph</b:Last>
            <b:First>Suad</b:First>
          </b:Person>
        </b:NameList>
      </b:Author>
      <b:BookAuthor>
        <b:NameList>
          <b:Person>
            <b:Last>Wolf</b:Last>
            <b:First>Diane</b:First>
            <b:Middle>L</b:Middle>
          </b:Person>
        </b:NameList>
      </b:BookAuthor>
    </b:Author>
    <b:Title>Relationality and Ethnographic Subjectivity: Key Informants and the Construction of Personhood in Fieldwork</b:Title>
    <b:BookTitle>Feminist Dilemmas in Fieldwork</b:BookTitle>
    <b:Year>1996</b:Year>
    <b:Pages>107-121</b:Pages>
    <b:City>Oxford</b:City>
    <b:Publisher>Westview Press</b:Publisher>
    <b:RefOrder>48</b:RefOrder>
  </b:Source>
  <b:Source>
    <b:Tag>Dav95</b:Tag>
    <b:SourceType>Book</b:SourceType>
    <b:Guid>{D70A7233-4A9A-45BA-A016-C355527ABF88}</b:Guid>
    <b:Author>
      <b:Author>
        <b:NameList>
          <b:Person>
            <b:Last>Tomlinson</b:Last>
            <b:First>David</b:First>
          </b:Person>
        </b:NameList>
      </b:Author>
    </b:Author>
    <b:Title>The Post-Evangelical</b:Title>
    <b:Year>1995</b:Year>
    <b:City>London</b:City>
    <b:Publisher>SPCK</b:Publisher>
    <b:RefOrder>131</b:RefOrder>
  </b:Source>
  <b:Source>
    <b:Tag>Gor02</b:Tag>
    <b:SourceType>Book</b:SourceType>
    <b:Guid>{44DEDB89-CCE1-4DDA-9F48-49D4526404AA}</b:Guid>
    <b:Author>
      <b:Author>
        <b:NameList>
          <b:Person>
            <b:Last>Lynch</b:Last>
            <b:First>Gordon</b:First>
          </b:Person>
        </b:NameList>
      </b:Author>
    </b:Author>
    <b:Title>After Religion: Generation X and the Search for Meaning</b:Title>
    <b:Year>2002</b:Year>
    <b:City>London</b:City>
    <b:Publisher>Darton, Longman &amp; Todd</b:Publisher>
    <b:RefOrder>132</b:RefOrder>
  </b:Source>
  <b:Source>
    <b:Tag>Sto12</b:Tag>
    <b:SourceType>JournalArticle</b:SourceType>
    <b:Guid>{64D97E6A-A2EC-4134-86EF-F2756C5B89F9}</b:Guid>
    <b:Author>
      <b:Author>
        <b:NameList>
          <b:Person>
            <b:Last>Stoddart</b:Last>
            <b:First>Eric</b:First>
          </b:Person>
        </b:NameList>
      </b:Author>
    </b:Author>
    <b:Title>Current Thinking in Pastoral Theology</b:Title>
    <b:Year>2012</b:Year>
    <b:Pages>323-333</b:Pages>
    <b:JournalName>The Expository Times, Vol.123(7)</b:JournalName>
    <b:RefOrder>119</b:RefOrder>
  </b:Source>
  <b:Source>
    <b:Tag>Gro14</b:Tag>
    <b:SourceType>JournalArticle</b:SourceType>
    <b:Guid>{D3BD0E27-D0D0-499C-BB86-7E1079E1301B}</b:Guid>
    <b:Title>An Exploration of Fresh Expressions as Missional Church: Some Practical-theological Perspectives</b:Title>
    <b:Year>2014</b:Year>
    <b:Author>
      <b:Author>
        <b:NameList>
          <b:Person>
            <b:Last>Grobler</b:Last>
            <b:First>Rudolph</b:First>
          </b:Person>
          <b:Person>
            <b:Last>Nell</b:Last>
            <b:First>Ian</b:First>
          </b:Person>
        </b:NameList>
      </b:Author>
    </b:Author>
    <b:JournalName>Dutch Reformed Theological Journal Vol 55 issues 3 &amp; 4</b:JournalName>
    <b:Pages>747-768</b:Pages>
    <b:RefOrder>133</b:RefOrder>
  </b:Source>
  <b:Source>
    <b:Tag>Mar14</b:Tag>
    <b:SourceType>Book</b:SourceType>
    <b:Guid>{C147E18A-2663-4A2F-B2A9-1E9DE54B81C5}</b:Guid>
    <b:Author>
      <b:Author>
        <b:NameList>
          <b:Person>
            <b:Last>Marti</b:Last>
            <b:First>Gerardo</b:First>
          </b:Person>
          <b:Person>
            <b:Last>Ganiel</b:Last>
            <b:First>Gladys</b:First>
          </b:Person>
        </b:NameList>
      </b:Author>
    </b:Author>
    <b:Title>The Deconstructed Church</b:Title>
    <b:Year>2014</b:Year>
    <b:City>New York</b:City>
    <b:Publisher>Oxford University Press</b:Publisher>
    <b:RefOrder>134</b:RefOrder>
  </b:Source>
  <b:Source>
    <b:Tag>Tra16</b:Tag>
    <b:SourceType>InternetSite</b:SourceType>
    <b:Guid>{2F259245-EDA0-4278-8E4A-DAE322AEF1CA}</b:Guid>
    <b:Title>Distinctives</b:Title>
    <b:Year>2016</b:Year>
    <b:Author>
      <b:Author>
        <b:Corporate>Transform Our World</b:Corporate>
      </b:Author>
    </b:Author>
    <b:InternetSiteTitle>Transform Our World</b:InternetSiteTitle>
    <b:Month>May</b:Month>
    <b:Day>18</b:Day>
    <b:URL>http://www.transformourworld.org/en/about/distinctives</b:URL>
    <b:RefOrder>71</b:RefOrder>
  </b:Source>
  <b:Source>
    <b:Tag>Chr10</b:Tag>
    <b:SourceType>Book</b:SourceType>
    <b:Guid>{B883D305-FC49-4655-B321-BF15DE156A11}</b:Guid>
    <b:Author>
      <b:Author>
        <b:NameList>
          <b:Person>
            <b:Last>Shannahan</b:Last>
            <b:First>Chris</b:First>
          </b:Person>
        </b:NameList>
      </b:Author>
    </b:Author>
    <b:Title>Voices from the Borderland: Re-imagining Cross-cultural Urban Theology in the Twenty First Century</b:Title>
    <b:Year>2010</b:Year>
    <b:City>London</b:City>
    <b:Publisher>Equinox</b:Publisher>
    <b:RefOrder>83</b:RefOrder>
  </b:Source>
  <b:Source>
    <b:Tag>Ash00</b:Tag>
    <b:SourceType>Book</b:SourceType>
    <b:Guid>{2C9CA96E-094C-4A95-B1ED-399C19F99A4C}</b:Guid>
    <b:Author>
      <b:Author>
        <b:NameList>
          <b:Person>
            <b:Last>Amin</b:Last>
            <b:First>Ash</b:First>
          </b:Person>
          <b:Person>
            <b:Last>Massey</b:Last>
            <b:First>Doreen</b:First>
          </b:Person>
          <b:Person>
            <b:Last>Thrift</b:Last>
            <b:First>Nigel</b:First>
          </b:Person>
        </b:NameList>
      </b:Author>
    </b:Author>
    <b:Title>Cities for the Many, not the Few</b:Title>
    <b:Year>2000</b:Year>
    <b:City>Bristol</b:City>
    <b:Publisher>Policy Press</b:Publisher>
    <b:RefOrder>82</b:RefOrder>
  </b:Source>
  <b:Source>
    <b:Tag>Beb10</b:Tag>
    <b:SourceType>BookSection</b:SourceType>
    <b:Guid>{24B7BF94-B590-4098-93A3-3BB4D058FEC8}</b:Guid>
    <b:Title>Evangelicalism</b:Title>
    <b:Year>2010</b:Year>
    <b:Pages>235-250</b:Pages>
    <b:Author>
      <b:Author>
        <b:NameList>
          <b:Person>
            <b:Last>Bebbington</b:Last>
            <b:First>David,</b:First>
            <b:Middle>W.</b:Middle>
          </b:Person>
        </b:NameList>
      </b:Author>
      <b:BookAuthor>
        <b:NameList>
          <b:Person>
            <b:Last>Fergusson</b:Last>
            <b:First>David</b:First>
          </b:Person>
        </b:NameList>
      </b:BookAuthor>
    </b:Author>
    <b:BookTitle>The Blackwell Companion to Nineteenth Century Theology</b:BookTitle>
    <b:City>London</b:City>
    <b:Publisher>Wiley-Blackwell</b:Publisher>
    <b:RefOrder>63</b:RefOrder>
  </b:Source>
  <b:Source>
    <b:Tag>Ber14</b:Tag>
    <b:SourceType>JournalArticle</b:SourceType>
    <b:Guid>{ECAFF5B7-9B5B-460B-AA02-CA76BDA1E568}</b:Guid>
    <b:Author>
      <b:Author>
        <b:NameList>
          <b:Person>
            <b:Last>Berry</b:Last>
            <b:First>Jan</b:First>
          </b:Person>
        </b:NameList>
      </b:Author>
    </b:Author>
    <b:Title>A Safe Space for Healing: Boundaries, Power and Vulnerability in Pastoral Care</b:Title>
    <b:JournalName>Theology &amp; Sexuality</b:JournalName>
    <b:Year>2014</b:Year>
    <b:Pages>203-213</b:Pages>
    <b:Volume>20</b:Volume>
    <b:Issue>3</b:Issue>
    <b:RefOrder>92</b:RefOrder>
  </b:Source>
  <b:Source>
    <b:Tag>Bia09</b:Tag>
    <b:SourceType>JournalArticle</b:SourceType>
    <b:Guid>{474F6323-D8D7-4E56-9F0F-66B86BAB21BA}</b:Guid>
    <b:Author>
      <b:Author>
        <b:NameList>
          <b:Person>
            <b:Last>Bialecki</b:Last>
            <b:First>Jon</b:First>
          </b:Person>
        </b:NameList>
      </b:Author>
    </b:Author>
    <b:Title>Disjuncture, Continental Philosophy’s New “Political Paul,” and the Question of Progressive Christianity in a Southern California Third Wave Church</b:Title>
    <b:JournalName>American Ethnologist, Vol. 36 No.1</b:JournalName>
    <b:Year>2009</b:Year>
    <b:Pages>110-123</b:Pages>
    <b:RefOrder>106</b:RefOrder>
  </b:Source>
  <b:Source>
    <b:Tag>Bie11</b:Tag>
    <b:SourceType>Book</b:SourceType>
    <b:Guid>{16C8838C-C935-4D2A-8D6A-7ADFC160E8CC}</b:Guid>
    <b:Author>
      <b:Author>
        <b:NameList>
          <b:Person>
            <b:Last>Bielo</b:Last>
            <b:First>James</b:First>
          </b:Person>
        </b:NameList>
      </b:Author>
    </b:Author>
    <b:Title>Emerging Evangelicals: Faith, Modernity and the Desire for Authenticity</b:Title>
    <b:Year>2011</b:Year>
    <b:City>New York</b:City>
    <b:Publisher>University Press</b:Publisher>
    <b:RefOrder>17</b:RefOrder>
  </b:Source>
  <b:Source>
    <b:Tag>Jam08</b:Tag>
    <b:SourceType>JournalArticle</b:SourceType>
    <b:Guid>{13025D20-BAC9-4466-B706-4BC201E0E54A}</b:Guid>
    <b:Author>
      <b:Author>
        <b:NameList>
          <b:Person>
            <b:Last>Bielo</b:Last>
            <b:First>James</b:First>
          </b:Person>
        </b:NameList>
      </b:Author>
    </b:Author>
    <b:Title>On the Failure of ‘Meaning’: Bible Reading in the Anthropology of Christianity</b:Title>
    <b:Year>2008</b:Year>
    <b:JournalName>Culture and Religion Vol 9 No.1</b:JournalName>
    <b:Pages>1-21</b:Pages>
    <b:RefOrder>115</b:RefOrder>
  </b:Source>
  <b:Source>
    <b:Tag>Gen90</b:Tag>
    <b:SourceType>Book</b:SourceType>
    <b:Guid>{CF7DBC58-AC2F-448E-8A86-D720A57FAF67}</b:Guid>
    <b:Author>
      <b:Author>
        <b:NameList>
          <b:Person>
            <b:Last>Booth</b:Last>
            <b:First>William</b:First>
          </b:Person>
        </b:NameList>
      </b:Author>
    </b:Author>
    <b:Title>In Darkest England and the Way Out</b:Title>
    <b:Year>1890</b:Year>
    <b:City>Virginia</b:City>
    <b:Publisher>Indypublish.com</b:Publisher>
    <b:RefOrder>3</b:RefOrder>
  </b:Source>
  <b:Source>
    <b:Tag>Cro92</b:Tag>
    <b:SourceType>Book</b:SourceType>
    <b:Guid>{5FDE3710-2DCF-492A-8C68-A955914CFFE9}</b:Guid>
    <b:Title>In Parables: the Challenge of the Historical Jesus</b:Title>
    <b:Year>1992</b:Year>
    <b:Author>
      <b:Author>
        <b:NameList>
          <b:Person>
            <b:Last>Crossan</b:Last>
            <b:First>John</b:First>
            <b:Middle>Dominic</b:Middle>
          </b:Person>
        </b:NameList>
      </b:Author>
    </b:Author>
    <b:City>Sonoma</b:City>
    <b:Publisher>Eagle Books</b:Publisher>
    <b:RefOrder>94</b:RefOrder>
  </b:Source>
  <b:Source>
    <b:Tag>Fli02</b:Tag>
    <b:SourceType>Book</b:SourceType>
    <b:Guid>{A6F79306-E41B-4C06-92F0-E3CDE046D2D8}</b:Guid>
    <b:Title>An Introduction to Qualitative Research (2nd edition)</b:Title>
    <b:Year>2002</b:Year>
    <b:Author>
      <b:Author>
        <b:NameList>
          <b:Person>
            <b:Last>Flick</b:Last>
            <b:First>Uwe</b:First>
          </b:Person>
        </b:NameList>
      </b:Author>
    </b:Author>
    <b:City>London</b:City>
    <b:Publisher>Sage</b:Publisher>
    <b:RefOrder>53</b:RefOrder>
  </b:Source>
  <b:Source>
    <b:Tag>Rua11</b:Tag>
    <b:SourceType>BookSection</b:SourceType>
    <b:Guid>{82824B17-A86B-45CD-8582-C88654183E9D}</b:Guid>
    <b:Author>
      <b:Author>
        <b:NameList>
          <b:Person>
            <b:Last>Ganzevoort</b:Last>
            <b:First>Ruard</b:First>
          </b:Person>
        </b:NameList>
      </b:Author>
      <b:BookAuthor>
        <b:NameList>
          <b:Person>
            <b:Last>Miller-McLemore</b:Last>
            <b:First>Bonnie</b:First>
          </b:Person>
        </b:NameList>
      </b:BookAuthor>
    </b:Author>
    <b:Title>Narrative Approaches</b:Title>
    <b:Year>2011</b:Year>
    <b:Pages>214-223</b:Pages>
    <b:BookTitle>The Wiley-Blackwell Companion to Practical Theology</b:BookTitle>
    <b:City>Chichester</b:City>
    <b:Publisher>Wiley-Blackwell</b:Publisher>
    <b:RefOrder>57</b:RefOrder>
  </b:Source>
  <b:Source>
    <b:Tag>Rod04</b:Tag>
    <b:SourceType>Book</b:SourceType>
    <b:Guid>{584D80A9-8753-4FD2-9AEC-F9EDCEC01A0E}</b:Guid>
    <b:Author>
      <b:Author>
        <b:NameList>
          <b:Person>
            <b:Last>Garner</b:Last>
            <b:First>Rod</b:First>
          </b:Person>
        </b:NameList>
      </b:Author>
    </b:Author>
    <b:Title>Facing the City: Urban Mission in the 21st Century</b:Title>
    <b:Year>2004</b:Year>
    <b:City>Peterborough</b:City>
    <b:Publisher>Epworth Press</b:Publisher>
    <b:RefOrder>95</b:RefOrder>
  </b:Source>
  <b:Source>
    <b:Tag>Eds07</b:Tag>
    <b:SourceType>Book</b:SourceType>
    <b:Guid>{78306A3B-5335-4065-8635-65DAD910DAE1}</b:Guid>
    <b:Author>
      <b:Author>
        <b:NameList>
          <b:Person>
            <b:Last>Garnett</b:Last>
            <b:First>Jane</b:First>
          </b:Person>
          <b:Person>
            <b:Last>Grimley</b:Last>
            <b:First>Matthew</b:First>
          </b:Person>
          <b:Person>
            <b:Last>Harris</b:Last>
            <b:First>Alana</b:First>
          </b:Person>
          <b:Person>
            <b:Last>Whyte</b:Last>
            <b:First>William</b:First>
          </b:Person>
          <b:Person>
            <b:Last>Williams</b:Last>
            <b:First>Sarah</b:First>
          </b:Person>
        </b:NameList>
      </b:Author>
    </b:Author>
    <b:Title>Redefining Christian Britain: Post 1945 Perspectives</b:Title>
    <b:Year>2007</b:Year>
    <b:City>London</b:City>
    <b:Publisher>SCM Press</b:Publisher>
    <b:RefOrder>96</b:RefOrder>
  </b:Source>
  <b:Source>
    <b:Tag>Lau95</b:Tag>
    <b:SourceType>BookSection</b:SourceType>
    <b:Guid>{6BAB6411-DF45-418C-9CD1-E8484048BFBA}</b:Guid>
    <b:Author>
      <b:Author>
        <b:NameList>
          <b:Person>
            <b:Last>Green</b:Last>
            <b:First>Laurie</b:First>
          </b:Person>
        </b:NameList>
      </b:Author>
      <b:BookAuthor>
        <b:NameList>
          <b:Person>
            <b:Last>Sedgewick</b:Last>
            <b:First>Peter</b:First>
          </b:Person>
        </b:NameList>
      </b:BookAuthor>
    </b:Author>
    <b:Title>Blowing Bubbles: Poplar</b:Title>
    <b:BookTitle>God in the City</b:BookTitle>
    <b:Year>1995</b:Year>
    <b:Pages>72-91</b:Pages>
    <b:City>New York</b:City>
    <b:Publisher>Mowbray</b:Publisher>
    <b:RefOrder>85</b:RefOrder>
  </b:Source>
  <b:Source>
    <b:Tag>Lau97</b:Tag>
    <b:SourceType>BookSection</b:SourceType>
    <b:Guid>{1B8C939F-D2E5-45D2-BF8F-095F6A9D6EAA}</b:Guid>
    <b:Author>
      <b:Author>
        <b:NameList>
          <b:Person>
            <b:Last>Green</b:Last>
            <b:First>Laurie</b:First>
          </b:Person>
        </b:NameList>
      </b:Author>
      <b:BookAuthor>
        <b:NameList>
          <b:Person>
            <b:Last>Rowland</b:Last>
            <b:First>Chris</b:First>
          </b:Person>
          <b:Person>
            <b:Last>Vincent</b:Last>
            <b:First>John</b:First>
          </b:Person>
        </b:NameList>
      </b:BookAuthor>
    </b:Author>
    <b:Title>Gospel from the Underclass</b:Title>
    <b:BookTitle>Gospel from the City</b:BookTitle>
    <b:Year>1997</b:Year>
    <b:Pages>117-125</b:Pages>
    <b:City>Sheffield</b:City>
    <b:Publisher>Urban Theology Unit</b:Publisher>
    <b:RefOrder>12</b:RefOrder>
  </b:Source>
  <b:Source>
    <b:Tag>Jon10</b:Tag>
    <b:SourceType>BookSection</b:SourceType>
    <b:Guid>{8BBFA42B-5BAC-445C-A9F7-350B8FEB3E82}</b:Guid>
    <b:Author>
      <b:Author>
        <b:NameList>
          <b:Person>
            <b:Last>Kuhrt</b:Last>
            <b:First>Jon</b:First>
          </b:Person>
        </b:NameList>
      </b:Author>
      <b:BookAuthor>
        <b:NameList>
          <b:Person>
            <b:Last>Davey</b:Last>
            <b:First>Andrew</b:First>
          </b:Person>
        </b:NameList>
      </b:BookAuthor>
    </b:Author>
    <b:Title>Going Deeper Together: Resisting Tribal Theology</b:Title>
    <b:Year>2010</b:Year>
    <b:Publisher>Mowbray</b:Publisher>
    <b:City>London</b:City>
    <b:BookTitle>Crossover City</b:BookTitle>
    <b:Pages>14-21</b:Pages>
    <b:RefOrder>14</b:RefOrder>
  </b:Source>
  <b:Source>
    <b:Tag>McC91</b:Tag>
    <b:SourceType>BookSection</b:SourceType>
    <b:Guid>{439C2C12-C40C-48A6-83E4-EB0F38EEC3C1}</b:Guid>
    <b:Title>Doing</b:Title>
    <b:Year>1991</b:Year>
    <b:City>London</b:City>
    <b:Publisher>Falmer Press</b:Publisher>
    <b:Author>
      <b:Author>
        <b:NameList>
          <b:Person>
            <b:Last>McCormak Steinmetz</b:Last>
            <b:First>Ann</b:First>
          </b:Person>
        </b:NameList>
      </b:Author>
      <b:BookAuthor>
        <b:NameList>
          <b:Person>
            <b:Last>Ely</b:Last>
            <b:First>Margot</b:First>
          </b:Person>
        </b:NameList>
      </b:BookAuthor>
    </b:Author>
    <b:BookTitle>Doing Qualitative Research: Circles Within Circles</b:BookTitle>
    <b:Pages>42-54</b:Pages>
    <b:RefOrder>38</b:RefOrder>
  </b:Source>
  <b:Source>
    <b:Tag>Gre03</b:Tag>
    <b:SourceType>BookSection</b:SourceType>
    <b:Guid>{24DA8DC6-84B1-4EC4-B8BC-A907F708842C}</b:Guid>
    <b:Author>
      <b:Author>
        <b:NameList>
          <b:Person>
            <b:Last>Smith</b:Last>
            <b:First>Greg</b:First>
          </b:Person>
        </b:NameList>
      </b:Author>
      <b:BookAuthor>
        <b:NameList>
          <b:Person>
            <b:Last>Vincent</b:Last>
            <b:First>John</b:First>
          </b:Person>
        </b:NameList>
      </b:BookAuthor>
    </b:Author>
    <b:Title>The Christ of the Barking Road</b:Title>
    <b:BookTitle>Faithfulness in the City</b:BookTitle>
    <b:Year>2003</b:Year>
    <b:Pages>100-117</b:Pages>
    <b:City>Hawarden</b:City>
    <b:Publisher>Monad</b:Publisher>
    <b:RefOrder>135</b:RefOrder>
  </b:Source>
  <b:Source>
    <b:Tag>Ann13</b:Tag>
    <b:SourceType>JournalArticle</b:SourceType>
    <b:Guid>{4418A52D-C62C-4E64-AD6A-73CA7514D67A}</b:Guid>
    <b:Author>
      <b:Author>
        <b:NameList>
          <b:Person>
            <b:Last>Strhan</b:Last>
            <b:First>Anna</b:First>
          </b:Person>
        </b:NameList>
      </b:Author>
    </b:Author>
    <b:Title>Practising the Space Between: Embodying Belief as an Evangelical Anglican Student</b:Title>
    <b:JournalName>Journal of Contemporary Religion 28:2</b:JournalName>
    <b:Year>2013</b:Year>
    <b:Pages>225-239</b:Pages>
    <b:RefOrder>61</b:RefOrder>
  </b:Source>
  <b:Source>
    <b:Tag>Tho12</b:Tag>
    <b:SourceType>Report</b:SourceType>
    <b:Guid>{A68F1418-7CAD-421D-9F46-06129FD9762E}</b:Guid>
    <b:Author>
      <b:Author>
        <b:NameList>
          <b:Person>
            <b:Last>Thomas</b:Last>
            <b:First>Samuel</b:First>
          </b:Person>
        </b:NameList>
      </b:Author>
    </b:Author>
    <b:Title>Incarnational Geographies? The Faith-inspired Praxis of 'Living Amongst'</b:Title>
    <b:Year>2012</b:Year>
    <b:Publisher>University of Exeter</b:Publisher>
    <b:City>Exeter</b:City>
    <b:RefOrder>10</b:RefOrder>
  </b:Source>
  <b:Source>
    <b:Tag>Der05</b:Tag>
    <b:SourceType>BookSection</b:SourceType>
    <b:Guid>{21F6F6EC-3E56-41DF-B39D-F8EEAB41147F}</b:Guid>
    <b:Author>
      <b:Author>
        <b:NameList>
          <b:Person>
            <b:Last>Tidball</b:Last>
            <b:First>Derek</b:First>
          </b:Person>
        </b:NameList>
      </b:Author>
      <b:BookAuthor>
        <b:NameList>
          <b:Person>
            <b:Last>Ballard</b:Last>
            <b:First>Paul</b:First>
          </b:Person>
          <b:Person>
            <b:Last>Holmes</b:Last>
            <b:First>Stephen</b:First>
          </b:Person>
        </b:NameList>
      </b:BookAuthor>
    </b:Author>
    <b:Title>The Bible in Evangelical Spirituality</b:Title>
    <b:BookTitle>The Bible in Pastoral Practice</b:BookTitle>
    <b:Year>2005</b:Year>
    <b:Pages>258-274</b:Pages>
    <b:City>London</b:City>
    <b:Publisher>Darton, Longman and Todd</b:Publisher>
    <b:RefOrder>104</b:RefOrder>
  </b:Source>
  <b:Source>
    <b:Tag>Joh031</b:Tag>
    <b:SourceType>BookSection</b:SourceType>
    <b:Guid>{C1259D1A-5BBA-434E-9672-FA798AC03B22}</b:Guid>
    <b:Author>
      <b:Author>
        <b:NameList>
          <b:Person>
            <b:Last>Vincent</b:Last>
            <b:First>John</b:First>
          </b:Person>
        </b:NameList>
      </b:Author>
      <b:BookAuthor>
        <b:NameList>
          <b:Person>
            <b:Last>Vincent</b:Last>
            <b:First>John</b:First>
          </b:Person>
        </b:NameList>
      </b:BookAuthor>
    </b:Author>
    <b:Title>New Faith in the City</b:Title>
    <b:BookTitle>Faithfulness in the City</b:BookTitle>
    <b:Year>2003</b:Year>
    <b:Pages>290-306</b:Pages>
    <b:City>Hawarden</b:City>
    <b:Publisher>Monad</b:Publisher>
    <b:RefOrder>13</b:RefOrder>
  </b:Source>
  <b:Source>
    <b:Tag>Sim10</b:Tag>
    <b:SourceType>BookSection</b:SourceType>
    <b:Guid>{405B331B-13EB-4A91-8EBA-08D3264425D4}</b:Guid>
    <b:Author>
      <b:Author>
        <b:NameList>
          <b:Person>
            <b:Last>Zahl</b:Last>
            <b:First>Simeon</b:First>
          </b:Person>
        </b:NameList>
      </b:Author>
      <b:BookAuthor>
        <b:NameList>
          <b:Person>
            <b:Last>Greggs</b:Last>
            <b:First>Tom</b:First>
          </b:Person>
        </b:NameList>
      </b:BookAuthor>
    </b:Author>
    <b:Title>Reformation Pessimism or Pietist Personalism? The Problem of the Holy Spirit in Evangelical Theology</b:Title>
    <b:Year>2010</b:Year>
    <b:City>London</b:City>
    <b:Publisher>Routledge</b:Publisher>
    <b:BookTitle>New Perspectives for Evangelical Theology</b:BookTitle>
    <b:Pages>78-92</b:Pages>
    <b:RefOrder>78</b:RefOrder>
  </b:Source>
  <b:Source>
    <b:Tag>Dav84</b:Tag>
    <b:SourceType>Book</b:SourceType>
    <b:Guid>{013B95BE-3CDC-4973-8821-2BEF4AD1FC0F}</b:Guid>
    <b:Author>
      <b:Author>
        <b:NameList>
          <b:Person>
            <b:Last>Davis</b:Last>
            <b:First>Allen</b:First>
            <b:Middle>F.</b:Middle>
          </b:Person>
        </b:NameList>
      </b:Author>
    </b:Author>
    <b:Title>Spearheads for Reform: The Social Settlements and the Progressive Movement 1890-1914 2nd edition</b:Title>
    <b:Year>1984</b:Year>
    <b:City>New Jersey</b:City>
    <b:Publisher>Rutger University Press</b:Publisher>
    <b:RefOrder>4</b:RefOrder>
  </b:Source>
  <b:Source>
    <b:Tag>Bak11</b:Tag>
    <b:SourceType>BookSection</b:SourceType>
    <b:Guid>{9443155C-9707-4AE6-A08B-A7572F72C68C}</b:Guid>
    <b:Author>
      <b:Author>
        <b:NameList>
          <b:Person>
            <b:Last>Baker</b:Last>
            <b:First>Christopher</b:First>
          </b:Person>
        </b:NameList>
      </b:Author>
      <b:BookAuthor>
        <b:NameList>
          <b:Person>
            <b:Last>Atherton</b:Last>
            <b:First>John</b:First>
          </b:Person>
          <b:Person>
            <b:Last>Graham</b:Last>
            <b:First>Elaine</b:First>
          </b:Person>
          <b:Person>
            <b:Last>Steedman</b:Last>
            <b:First>Ian</b:First>
          </b:Person>
        </b:NameList>
      </b:BookAuthor>
    </b:Author>
    <b:Title>The ‘One in the Morning’ Knock: Exploring the Connections Between Faith, Participation and Wellbeing</b:Title>
    <b:BookTitle>The Practices of Happiness: Political Economy, Religion and Wellbeing</b:BookTitle>
    <b:Year>2011</b:Year>
    <b:Pages>169-183</b:Pages>
    <b:City>London</b:City>
    <b:Publisher>Routledge</b:Publisher>
    <b:RefOrder>136</b:RefOrder>
  </b:Source>
  <b:Source>
    <b:Tag>Bes06</b:Tag>
    <b:SourceType>Book</b:SourceType>
    <b:Guid>{4E2761D6-6B35-4BC0-B906-085A3828AAE7}</b:Guid>
    <b:Title>The New Friars</b:Title>
    <b:Year>2006</b:Year>
    <b:Author>
      <b:Author>
        <b:NameList>
          <b:Person>
            <b:Last>Bessenecker</b:Last>
            <b:First>Scott</b:First>
          </b:Person>
        </b:NameList>
      </b:Author>
    </b:Author>
    <b:City>Illinois</b:City>
    <b:Publisher>InterVarsity Press</b:Publisher>
    <b:RefOrder>137</b:RefOrder>
  </b:Source>
  <b:Source>
    <b:Tag>Mar07</b:Tag>
    <b:SourceType>Book</b:SourceType>
    <b:Guid>{3C63B798-8096-4A20-A99A-28B038B908EF}</b:Guid>
    <b:Author>
      <b:Author>
        <b:NameList>
          <b:Person>
            <b:Last>Fox</b:Last>
            <b:First>Mark</b:First>
          </b:Person>
          <b:Person>
            <b:Last>Martin</b:Last>
            <b:First>Peter</b:First>
          </b:Person>
          <b:Person>
            <b:Last>Green</b:Last>
            <b:First>Gill</b:First>
          </b:Person>
        </b:NameList>
      </b:Author>
    </b:Author>
    <b:Title>Doing Practitioner Research</b:Title>
    <b:Year>2007</b:Year>
    <b:City>London</b:City>
    <b:Publisher>Sage</b:Publisher>
    <b:RefOrder>42</b:RefOrder>
  </b:Source>
  <b:Source>
    <b:Tag>Jea00</b:Tag>
    <b:SourceType>Book</b:SourceType>
    <b:Guid>{8AD5FCC4-034A-4817-9AC3-92334143837F}</b:Guid>
    <b:Author>
      <b:Author>
        <b:NameList>
          <b:Person>
            <b:Last>McNiff</b:Last>
            <b:First>Jean</b:First>
          </b:Person>
        </b:NameList>
      </b:Author>
    </b:Author>
    <b:Title>Action Research in Organisations</b:Title>
    <b:Year>2000</b:Year>
    <b:City>London</b:City>
    <b:Publisher>Routledge</b:Publisher>
    <b:RefOrder>43</b:RefOrder>
  </b:Source>
  <b:Source>
    <b:Tag>Mas10</b:Tag>
    <b:SourceType>JournalArticle</b:SourceType>
    <b:Guid>{41A2279C-F033-4BF7-8885-CBFC14A72451}</b:Guid>
    <b:Title>Sample Size and Saturation in PhD Studies Using Qualitative Interviews</b:Title>
    <b:Year>2010</b:Year>
    <b:Author>
      <b:Author>
        <b:NameList>
          <b:Person>
            <b:Last>Mason</b:Last>
            <b:First>Mark</b:First>
          </b:Person>
        </b:NameList>
      </b:Author>
    </b:Author>
    <b:JournalName>Forum: Qualitative Social Research Volume 11, No. 3, Art. 8</b:JournalName>
    <b:Pages>http://www.qualitative-research.net/index.php/fqs/article/view/1428/3027#g1</b:Pages>
    <b:RefOrder>54</b:RefOrder>
  </b:Source>
  <b:Source>
    <b:Tag>Sar08</b:Tag>
    <b:SourceType>BookSection</b:SourceType>
    <b:Guid>{734F6CDB-D3F0-43C8-8C7B-117BD31DD607}</b:Guid>
    <b:Author>
      <b:Author>
        <b:NameList>
          <b:Person>
            <b:Last>Earthy</b:Last>
            <b:First>Sarah</b:First>
          </b:Person>
          <b:Person>
            <b:Last>Cronin</b:Last>
            <b:First>Ann</b:First>
          </b:Person>
        </b:NameList>
      </b:Author>
      <b:BookAuthor>
        <b:NameList>
          <b:Person>
            <b:Last>Gilbert</b:Last>
            <b:First>Nigel</b:First>
          </b:Person>
        </b:NameList>
      </b:BookAuthor>
    </b:Author>
    <b:Title>Narrative Analysis</b:Title>
    <b:BookTitle>Researching Social Life</b:BookTitle>
    <b:Year>2008</b:Year>
    <b:Pages>420-439</b:Pages>
    <b:City>London</b:City>
    <b:Publisher>Sage</b:Publisher>
    <b:RefOrder>55</b:RefOrder>
  </b:Source>
  <b:Source>
    <b:Tag>Luc04</b:Tag>
    <b:SourceType>BookSection</b:SourceType>
    <b:Guid>{0B41D882-4CD9-45AA-BEC9-833B41E4F026}</b:Guid>
    <b:Author>
      <b:Author>
        <b:NameList>
          <b:Person>
            <b:Last>Yardley</b:Last>
            <b:First>Lucy</b:First>
          </b:Person>
          <b:Person>
            <b:Last>Murray</b:Last>
            <b:First>Michael</b:First>
          </b:Person>
        </b:NameList>
      </b:Author>
      <b:BookAuthor>
        <b:NameList>
          <b:Person>
            <b:Last>Marks</b:Last>
            <b:First>David</b:First>
          </b:Person>
          <b:Person>
            <b:Last>Yardley</b:Last>
            <b:First>Lucy</b:First>
          </b:Person>
        </b:NameList>
      </b:BookAuthor>
    </b:Author>
    <b:Title>Qualitative Analysis of Talk and Text: Discourse and Narrative Analysis</b:Title>
    <b:BookTitle>Research Methods for Clinical and Health Psychology</b:BookTitle>
    <b:Year>2004</b:Year>
    <b:Pages>90-101</b:Pages>
    <b:City>London</b:City>
    <b:Publisher>Sage</b:Publisher>
    <b:RefOrder>58</b:RefOrder>
  </b:Source>
  <b:Source>
    <b:Tag>Srd14</b:Tag>
    <b:SourceType>JournalArticle</b:SourceType>
    <b:Guid>{517782CD-86E4-41FB-843A-9AE1C5401276}</b:Guid>
    <b:Title>Faith, Hope, and Love: A Narrative Theological Analysis of Recovering Drug Addicts' Conversion Testimonies </b:Title>
    <b:Year>2014</b:Year>
    <b:Pages>34-49</b:Pages>
    <b:Author>
      <b:Author>
        <b:NameList>
          <b:Person>
            <b:Last>Sremac</b:Last>
            <b:First>Srdjan</b:First>
          </b:Person>
        </b:NameList>
      </b:Author>
    </b:Author>
    <b:JournalName>Practical Theology 7.1</b:JournalName>
    <b:RefOrder>65</b:RefOrder>
  </b:Source>
  <b:Source>
    <b:Tag>Hie95</b:Tag>
    <b:SourceType>Book</b:SourceType>
    <b:Guid>{80FEDB36-9945-4144-9578-7D1D8C892FA9}</b:Guid>
    <b:Title>Incarnational Ministry</b:Title>
    <b:Year>1995</b:Year>
    <b:City>Grand Rapids</b:City>
    <b:Publisher>Baker Books</b:Publisher>
    <b:Author>
      <b:Author>
        <b:NameList>
          <b:Person>
            <b:Last>Hiebert</b:Last>
            <b:First>Paul</b:First>
          </b:Person>
          <b:Person>
            <b:Last>Hiebert Meneses</b:Last>
            <b:First>Elouise</b:First>
          </b:Person>
        </b:NameList>
      </b:Author>
    </b:Author>
    <b:RefOrder>64</b:RefOrder>
  </b:Source>
  <b:Source>
    <b:Tag>Flo91</b:Tag>
    <b:SourceType>Book</b:SourceType>
    <b:Guid>{BB81E787-82D0-4855-9B59-E0005E9800B3}</b:Guid>
    <b:Author>
      <b:Author>
        <b:NameList>
          <b:Person>
            <b:Last>McClung</b:Last>
            <b:First>Floyd</b:First>
          </b:Person>
        </b:NameList>
      </b:Author>
    </b:Author>
    <b:Title>Seeing the City with the Eyes of God</b:Title>
    <b:Year>1991</b:Year>
    <b:City>New York</b:City>
    <b:Publisher>Chosen Books</b:Publisher>
    <b:RefOrder>138</b:RefOrder>
  </b:Source>
  <b:Source>
    <b:Tag>Ray87</b:Tag>
    <b:SourceType>Book</b:SourceType>
    <b:Guid>{203648BB-442B-4C91-B373-F0915BD0BCB5}</b:Guid>
    <b:Author>
      <b:Author>
        <b:NameList>
          <b:Person>
            <b:Last>Bakke</b:Last>
            <b:First>Ray</b:First>
          </b:Person>
        </b:NameList>
      </b:Author>
    </b:Author>
    <b:Title>The Urban Christian</b:Title>
    <b:Year>1987</b:Year>
    <b:City>Illinios</b:City>
    <b:Publisher>Intervarsity Press</b:Publisher>
    <b:RefOrder>139</b:RefOrder>
  </b:Source>
  <b:Source>
    <b:Tag>Joh11</b:Tag>
    <b:SourceType>Book</b:SourceType>
    <b:Guid>{D350349C-C0DE-46D7-9DE4-A0CD383FAE39}</b:Guid>
    <b:Author>
      <b:Author>
        <b:NameList>
          <b:Person>
            <b:Last>Atherton</b:Last>
            <b:First>John</b:First>
          </b:Person>
          <b:Person>
            <b:Last>Baker</b:Last>
            <b:First>Christopher</b:First>
          </b:Person>
          <b:Person>
            <b:Last>Reader</b:Last>
            <b:First>John</b:First>
          </b:Person>
        </b:NameList>
      </b:Author>
    </b:Author>
    <b:Title>Christianity and the New Social Order</b:Title>
    <b:Year>2011</b:Year>
    <b:City>London</b:City>
    <b:Publisher>SPCK</b:Publisher>
    <b:RefOrder>140</b:RefOrder>
  </b:Source>
  <b:Source>
    <b:Tag>Ath111</b:Tag>
    <b:SourceType>Book</b:SourceType>
    <b:Guid>{8FBC68C7-820D-424A-BFCF-A46354A085FC}</b:Guid>
    <b:Author>
      <b:Author>
        <b:NameList>
          <b:Person>
            <b:Last>Atherton</b:Last>
            <b:First>John</b:First>
          </b:Person>
          <b:Person>
            <b:Last>Graham</b:Last>
            <b:First>Elaine</b:First>
          </b:Person>
          <b:Person>
            <b:Last>Steedman</b:Last>
            <b:First>Ian</b:First>
          </b:Person>
        </b:NameList>
      </b:Author>
    </b:Author>
    <b:Title>The Practices of Happiness: Political Economy, Religion and Wellbeing</b:Title>
    <b:Year>2011</b:Year>
    <b:City>London</b:City>
    <b:Publisher>Routledge</b:Publisher>
    <b:RefOrder>141</b:RefOrder>
  </b:Source>
  <b:Source>
    <b:Tag>Tan04</b:Tag>
    <b:SourceType>JournalArticle</b:SourceType>
    <b:Guid>{698CFEC1-A822-4013-B26C-26600DF15C50}</b:Guid>
    <b:Author>
      <b:Author>
        <b:NameList>
          <b:Person>
            <b:Last>Luhrmann</b:Last>
            <b:First>Tanya</b:First>
            <b:Middle>M.</b:Middle>
          </b:Person>
        </b:NameList>
      </b:Author>
    </b:Author>
    <b:Title>Metakinesis: How God becomes Intimate in Contemporary U.S. Christianity</b:Title>
    <b:Year>2004</b:Year>
    <b:Pages>518-528</b:Pages>
    <b:JournalName>American Anthropologist, New Series, Vol.106, No.3</b:JournalName>
    <b:RefOrder>142</b:RefOrder>
  </b:Source>
  <b:Source>
    <b:Tag>Sal12</b:Tag>
    <b:SourceType>BookSection</b:SourceType>
    <b:Guid>{697F3242-E2DD-48AA-99E4-9179AE149BC6}</b:Guid>
    <b:Author>
      <b:Author>
        <b:NameList>
          <b:Person>
            <b:Last>Brown</b:Last>
            <b:First>Sally</b:First>
            <b:Middle>A.</b:Middle>
          </b:Person>
        </b:NameList>
      </b:Author>
      <b:BookAuthor>
        <b:NameList>
          <b:Person>
            <b:Last>Miller-McLemore</b:Last>
            <b:First>Bonnie</b:First>
            <b:Middle>J.</b:Middle>
          </b:Person>
        </b:NameList>
      </b:BookAuthor>
    </b:Author>
    <b:Title>Hermeneutical Theory</b:Title>
    <b:Year>2012</b:Year>
    <b:Pages>112-122</b:Pages>
    <b:BookTitle>The Wiley-Blackwell Companion to Practical Theology</b:BookTitle>
    <b:City>Oxford</b:City>
    <b:Publisher>Wiley-Blackwell</b:Publisher>
    <b:RefOrder>121</b:RefOrder>
  </b:Source>
  <b:Source>
    <b:Tag>Bon081</b:Tag>
    <b:SourceType>JournalArticle</b:SourceType>
    <b:Guid>{C8683BEC-2E95-4939-8AE1-2B07D826461A}</b:Guid>
    <b:Author>
      <b:Author>
        <b:NameList>
          <b:Person>
            <b:Last>Miller-McLemore</b:Last>
            <b:First>Bonnie</b:First>
          </b:Person>
        </b:NameList>
      </b:Author>
    </b:Author>
    <b:Title>Revisiting the Living Human Web: Theological Education and the Role of Clinical Pastoral Education</b:Title>
    <b:Year>2008</b:Year>
    <b:JournalName>The Journal of Pastoral Care and Counselling Vol 62 No’s 1-2</b:JournalName>
    <b:Pages>3-14</b:Pages>
    <b:RefOrder>120</b:RefOrder>
  </b:Source>
  <b:Source>
    <b:Tag>Fre16</b:Tag>
    <b:SourceType>InternetSite</b:SourceType>
    <b:Guid>{980EBBB2-3D14-4A83-8DA0-334C1D840827}</b:Guid>
    <b:Title>What is a Fresh Expression? </b:Title>
    <b:Year>2016</b:Year>
    <b:Author>
      <b:Author>
        <b:Corporate>Fresh Expressions</b:Corporate>
      </b:Author>
    </b:Author>
    <b:InternetSiteTitle>Fresh Expressions</b:InternetSiteTitle>
    <b:Month>March</b:Month>
    <b:Day>8</b:Day>
    <b:URL>http://www.freshexpressions.org.uk/about/whatis</b:URL>
    <b:RefOrder>143</b:RefOrder>
  </b:Source>
  <b:Source>
    <b:Tag>Eva16</b:Tag>
    <b:SourceType>InternetSite</b:SourceType>
    <b:Guid>{B0441C8F-B5A5-4414-B495-A93CD7FEBA29}</b:Guid>
    <b:Title>About Us</b:Title>
    <b:Year>2016</b:Year>
    <b:Author>
      <b:Author>
        <b:Corporate>Evangelical Alliance</b:Corporate>
      </b:Author>
    </b:Author>
    <b:InternetSiteTitle>Evangelical Alliance</b:InternetSiteTitle>
    <b:Month>May</b:Month>
    <b:Day>23</b:Day>
    <b:URL>http://eauk.org/connect/about-us/</b:URL>
    <b:RefOrder>144</b:RefOrder>
  </b:Source>
  <b:Source>
    <b:Tag>Jul07</b:Tag>
    <b:SourceType>Book</b:SourceType>
    <b:Guid>{036A9D01-6242-4D18-A6B6-0BC973BE91AB}</b:Guid>
    <b:Author>
      <b:Author>
        <b:NameList>
          <b:Person>
            <b:Last>Kilpin</b:Last>
            <b:First>Juliet</b:First>
          </b:Person>
          <b:Person>
            <b:Last>Murray</b:Last>
            <b:First>Stuart</b:First>
          </b:Person>
        </b:NameList>
      </b:Author>
    </b:Author>
    <b:Title>Church Planting in the Inner City: the Urban Expression Story</b:Title>
    <b:Year>2007</b:Year>
    <b:City>Cambridge</b:City>
    <b:Publisher>Grove</b:Publisher>
    <b:RefOrder>77</b:RefOrder>
  </b:Source>
  <b:Source>
    <b:Tag>May11</b:Tag>
    <b:SourceType>Book</b:SourceType>
    <b:Guid>{8DFFA735-A583-46E2-8E7A-5D8EBCE7CF66}</b:Guid>
    <b:Title>Social Research: Issues, Methods and Process, 4th Edition</b:Title>
    <b:Year>2011</b:Year>
    <b:City>Maidenhead</b:City>
    <b:Publisher>Open University Press</b:Publisher>
    <b:Author>
      <b:Author>
        <b:NameList>
          <b:Person>
            <b:Last>May</b:Last>
            <b:First>Tim</b:First>
          </b:Person>
        </b:NameList>
      </b:Author>
    </b:Author>
    <b:RefOrder>40</b:RefOrder>
  </b:Source>
  <b:Source>
    <b:Tag>Les82</b:Tag>
    <b:SourceType>JournalArticle</b:SourceType>
    <b:Guid>{C3A24CF7-3875-4D23-A42A-F93764D39646}</b:Guid>
    <b:Author>
      <b:Author>
        <b:NameList>
          <b:Person>
            <b:Last>Newbigin</b:Last>
            <b:First>Lesslie</b:First>
          </b:Person>
        </b:NameList>
      </b:Author>
    </b:Author>
    <b:Title>Cross-currents in Ecumenical and Evangelical Understandings of Mission</b:Title>
    <b:JournalName>International Bulletin of Missionary Research, 6(4), Retrieved from ATLA Religion Database with ATLASerials database</b:JournalName>
    <b:Year>1982</b:Year>
    <b:Pages>146-151</b:Pages>
    <b:RefOrder>75</b:RefOrder>
  </b:Source>
  <b:Source>
    <b:Tag>Joh10</b:Tag>
    <b:SourceType>JournalArticle</b:SourceType>
    <b:Guid>{C31E6401-6B36-45A5-8B83-CC8DC300A902}</b:Guid>
    <b:Author>
      <b:Author>
        <b:NameList>
          <b:Person>
            <b:Last>Swinton</b:Last>
            <b:First>John</b:First>
          </b:Person>
          <b:Person>
            <b:Last>Pattison</b:Last>
            <b:First>Stephen</b:First>
          </b:Person>
        </b:NameList>
      </b:Author>
    </b:Author>
    <b:Title>Moving Beyond Clarity: Towards a Thin, Vague, and Useful Understanding of Spirituality in Nursing Care</b:Title>
    <b:JournalName>Nursing Philosophy</b:JournalName>
    <b:Year>2010</b:Year>
    <b:Pages>226–237</b:Pages>
    <b:RefOrder>97</b:RefOrder>
  </b:Source>
  <b:Source>
    <b:Tag>Sam05</b:Tag>
    <b:SourceType>JournalArticle</b:SourceType>
    <b:Guid>{E7AFAC30-B51A-41DC-B11C-314071276546}</b:Guid>
    <b:Author>
      <b:Author>
        <b:NameList>
          <b:Person>
            <b:Last>Park</b:Last>
            <b:First>Samuel</b:First>
          </b:Person>
        </b:NameList>
      </b:Author>
    </b:Author>
    <b:Title>History and Method of Charles V. Gerkin's Pastoral Theology: Toward an Identity-embodied and Community-embedded Pastoral Theology, Part I. History</b:Title>
    <b:JournalName>Pastoral Psychology, Vol.54(1)</b:JournalName>
    <b:Year>2005</b:Year>
    <b:Pages>47-60</b:Pages>
    <b:RefOrder>88</b:RefOrder>
  </b:Source>
  <b:Source>
    <b:Tag>Sam051</b:Tag>
    <b:SourceType>JournalArticle</b:SourceType>
    <b:Guid>{651B95A0-427B-4BDA-9983-98BDDC69C8B8}</b:Guid>
    <b:Author>
      <b:Author>
        <b:NameList>
          <b:Person>
            <b:Last>Park</b:Last>
            <b:First>Samuel</b:First>
          </b:Person>
        </b:NameList>
      </b:Author>
    </b:Author>
    <b:Title>History and Method of Charles V. Gerkin's Pastoral Theology: Toward an Identity-embodied and Community-embedded Pastoral Theology, Part II. Method</b:Title>
    <b:JournalName>Pastoral Psychology Vol.54(1)</b:JournalName>
    <b:Year>2005</b:Year>
    <b:Pages>61-71</b:Pages>
    <b:RefOrder>87</b:RefOrder>
  </b:Source>
  <b:Source>
    <b:Tag>Pea13</b:Tag>
    <b:SourceType>BookSection</b:SourceType>
    <b:Guid>{DD401133-7A70-44E2-BFD2-C7B256D2DA2F}</b:Guid>
    <b:Author>
      <b:Author>
        <b:NameList>
          <b:Person>
            <b:Last>Pears</b:Last>
            <b:First>Mike</b:First>
          </b:Person>
        </b:NameList>
      </b:Author>
      <b:BookAuthor>
        <b:NameList>
          <b:Person>
            <b:Last>Cloke</b:Last>
            <b:First>Paul</b:First>
          </b:Person>
          <b:Person>
            <b:Last>Beaumont</b:Last>
            <b:First>Justin</b:First>
          </b:Person>
          <b:Person>
            <b:Last>Williams</b:Last>
            <b:First>Andrew</b:First>
          </b:Person>
        </b:NameList>
      </b:BookAuthor>
    </b:Author>
    <b:Title>Urban Expression: Convictional Communities and Urban Social Justice</b:Title>
    <b:BookTitle>Working Faith: Faith-based Organisations and Urban Social Justice</b:BookTitle>
    <b:Year>2013</b:Year>
    <b:Pages>85-110</b:Pages>
    <b:City>Milton Keynes</b:City>
    <b:Publisher>Paternoster</b:Publisher>
    <b:RefOrder>76</b:RefOrder>
  </b:Source>
  <b:Source>
    <b:Tag>Ste95</b:Tag>
    <b:SourceType>BookSection</b:SourceType>
    <b:Guid>{3ACA161F-3506-4F9B-8FF2-1C859ED28EAD}</b:Guid>
    <b:Author>
      <b:Author>
        <b:NameList>
          <b:Person>
            <b:Last>SteinhoffSmith</b:Last>
            <b:First>Roy</b:First>
          </b:Person>
        </b:NameList>
      </b:Author>
      <b:BookAuthor>
        <b:NameList>
          <b:Person>
            <b:Last>Couture</b:Last>
            <b:First>Pamela</b:First>
            <b:Middle>D</b:Middle>
          </b:Person>
          <b:Person>
            <b:Last>Hunter</b:Last>
            <b:First>Rodney</b:First>
            <b:Middle>J</b:Middle>
          </b:Person>
        </b:NameList>
      </b:BookAuthor>
    </b:Author>
    <b:Title>The Politics of Pastoral Care: An Alternative Politics of Care</b:Title>
    <b:BookTitle>Pastoral Care and Social Conflict</b:BookTitle>
    <b:Year>1995</b:Year>
    <b:Pages>141-151</b:Pages>
    <b:City>Nashville</b:City>
    <b:Publisher>Abingdon Press</b:Publisher>
    <b:RefOrder>84</b:RefOrder>
  </b:Source>
  <b:Source>
    <b:Tag>Ast15</b:Tag>
    <b:SourceType>JournalArticle</b:SourceType>
    <b:Guid>{C3711B99-413D-4E1A-A7E4-035DE2744A86}</b:Guid>
    <b:Title>Plotting Belonging: Interrogating Insider and Outsider Status in Faith Research</b:Title>
    <b:Year>2015</b:Year>
    <b:Author>
      <b:Author>
        <b:NameList>
          <b:Person>
            <b:Last>Aston</b:Last>
            <b:First>Katie</b:First>
          </b:Person>
          <b:Person>
            <b:Last>Cornish</b:Last>
            <b:First>Helen</b:First>
          </b:Person>
          <b:Person>
            <b:Last>Joyce</b:Last>
            <b:First>Aimee</b:First>
          </b:Person>
        </b:NameList>
      </b:Author>
    </b:Author>
    <b:JournalName>Diskus 17.1</b:JournalName>
    <b:Pages>1-13</b:Pages>
    <b:RefOrder>45</b:RefOrder>
  </b:Source>
  <b:Source>
    <b:Tag>Bak08</b:Tag>
    <b:SourceType>Report</b:SourceType>
    <b:Guid>{4DEDFD32-462D-40C6-9F8E-E5ED05A355AD}</b:Guid>
    <b:Title>Seeking Hope in the Indifferent City ‑ Faith‑based Contributions to Spaces of Production and Meaning-making in the Postsecular City</b:Title>
    <b:Year>2008</b:Year>
    <b:City>Boston</b:City>
    <b:Publisher>Paper given at the Association of American Geographers Annual Meeting</b:Publisher>
    <b:Author>
      <b:Author>
        <b:NameList>
          <b:Person>
            <b:Last>Baker</b:Last>
            <b:First>Christopher</b:First>
          </b:Person>
        </b:NameList>
      </b:Author>
    </b:Author>
    <b:RefOrder>145</b:RefOrder>
  </b:Source>
  <b:Source>
    <b:Tag>Cen05</b:Tag>
    <b:SourceType>Report</b:SourceType>
    <b:Guid>{293497C0-0843-48A4-AA7F-D3B4395552A0}</b:Guid>
    <b:Title>Building a Bridge to Inclusion for the Young People of North East Manchester</b:Title>
    <b:Year>2005</b:Year>
    <b:City>Manchester</b:City>
    <b:Publisher>Message Trust</b:Publisher>
    <b:Author>
      <b:Author>
        <b:Corporate>Centre for Citizenship Studies In Education, University of Leicester</b:Corporate>
      </b:Author>
    </b:Author>
    <b:RefOrder>9</b:RefOrder>
  </b:Source>
  <b:Source>
    <b:Tag>Cro02</b:Tag>
    <b:SourceType>Book</b:SourceType>
    <b:Guid>{E9416B32-1092-4C10-AA7D-2AF97D9A2554}</b:Guid>
    <b:Author>
      <b:Author>
        <b:NameList>
          <b:Person>
            <b:Last>Crossan</b:Last>
            <b:First>John</b:First>
            <b:Middle>Dominic</b:Middle>
          </b:Person>
        </b:NameList>
      </b:Author>
    </b:Author>
    <b:Title>The Dark Interval: Towards a Theology of Story</b:Title>
    <b:JournalName>Interpretations</b:JournalName>
    <b:Year>1988</b:Year>
    <b:Pages>247-259</b:Pages>
    <b:Volume>56</b:Volume>
    <b:Issue>3</b:Issue>
    <b:City>Sonoma</b:City>
    <b:Publisher>Eagle Books</b:Publisher>
    <b:RefOrder>93</b:RefOrder>
  </b:Source>
  <b:Source>
    <b:Tag>Gra11</b:Tag>
    <b:SourceType>BookSection</b:SourceType>
    <b:Guid>{9AD3F329-3F05-49F4-8851-B67B3E06E172}</b:Guid>
    <b:Author>
      <b:Author>
        <b:NameList>
          <b:Person>
            <b:Last>Graham</b:Last>
            <b:First>Elaine</b:First>
          </b:Person>
        </b:NameList>
      </b:Author>
      <b:BookAuthor>
        <b:NameList>
          <b:Person>
            <b:Last>Atherton</b:Last>
            <b:First>John</b:First>
          </b:Person>
          <b:Person>
            <b:Last>Graham</b:Last>
            <b:First>Elaine</b:First>
          </b:Person>
          <b:Person>
            <b:Last>Steedman</b:Last>
            <b:First>Ian</b:First>
          </b:Person>
        </b:NameList>
      </b:BookAuthor>
    </b:Author>
    <b:Title>The ‘Virtuous Circle’: Religion and the Practices of Happiness</b:Title>
    <b:BookTitle>The Practices of Happiness: Political Economy, Religion and Wellbeing</b:BookTitle>
    <b:Year>2011</b:Year>
    <b:Pages>224-234</b:Pages>
    <b:City>London</b:City>
    <b:Publisher>Routledge</b:Publisher>
    <b:RefOrder>99</b:RefOrder>
  </b:Source>
  <b:Source>
    <b:Tag>Str15</b:Tag>
    <b:SourceType>Book</b:SourceType>
    <b:Guid>{372793EA-F30E-4A40-8F77-013016DD48A3}</b:Guid>
    <b:Author>
      <b:Author>
        <b:NameList>
          <b:Person>
            <b:Last>Strhan</b:Last>
            <b:First>Anna</b:First>
          </b:Person>
        </b:NameList>
      </b:Author>
    </b:Author>
    <b:Title>Aliens and Strangers? The Struggle for Coherence in the Everyday Lives of Evangelicals</b:Title>
    <b:Year>2015</b:Year>
    <b:City>Oxford</b:City>
    <b:Publisher>University Press</b:Publisher>
    <b:RefOrder>19</b:RefOrder>
  </b:Source>
  <b:Source>
    <b:Tag>Ede151</b:Tag>
    <b:SourceType>InternetSite</b:SourceType>
    <b:Guid>{8012407E-DD4C-49E4-AC63-810E8E32D03E}</b:Guid>
    <b:Author>
      <b:Author>
        <b:Corporate>Eden Network</b:Corporate>
      </b:Author>
    </b:Author>
    <b:Title>Locations</b:Title>
    <b:InternetSiteTitle>Eden Network</b:InternetSiteTitle>
    <b:Year>2016</b:Year>
    <b:Month>June</b:Month>
    <b:Day>1</b:Day>
    <b:URL>http://eden-network.org/teams/</b:URL>
    <b:RefOrder>7</b:RefOrder>
  </b:Source>
  <b:Source>
    <b:Tag>Bev11</b:Tag>
    <b:SourceType>Book</b:SourceType>
    <b:Guid>{221DEB53-8981-4843-BC16-0F12EF67B38A}</b:Guid>
    <b:Title>Prophetic Dialogue: Reflections on Christian Mission Today</b:Title>
    <b:Year>2011</b:Year>
    <b:Author>
      <b:Author>
        <b:NameList>
          <b:Person>
            <b:Last>Bevans</b:Last>
            <b:First>Stephen</b:First>
            <b:Middle>B</b:Middle>
          </b:Person>
          <b:Person>
            <b:Last>Schroeder</b:Last>
            <b:First>Roger,</b:First>
            <b:Middle>P</b:Middle>
          </b:Person>
        </b:NameList>
      </b:Author>
    </b:Author>
    <b:City>New York</b:City>
    <b:Publisher>Orbis Books</b:Publisher>
    <b:RefOrder>146</b:RefOrder>
  </b:Source>
  <b:Source>
    <b:Tag>Wel15</b:Tag>
    <b:SourceType>Book</b:SourceType>
    <b:Guid>{3CFE28D0-DB45-4684-BC96-2140FCF10723}</b:Guid>
    <b:Title>Nazareth Manifesto: Being with God</b:Title>
    <b:Year>2015</b:Year>
    <b:Author>
      <b:Author>
        <b:NameList>
          <b:Person>
            <b:Last>Wells</b:Last>
            <b:First>Samuel</b:First>
          </b:Person>
        </b:NameList>
      </b:Author>
    </b:Author>
    <b:City>Chichester</b:City>
    <b:Publisher>Wiley Blackwell</b:Publisher>
    <b:RefOrder>147</b:RefOrder>
  </b:Source>
  <b:Source>
    <b:Tag>And01</b:Tag>
    <b:SourceType>Book</b:SourceType>
    <b:Guid>{261D2F47-5BD6-4B3D-92F0-05D85690D813}</b:Guid>
    <b:Author>
      <b:Author>
        <b:NameList>
          <b:Person>
            <b:Last>Davey</b:Last>
            <b:First>Andrew</b:First>
          </b:Person>
        </b:NameList>
      </b:Author>
    </b:Author>
    <b:Title>Urban Christianity and Global Order</b:Title>
    <b:Year>2001</b:Year>
    <b:City>London</b:City>
    <b:Publisher>SPCK</b:Publisher>
    <b:RefOrder>90</b:RefOrder>
  </b:Source>
  <b:Source>
    <b:Tag>Ela091</b:Tag>
    <b:SourceType>Book</b:SourceType>
    <b:Guid>{A2C0B2E0-6B4B-45D0-A6A4-FCA5FAC114AB}</b:Guid>
    <b:Author>
      <b:Author>
        <b:NameList>
          <b:Person>
            <b:Last>Graham</b:Last>
            <b:First>Elaine</b:First>
          </b:Person>
          <b:Person>
            <b:Last>Lowe</b:Last>
            <b:First>Stephen</b:First>
          </b:Person>
        </b:NameList>
      </b:Author>
    </b:Author>
    <b:Title>What Makes a Good City? Public Theology and the Urban Church</b:Title>
    <b:Year>2009</b:Year>
    <b:City>London</b:City>
    <b:Publisher>Darton, Longman &amp; Todd</b:Publisher>
    <b:RefOrder>91</b:RefOrder>
  </b:Source>
  <b:Source>
    <b:Tag>Oak81</b:Tag>
    <b:SourceType>BookSection</b:SourceType>
    <b:Guid>{139C784A-9DF4-42EA-B45B-873063052801}</b:Guid>
    <b:Title>Interviewing Women: A Contradiction in Terms</b:Title>
    <b:Year>1981</b:Year>
    <b:City>London</b:City>
    <b:Publisher>Routledge</b:Publisher>
    <b:Author>
      <b:Author>
        <b:NameList>
          <b:Person>
            <b:Last>Oakley</b:Last>
            <b:First>Ann</b:First>
          </b:Person>
        </b:NameList>
      </b:Author>
      <b:BookAuthor>
        <b:NameList>
          <b:Person>
            <b:Last>Roberts</b:Last>
            <b:First>Helen</b:First>
          </b:Person>
        </b:NameList>
      </b:BookAuthor>
    </b:Author>
    <b:BookTitle>Doing Feminist Research</b:BookTitle>
    <b:Pages>30-61</b:Pages>
    <b:RefOrder>46</b:RefOrder>
  </b:Source>
  <b:Source>
    <b:Tag>Smi00</b:Tag>
    <b:SourceType>Book</b:SourceType>
    <b:Guid>{6451D6FA-5E0E-4ADE-94D3-01F732A07217}</b:Guid>
    <b:Author>
      <b:Author>
        <b:NameList>
          <b:Person>
            <b:Last>Smith</b:Last>
            <b:First>Christian</b:First>
          </b:Person>
        </b:NameList>
      </b:Author>
    </b:Author>
    <b:Title>Christian America? What Evangelicals Really Want</b:Title>
    <b:Year>2000</b:Year>
    <b:City>Berkeley</b:City>
    <b:Publisher>University of California Press</b:Publisher>
    <b:RefOrder>18</b:RefOrder>
  </b:Source>
  <b:Source>
    <b:Tag>Mat07</b:Tag>
    <b:SourceType>Book</b:SourceType>
    <b:Guid>{0DCBB3E1-8BF2-4111-8C7D-7FB0DBD08781}</b:Guid>
    <b:Author>
      <b:Author>
        <b:NameList>
          <b:Person>
            <b:Last>Guest</b:Last>
            <b:First>Mathew</b:First>
          </b:Person>
        </b:NameList>
      </b:Author>
    </b:Author>
    <b:Title>Evangelical Identity and Contemporary Culture</b:Title>
    <b:Year>2007</b:Year>
    <b:City>Milton Keynes</b:City>
    <b:Publisher>Paternoster</b:Publisher>
    <b:RefOrder>20</b:RefOrder>
  </b:Source>
  <b:Source>
    <b:Tag>Ang07</b:Tag>
    <b:SourceType>Book</b:SourceType>
    <b:Guid>{ECB46536-29DE-4EE7-A4FD-95DCD13DF3BB}</b:Guid>
    <b:Author>
      <b:Author>
        <b:NameList>
          <b:Person>
            <b:Last>Angrosino</b:Last>
            <b:First>Michael</b:First>
          </b:Person>
        </b:NameList>
      </b:Author>
    </b:Author>
    <b:Title>Doing Ethnographic and Observational Research</b:Title>
    <b:Year>2007</b:Year>
    <b:City>London</b:City>
    <b:Publisher>Sage</b:Publisher>
    <b:RefOrder>59</b:RefOrder>
  </b:Source>
  <b:Source>
    <b:Tag>Bia091</b:Tag>
    <b:SourceType>BookSection</b:SourceType>
    <b:Guid>{9210DDF7-D35F-4E76-A0BA-4CF7CDB62682}</b:Guid>
    <b:Title>The Bones Restored to Life: Dialogue and Dissemination in the Vineyard's Dialectic of Text and Presence</b:Title>
    <b:Year>2009</b:Year>
    <b:Author>
      <b:Author>
        <b:NameList>
          <b:Person>
            <b:Last>Bialecki</b:Last>
            <b:First>Jon</b:First>
          </b:Person>
        </b:NameList>
      </b:Author>
      <b:Editor>
        <b:NameList>
          <b:Person>
            <b:Last>Bielo</b:Last>
            <b:First>James</b:First>
          </b:Person>
        </b:NameList>
      </b:Editor>
    </b:Author>
    <b:BookTitle>The Social Life of Scriptures: Cross-cultural Perspectives on Biblicism</b:BookTitle>
    <b:Pages>136-156</b:Pages>
    <b:City>London</b:City>
    <b:Publisher>Rutgers University Press</b:Publisher>
    <b:RefOrder>113</b:RefOrder>
  </b:Source>
  <b:Source>
    <b:Tag>Car041</b:Tag>
    <b:SourceType>JournalArticle</b:SourceType>
    <b:Guid>{7C7101EA-62F9-4EFF-9F0E-307AB8EDE561}</b:Guid>
    <b:Author>
      <b:Author>
        <b:NameList>
          <b:Person>
            <b:Last>Cartledge</b:Last>
            <b:First>Mark</b:First>
            <b:Middle>J</b:Middle>
          </b:Person>
        </b:NameList>
      </b:Author>
    </b:Author>
    <b:Title>Charismatic Theology: Approaches and Themes </b:Title>
    <b:JournalName>Journal of Beliefs &amp; Values, Vol. 25, No. 2</b:JournalName>
    <b:Year>2004</b:Year>
    <b:Pages>177-190</b:Pages>
    <b:RefOrder>105</b:RefOrder>
  </b:Source>
  <b:Source>
    <b:Tag>Col00</b:Tag>
    <b:SourceType>Book</b:SourceType>
    <b:Guid>{E1CBA757-D301-4FC1-98E3-AC9E3DE4D59F}</b:Guid>
    <b:Title>The Globalisation of Charismatic Christianity</b:Title>
    <b:Year>2000</b:Year>
    <b:Author>
      <b:Author>
        <b:NameList>
          <b:Person>
            <b:Last>Coleman</b:Last>
            <b:First>Simon</b:First>
          </b:Person>
        </b:NameList>
      </b:Author>
    </b:Author>
    <b:City>Cambridge</b:City>
    <b:Publisher>Cambridge University Press</b:Publisher>
    <b:RefOrder>148</b:RefOrder>
  </b:Source>
  <b:Source>
    <b:Tag>Gue12</b:Tag>
    <b:SourceType>BookSection</b:SourceType>
    <b:Guid>{1E6CB17F-B8B5-4923-9FC4-53ACF4A8741A}</b:Guid>
    <b:Author>
      <b:Author>
        <b:NameList>
          <b:Person>
            <b:Last>Guest</b:Last>
            <b:First>Mathew</b:First>
          </b:Person>
        </b:NameList>
      </b:Author>
      <b:BookAuthor>
        <b:NameList>
          <b:Person>
            <b:Last>Guest</b:Last>
            <b:First>Mathew</b:First>
          </b:Person>
          <b:Person>
            <b:Last>Arweck</b:Last>
            <b:First>Elisabeth</b:First>
          </b:Person>
        </b:NameList>
      </b:BookAuthor>
    </b:Author>
    <b:Title>Religion and Knowledge: The Sociological Agenda</b:Title>
    <b:BookTitle>Religion and Knowledge: Sociological Perspectives</b:BookTitle>
    <b:Year>2012</b:Year>
    <b:Pages>1-24</b:Pages>
    <b:City>Farnham</b:City>
    <b:Publisher>Ashgate</b:Publisher>
    <b:RefOrder>29</b:RefOrder>
  </b:Source>
</b:Sources>
</file>

<file path=customXml/itemProps1.xml><?xml version="1.0" encoding="utf-8"?>
<ds:datastoreItem xmlns:ds="http://schemas.openxmlformats.org/officeDocument/2006/customXml" ds:itemID="{843503EA-3517-4E41-9978-D4B62FA31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480</TotalTime>
  <Pages>158</Pages>
  <Words>52543</Words>
  <Characters>299501</Characters>
  <Application>Microsoft Office Word</Application>
  <DocSecurity>0</DocSecurity>
  <Lines>2495</Lines>
  <Paragraphs>702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351342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Ruddick</dc:creator>
  <cp:keywords/>
  <dc:description/>
  <cp:lastModifiedBy>Anna Ruddick</cp:lastModifiedBy>
  <cp:revision>33</cp:revision>
  <cp:lastPrinted>2016-06-22T12:56:00Z</cp:lastPrinted>
  <dcterms:created xsi:type="dcterms:W3CDTF">2016-06-17T13:54:00Z</dcterms:created>
  <dcterms:modified xsi:type="dcterms:W3CDTF">2016-10-14T08:15:00Z</dcterms:modified>
</cp:coreProperties>
</file>