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592" w:rsidRPr="00082125" w:rsidRDefault="00450592" w:rsidP="00450592">
      <w:pPr>
        <w:spacing w:line="480" w:lineRule="auto"/>
        <w:jc w:val="both"/>
        <w:rPr>
          <w:rFonts w:ascii="Times New Roman" w:hAnsi="Times New Roman" w:cs="Times New Roman"/>
          <w:b/>
          <w:sz w:val="36"/>
          <w:szCs w:val="36"/>
        </w:rPr>
      </w:pPr>
      <w:r w:rsidRPr="00082125">
        <w:rPr>
          <w:rFonts w:ascii="Times New Roman" w:hAnsi="Times New Roman" w:cs="Times New Roman"/>
          <w:b/>
          <w:sz w:val="36"/>
          <w:szCs w:val="36"/>
        </w:rPr>
        <w:t>'Bear one another's burdens'. An examination of the experiences of parents bereaved of a child through drug use, who volunteer to support other parents bereaved in a similar way. What meaning and significance do parents attach to the role and how do they support themselves?</w:t>
      </w:r>
    </w:p>
    <w:p w:rsidR="00450592" w:rsidRDefault="00450592" w:rsidP="00450592">
      <w:pPr>
        <w:spacing w:line="480" w:lineRule="auto"/>
        <w:jc w:val="both"/>
        <w:rPr>
          <w:rFonts w:ascii="Times New Roman" w:hAnsi="Times New Roman" w:cs="Times New Roman"/>
          <w:sz w:val="36"/>
          <w:szCs w:val="36"/>
        </w:rPr>
      </w:pPr>
      <w:r w:rsidRPr="00082125">
        <w:rPr>
          <w:rFonts w:ascii="Times New Roman" w:hAnsi="Times New Roman" w:cs="Times New Roman"/>
          <w:sz w:val="36"/>
          <w:szCs w:val="36"/>
        </w:rPr>
        <w:t>Philippa</w:t>
      </w:r>
      <w:r>
        <w:rPr>
          <w:rFonts w:ascii="Times New Roman" w:hAnsi="Times New Roman" w:cs="Times New Roman"/>
          <w:sz w:val="36"/>
          <w:szCs w:val="36"/>
        </w:rPr>
        <w:t xml:space="preserve"> Jane</w:t>
      </w:r>
      <w:r w:rsidRPr="00082125">
        <w:rPr>
          <w:rFonts w:ascii="Times New Roman" w:hAnsi="Times New Roman" w:cs="Times New Roman"/>
          <w:sz w:val="36"/>
          <w:szCs w:val="36"/>
        </w:rPr>
        <w:t xml:space="preserve"> Skinner</w:t>
      </w:r>
    </w:p>
    <w:p w:rsidR="00450592" w:rsidRDefault="00450592" w:rsidP="00450592">
      <w:pPr>
        <w:spacing w:line="480" w:lineRule="auto"/>
        <w:jc w:val="both"/>
        <w:rPr>
          <w:rFonts w:ascii="Times New Roman" w:hAnsi="Times New Roman" w:cs="Times New Roman"/>
          <w:sz w:val="36"/>
          <w:szCs w:val="36"/>
        </w:rPr>
      </w:pPr>
    </w:p>
    <w:p w:rsidR="00450592" w:rsidRPr="00082125" w:rsidRDefault="00450592" w:rsidP="00450592">
      <w:pPr>
        <w:spacing w:line="480" w:lineRule="auto"/>
        <w:jc w:val="both"/>
        <w:rPr>
          <w:rFonts w:ascii="Times New Roman" w:hAnsi="Times New Roman" w:cs="Times New Roman"/>
          <w:b/>
          <w:sz w:val="36"/>
          <w:szCs w:val="36"/>
        </w:rPr>
      </w:pPr>
      <w:r w:rsidRPr="00082125">
        <w:rPr>
          <w:rFonts w:ascii="Times New Roman" w:hAnsi="Times New Roman" w:cs="Times New Roman"/>
          <w:b/>
          <w:sz w:val="36"/>
          <w:szCs w:val="36"/>
        </w:rPr>
        <w:t>Dissertation submitted to the University of Chester for the Degree of Master of Arts (Counselling Studies) in part fulfilment of the Modular Programme in Counselling Studies.</w:t>
      </w:r>
    </w:p>
    <w:p w:rsidR="00450592" w:rsidRPr="00082125" w:rsidRDefault="00450592" w:rsidP="00450592">
      <w:pPr>
        <w:spacing w:line="480" w:lineRule="auto"/>
        <w:jc w:val="both"/>
        <w:rPr>
          <w:rFonts w:ascii="Times New Roman" w:hAnsi="Times New Roman" w:cs="Times New Roman"/>
          <w:sz w:val="36"/>
          <w:szCs w:val="36"/>
        </w:rPr>
      </w:pPr>
      <w:r>
        <w:rPr>
          <w:rFonts w:ascii="Times New Roman" w:hAnsi="Times New Roman" w:cs="Times New Roman"/>
          <w:sz w:val="36"/>
          <w:szCs w:val="36"/>
        </w:rPr>
        <w:t>Submitted June, 2016</w:t>
      </w:r>
    </w:p>
    <w:p w:rsidR="00450592" w:rsidRDefault="00450592" w:rsidP="00450592">
      <w:pPr>
        <w:sectPr w:rsidR="00450592" w:rsidSect="000D771D">
          <w:headerReference w:type="default" r:id="rId7"/>
          <w:pgSz w:w="11906" w:h="16838"/>
          <w:pgMar w:top="1440" w:right="1440" w:bottom="1440" w:left="1440" w:header="708" w:footer="708" w:gutter="0"/>
          <w:cols w:space="708"/>
          <w:docGrid w:linePitch="360"/>
        </w:sectPr>
      </w:pPr>
    </w:p>
    <w:p w:rsidR="00450592" w:rsidRPr="004C4EFD" w:rsidRDefault="00450592" w:rsidP="00450592">
      <w:pPr>
        <w:rPr>
          <w:rFonts w:ascii="Times New Roman" w:hAnsi="Times New Roman" w:cs="Times New Roman"/>
          <w:b/>
          <w:sz w:val="28"/>
          <w:szCs w:val="28"/>
        </w:rPr>
      </w:pPr>
      <w:r w:rsidRPr="004C4EFD">
        <w:rPr>
          <w:rFonts w:ascii="Times New Roman" w:hAnsi="Times New Roman" w:cs="Times New Roman"/>
          <w:b/>
          <w:sz w:val="28"/>
          <w:szCs w:val="28"/>
        </w:rPr>
        <w:lastRenderedPageBreak/>
        <w:t>Abstract</w:t>
      </w:r>
    </w:p>
    <w:p w:rsidR="00450592" w:rsidRDefault="00450592" w:rsidP="00450592">
      <w:pPr>
        <w:rPr>
          <w:rFonts w:ascii="Times New Roman" w:hAnsi="Times New Roman" w:cs="Times New Roman"/>
          <w:sz w:val="24"/>
          <w:szCs w:val="24"/>
        </w:rPr>
      </w:pPr>
      <w:r w:rsidRPr="004C4EFD">
        <w:rPr>
          <w:rFonts w:ascii="Times New Roman" w:hAnsi="Times New Roman" w:cs="Times New Roman"/>
          <w:b/>
          <w:sz w:val="24"/>
          <w:szCs w:val="24"/>
        </w:rPr>
        <w:t>Aim:</w:t>
      </w:r>
      <w:r>
        <w:rPr>
          <w:rFonts w:ascii="Times New Roman" w:hAnsi="Times New Roman" w:cs="Times New Roman"/>
          <w:sz w:val="24"/>
          <w:szCs w:val="24"/>
        </w:rPr>
        <w:t xml:space="preserve"> The purpose of this small-scale, heuristic qualitative study was to learn from the experiences of parents bereaved of a child through drug related causes. Specifically, it explored the meaning and significance they attach to the role of becoming peer supporters of others similarly bereaved.</w:t>
      </w:r>
    </w:p>
    <w:p w:rsidR="00450592" w:rsidRDefault="00450592" w:rsidP="00450592">
      <w:pPr>
        <w:rPr>
          <w:rFonts w:ascii="Times New Roman" w:hAnsi="Times New Roman" w:cs="Times New Roman"/>
          <w:sz w:val="24"/>
          <w:szCs w:val="24"/>
        </w:rPr>
      </w:pPr>
      <w:r w:rsidRPr="004C4EFD">
        <w:rPr>
          <w:rFonts w:ascii="Times New Roman" w:hAnsi="Times New Roman" w:cs="Times New Roman"/>
          <w:b/>
          <w:sz w:val="24"/>
          <w:szCs w:val="24"/>
        </w:rPr>
        <w:t>Method:</w:t>
      </w:r>
      <w:r>
        <w:rPr>
          <w:rFonts w:ascii="Times New Roman" w:hAnsi="Times New Roman" w:cs="Times New Roman"/>
          <w:sz w:val="24"/>
          <w:szCs w:val="24"/>
        </w:rPr>
        <w:t xml:space="preserve"> This is a heuristic study in which semi-structured interviews were conducted with six participants who had all lost a child aged between eighteen and thirty. The findings were analysed using thematic analysis, a method described by Braun and Clarke (2006, 2014) which covers a spectrum of epistemological approaches, and is well-suited to the heuristic approach (</w:t>
      </w:r>
      <w:proofErr w:type="spellStart"/>
      <w:r>
        <w:rPr>
          <w:rFonts w:ascii="Times New Roman" w:hAnsi="Times New Roman" w:cs="Times New Roman"/>
          <w:sz w:val="24"/>
          <w:szCs w:val="24"/>
        </w:rPr>
        <w:t>Moustakas</w:t>
      </w:r>
      <w:proofErr w:type="spellEnd"/>
      <w:r>
        <w:rPr>
          <w:rFonts w:ascii="Times New Roman" w:hAnsi="Times New Roman" w:cs="Times New Roman"/>
          <w:sz w:val="24"/>
          <w:szCs w:val="24"/>
        </w:rPr>
        <w:t xml:space="preserve">, 1990). </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The researcher, also a parent bereaved of a child through a drug overdose, is explicitly part of this work and uses her own experience, alongside those of the participants, to inform the work.</w:t>
      </w:r>
    </w:p>
    <w:p w:rsidR="00450592" w:rsidRDefault="00450592" w:rsidP="00450592">
      <w:pPr>
        <w:rPr>
          <w:rFonts w:ascii="Times New Roman" w:hAnsi="Times New Roman" w:cs="Times New Roman"/>
          <w:sz w:val="24"/>
          <w:szCs w:val="24"/>
        </w:rPr>
      </w:pPr>
      <w:r w:rsidRPr="004C4EFD">
        <w:rPr>
          <w:rFonts w:ascii="Times New Roman" w:hAnsi="Times New Roman" w:cs="Times New Roman"/>
          <w:b/>
          <w:sz w:val="24"/>
          <w:szCs w:val="24"/>
        </w:rPr>
        <w:t>Findings:</w:t>
      </w:r>
      <w:r>
        <w:rPr>
          <w:rFonts w:ascii="Times New Roman" w:hAnsi="Times New Roman" w:cs="Times New Roman"/>
          <w:sz w:val="24"/>
          <w:szCs w:val="24"/>
        </w:rPr>
        <w:t xml:space="preserve"> There were four main themes highlighted by the researcher.  Firstly, the devastating nature of the bereavement and the difficult grief process, encompassing disenfranchisement, shame, and stigma. Secondly, how the parents found support for themselves after their loss and gradually moved to becoming a supporter of others. Thirdly, the parents' reflections on the role of being a helper, both positive and negative. Fourthly, how they continue to support themselves in the role of a bereaved parent volunteer supporter.</w:t>
      </w:r>
    </w:p>
    <w:p w:rsidR="00450592" w:rsidRPr="0084670A" w:rsidRDefault="00450592" w:rsidP="00450592">
      <w:pPr>
        <w:rPr>
          <w:rFonts w:ascii="Times New Roman" w:hAnsi="Times New Roman" w:cs="Times New Roman"/>
          <w:sz w:val="24"/>
          <w:szCs w:val="24"/>
        </w:rPr>
      </w:pPr>
      <w:r w:rsidRPr="004C4EFD">
        <w:rPr>
          <w:rFonts w:ascii="Times New Roman" w:hAnsi="Times New Roman" w:cs="Times New Roman"/>
          <w:b/>
          <w:sz w:val="24"/>
          <w:szCs w:val="24"/>
        </w:rPr>
        <w:t>Conclusion:</w:t>
      </w:r>
      <w:r>
        <w:rPr>
          <w:rFonts w:ascii="Times New Roman" w:hAnsi="Times New Roman" w:cs="Times New Roman"/>
          <w:sz w:val="24"/>
          <w:szCs w:val="24"/>
        </w:rPr>
        <w:t xml:space="preserve"> The work supports previous research suggesting this is a devastating form of bereavement which has been seldom studied. The findings endorse the necessity of meaning making and sense finding felt by many bereaved people, and the fact that finding meaning may be harder after a traumatic loss such as the ones represented here. The parents found meaning by maintaining a bond with their deceased child through their work, and connection by keeping company with others who had understanding of what they had suffered. The study illustrates aspects of posttraumatic growth, while emphasising that such a process is neither easy nor inevitable.</w:t>
      </w:r>
    </w:p>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Pr="00650DD3" w:rsidRDefault="00450592" w:rsidP="00450592">
      <w:pPr>
        <w:rPr>
          <w:rFonts w:ascii="Times New Roman" w:hAnsi="Times New Roman" w:cs="Times New Roman"/>
          <w:sz w:val="36"/>
          <w:szCs w:val="36"/>
        </w:rPr>
      </w:pPr>
      <w:r w:rsidRPr="00650DD3">
        <w:rPr>
          <w:rFonts w:ascii="Times New Roman" w:hAnsi="Times New Roman" w:cs="Times New Roman"/>
          <w:sz w:val="36"/>
          <w:szCs w:val="36"/>
        </w:rPr>
        <w:t>Declaration</w:t>
      </w:r>
    </w:p>
    <w:p w:rsidR="00450592" w:rsidRDefault="00450592" w:rsidP="00450592"/>
    <w:p w:rsidR="00450592" w:rsidRDefault="00450592" w:rsidP="00450592"/>
    <w:p w:rsidR="00450592" w:rsidRPr="00650DD3" w:rsidRDefault="00450592" w:rsidP="00450592">
      <w:pPr>
        <w:rPr>
          <w:rFonts w:ascii="Times New Roman" w:hAnsi="Times New Roman" w:cs="Times New Roman"/>
          <w:sz w:val="36"/>
          <w:szCs w:val="36"/>
        </w:rPr>
      </w:pPr>
    </w:p>
    <w:p w:rsidR="00450592" w:rsidRPr="00650DD3" w:rsidRDefault="00450592" w:rsidP="00450592">
      <w:pPr>
        <w:rPr>
          <w:rFonts w:ascii="Times New Roman" w:hAnsi="Times New Roman" w:cs="Times New Roman"/>
          <w:sz w:val="36"/>
          <w:szCs w:val="36"/>
        </w:rPr>
      </w:pPr>
      <w:r w:rsidRPr="00650DD3">
        <w:rPr>
          <w:rFonts w:ascii="Times New Roman" w:hAnsi="Times New Roman" w:cs="Times New Roman"/>
          <w:sz w:val="36"/>
          <w:szCs w:val="36"/>
        </w:rPr>
        <w:t>This work is original and has not been submitted previously in support of any qualification or course.</w:t>
      </w:r>
    </w:p>
    <w:p w:rsidR="00450592" w:rsidRDefault="00450592" w:rsidP="00450592">
      <w:pPr>
        <w:rPr>
          <w:rFonts w:ascii="Times New Roman" w:hAnsi="Times New Roman" w:cs="Times New Roman"/>
          <w:sz w:val="36"/>
          <w:szCs w:val="36"/>
        </w:rPr>
      </w:pPr>
    </w:p>
    <w:p w:rsidR="00450592" w:rsidRDefault="00450592" w:rsidP="00450592">
      <w:pPr>
        <w:rPr>
          <w:rFonts w:ascii="Times New Roman" w:hAnsi="Times New Roman" w:cs="Times New Roman"/>
          <w:sz w:val="36"/>
          <w:szCs w:val="36"/>
        </w:rPr>
      </w:pPr>
    </w:p>
    <w:p w:rsidR="00450592" w:rsidRPr="00650DD3" w:rsidRDefault="00450592" w:rsidP="00450592">
      <w:pPr>
        <w:rPr>
          <w:rFonts w:ascii="Times New Roman" w:hAnsi="Times New Roman" w:cs="Times New Roman"/>
          <w:sz w:val="36"/>
          <w:szCs w:val="36"/>
        </w:rPr>
      </w:pPr>
      <w:r w:rsidRPr="00650DD3">
        <w:rPr>
          <w:rFonts w:ascii="Times New Roman" w:hAnsi="Times New Roman" w:cs="Times New Roman"/>
          <w:noProof/>
          <w:sz w:val="36"/>
          <w:szCs w:val="36"/>
        </w:rPr>
        <w:drawing>
          <wp:anchor distT="0" distB="0" distL="114300" distR="114300" simplePos="0" relativeHeight="251644416" behindDoc="0" locked="0" layoutInCell="1" allowOverlap="1">
            <wp:simplePos x="0" y="0"/>
            <wp:positionH relativeFrom="column">
              <wp:posOffset>-20955</wp:posOffset>
            </wp:positionH>
            <wp:positionV relativeFrom="paragraph">
              <wp:posOffset>292735</wp:posOffset>
            </wp:positionV>
            <wp:extent cx="862965" cy="317500"/>
            <wp:effectExtent l="19050" t="0" r="0" b="0"/>
            <wp:wrapNone/>
            <wp:docPr id="3" name="Picture 1" descr="Philippa Signature1106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ilippa Signature11062015.jpg"/>
                    <pic:cNvPicPr/>
                  </pic:nvPicPr>
                  <pic:blipFill>
                    <a:blip r:embed="rId8" cstate="print"/>
                    <a:stretch>
                      <a:fillRect/>
                    </a:stretch>
                  </pic:blipFill>
                  <pic:spPr>
                    <a:xfrm>
                      <a:off x="0" y="0"/>
                      <a:ext cx="862965" cy="317500"/>
                    </a:xfrm>
                    <a:prstGeom prst="rect">
                      <a:avLst/>
                    </a:prstGeom>
                  </pic:spPr>
                </pic:pic>
              </a:graphicData>
            </a:graphic>
          </wp:anchor>
        </w:drawing>
      </w:r>
      <w:r w:rsidRPr="00650DD3">
        <w:rPr>
          <w:rFonts w:ascii="Times New Roman" w:hAnsi="Times New Roman" w:cs="Times New Roman"/>
          <w:sz w:val="36"/>
          <w:szCs w:val="36"/>
        </w:rPr>
        <w:t xml:space="preserve">Signed:    </w:t>
      </w:r>
    </w:p>
    <w:p w:rsidR="00450592" w:rsidRDefault="00450592" w:rsidP="00450592">
      <w:r>
        <w:t xml:space="preserve">   </w:t>
      </w:r>
    </w:p>
    <w:p w:rsidR="00450592" w:rsidRDefault="00450592" w:rsidP="00450592">
      <w:r>
        <w:rPr>
          <w:rFonts w:ascii="Times New Roman" w:hAnsi="Times New Roman" w:cs="Times New Roman"/>
          <w:sz w:val="36"/>
          <w:szCs w:val="36"/>
        </w:rPr>
        <w:t>(</w:t>
      </w:r>
      <w:r w:rsidRPr="00650DD3">
        <w:rPr>
          <w:rFonts w:ascii="Times New Roman" w:hAnsi="Times New Roman" w:cs="Times New Roman"/>
          <w:sz w:val="36"/>
          <w:szCs w:val="36"/>
        </w:rPr>
        <w:t>Philippa Skinner</w:t>
      </w:r>
      <w:r>
        <w:rPr>
          <w:rFonts w:ascii="Times New Roman" w:hAnsi="Times New Roman" w:cs="Times New Roman"/>
          <w:sz w:val="36"/>
          <w:szCs w:val="36"/>
        </w:rPr>
        <w:t>)</w:t>
      </w:r>
    </w:p>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Default="00450592" w:rsidP="00450592"/>
    <w:p w:rsidR="00450592" w:rsidRPr="00FE20EB" w:rsidRDefault="00450592" w:rsidP="00450592">
      <w:pPr>
        <w:rPr>
          <w:rFonts w:ascii="Times New Roman" w:hAnsi="Times New Roman" w:cs="Times New Roman"/>
          <w:b/>
          <w:sz w:val="28"/>
          <w:szCs w:val="28"/>
        </w:rPr>
      </w:pPr>
      <w:r w:rsidRPr="00FE20EB">
        <w:rPr>
          <w:rFonts w:ascii="Times New Roman" w:hAnsi="Times New Roman" w:cs="Times New Roman"/>
          <w:b/>
          <w:sz w:val="28"/>
          <w:szCs w:val="28"/>
        </w:rPr>
        <w:t>Acknowledgements</w:t>
      </w:r>
    </w:p>
    <w:p w:rsidR="00450592" w:rsidRPr="00D12531" w:rsidRDefault="00450592" w:rsidP="00450592">
      <w:pPr>
        <w:rPr>
          <w:rFonts w:ascii="Times New Roman" w:hAnsi="Times New Roman" w:cs="Times New Roman"/>
          <w:sz w:val="24"/>
          <w:szCs w:val="24"/>
        </w:rPr>
      </w:pPr>
      <w:r w:rsidRPr="00D12531">
        <w:rPr>
          <w:rFonts w:ascii="Times New Roman" w:hAnsi="Times New Roman" w:cs="Times New Roman"/>
          <w:sz w:val="24"/>
          <w:szCs w:val="24"/>
        </w:rPr>
        <w:t>I would like to give my sincere thanks for all who have supported me through the process of this research dissertation.</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 xml:space="preserve">To Dr. Rita </w:t>
      </w:r>
      <w:proofErr w:type="spellStart"/>
      <w:r w:rsidRPr="00D12531">
        <w:rPr>
          <w:rFonts w:ascii="Times New Roman" w:hAnsi="Times New Roman" w:cs="Times New Roman"/>
          <w:sz w:val="24"/>
          <w:szCs w:val="24"/>
        </w:rPr>
        <w:t>Mintz</w:t>
      </w:r>
      <w:proofErr w:type="spellEnd"/>
      <w:r w:rsidRPr="00D12531">
        <w:rPr>
          <w:rFonts w:ascii="Times New Roman" w:hAnsi="Times New Roman" w:cs="Times New Roman"/>
          <w:sz w:val="24"/>
          <w:szCs w:val="24"/>
        </w:rPr>
        <w:t xml:space="preserve"> whose support has been invaluable, both academically and personally, as I have wrestled with this p</w:t>
      </w:r>
      <w:r>
        <w:rPr>
          <w:rFonts w:ascii="Times New Roman" w:hAnsi="Times New Roman" w:cs="Times New Roman"/>
          <w:sz w:val="24"/>
          <w:szCs w:val="24"/>
        </w:rPr>
        <w:t xml:space="preserve">ainful and </w:t>
      </w:r>
      <w:r w:rsidRPr="00D12531">
        <w:rPr>
          <w:rFonts w:ascii="Times New Roman" w:hAnsi="Times New Roman" w:cs="Times New Roman"/>
          <w:sz w:val="24"/>
          <w:szCs w:val="24"/>
        </w:rPr>
        <w:t>highly emotive subject.</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To my husband, Graeme, who has shown such patience in listening to me and my anxieties around the project.</w:t>
      </w:r>
      <w:r>
        <w:rPr>
          <w:rFonts w:ascii="Times New Roman" w:hAnsi="Times New Roman" w:cs="Times New Roman"/>
          <w:sz w:val="24"/>
          <w:szCs w:val="24"/>
        </w:rPr>
        <w:t xml:space="preserve"> Also, thank you for your tech. support.</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To all the participants who have been so generous in sharing their stories, their love for their sons and their time with me.</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To my son, Jim, who died far too young and remains very much part of our lives. He has taught us so much.</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To my other children who have been part of th</w:t>
      </w:r>
      <w:r>
        <w:rPr>
          <w:rFonts w:ascii="Times New Roman" w:hAnsi="Times New Roman" w:cs="Times New Roman"/>
          <w:sz w:val="24"/>
          <w:szCs w:val="24"/>
        </w:rPr>
        <w:t>e long</w:t>
      </w:r>
      <w:r w:rsidRPr="00D12531">
        <w:rPr>
          <w:rFonts w:ascii="Times New Roman" w:hAnsi="Times New Roman" w:cs="Times New Roman"/>
          <w:sz w:val="24"/>
          <w:szCs w:val="24"/>
        </w:rPr>
        <w:t xml:space="preserve"> learning journey of being a bereaved family.</w:t>
      </w:r>
    </w:p>
    <w:p w:rsidR="00450592" w:rsidRPr="00D12531" w:rsidRDefault="00450592" w:rsidP="00450592">
      <w:pPr>
        <w:pStyle w:val="ListParagraph"/>
        <w:numPr>
          <w:ilvl w:val="0"/>
          <w:numId w:val="1"/>
        </w:numPr>
        <w:rPr>
          <w:rFonts w:ascii="Times New Roman" w:hAnsi="Times New Roman" w:cs="Times New Roman"/>
          <w:sz w:val="24"/>
          <w:szCs w:val="24"/>
        </w:rPr>
      </w:pPr>
      <w:r w:rsidRPr="00D12531">
        <w:rPr>
          <w:rFonts w:ascii="Times New Roman" w:hAnsi="Times New Roman" w:cs="Times New Roman"/>
          <w:sz w:val="24"/>
          <w:szCs w:val="24"/>
        </w:rPr>
        <w:t>Lastly to my mum who also died too soon, after a long struggle with early on-set dementia. In all the learning I continue to do and the life I go on living, I remember</w:t>
      </w:r>
      <w:r>
        <w:rPr>
          <w:rFonts w:ascii="Times New Roman" w:hAnsi="Times New Roman" w:cs="Times New Roman"/>
          <w:sz w:val="24"/>
          <w:szCs w:val="24"/>
        </w:rPr>
        <w:t xml:space="preserve"> her</w:t>
      </w:r>
      <w:r w:rsidRPr="00D12531">
        <w:rPr>
          <w:rFonts w:ascii="Times New Roman" w:hAnsi="Times New Roman" w:cs="Times New Roman"/>
          <w:sz w:val="24"/>
          <w:szCs w:val="24"/>
        </w:rPr>
        <w:t>.</w:t>
      </w: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sz w:val="24"/>
          <w:szCs w:val="24"/>
        </w:rPr>
      </w:pPr>
    </w:p>
    <w:p w:rsidR="00450592" w:rsidRDefault="00450592" w:rsidP="00450592">
      <w:pPr>
        <w:rPr>
          <w:rFonts w:ascii="Times New Roman" w:hAnsi="Times New Roman" w:cs="Times New Roman"/>
          <w:b/>
          <w:sz w:val="24"/>
          <w:szCs w:val="24"/>
        </w:rPr>
      </w:pPr>
      <w:r w:rsidRPr="001D1389">
        <w:rPr>
          <w:rFonts w:ascii="Times New Roman" w:hAnsi="Times New Roman" w:cs="Times New Roman"/>
          <w:b/>
          <w:sz w:val="28"/>
          <w:szCs w:val="28"/>
        </w:rPr>
        <w:t>Table of Contents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Page</w:t>
      </w:r>
    </w:p>
    <w:p w:rsidR="00450592" w:rsidRDefault="00450592" w:rsidP="00450592">
      <w:pPr>
        <w:rPr>
          <w:rFonts w:ascii="Times New Roman" w:hAnsi="Times New Roman" w:cs="Times New Roman"/>
          <w:sz w:val="24"/>
          <w:szCs w:val="24"/>
        </w:rPr>
      </w:pPr>
      <w:r w:rsidRPr="00295B16">
        <w:rPr>
          <w:rFonts w:ascii="Times New Roman" w:hAnsi="Times New Roman" w:cs="Times New Roman"/>
          <w:sz w:val="24"/>
          <w:szCs w:val="24"/>
        </w:rPr>
        <w:t>Table</w:t>
      </w:r>
      <w:r>
        <w:rPr>
          <w:rFonts w:ascii="Times New Roman" w:hAnsi="Times New Roman" w:cs="Times New Roman"/>
          <w:sz w:val="24"/>
          <w:szCs w:val="24"/>
        </w:rPr>
        <w:t xml:space="preserve"> I: Six Phases of Thematic A</w:t>
      </w:r>
      <w:r w:rsidRPr="00295B16">
        <w:rPr>
          <w:rFonts w:ascii="Times New Roman" w:hAnsi="Times New Roman" w:cs="Times New Roman"/>
          <w:sz w:val="24"/>
          <w:szCs w:val="24"/>
        </w:rPr>
        <w:t>nalysis</w:t>
      </w:r>
      <w:r>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t xml:space="preserve">       </w:t>
      </w:r>
      <w:r w:rsidR="008B0CB0">
        <w:rPr>
          <w:rFonts w:ascii="Times New Roman" w:hAnsi="Times New Roman" w:cs="Times New Roman"/>
          <w:sz w:val="24"/>
          <w:szCs w:val="24"/>
        </w:rPr>
        <w:t>29</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Figure I: Main T</w:t>
      </w:r>
      <w:r w:rsidRPr="00295B16">
        <w:rPr>
          <w:rFonts w:ascii="Times New Roman" w:hAnsi="Times New Roman" w:cs="Times New Roman"/>
          <w:sz w:val="24"/>
          <w:szCs w:val="24"/>
        </w:rPr>
        <w:t>hemes</w:t>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t xml:space="preserve">       34</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Figure II: Theme 1</w:t>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t xml:space="preserve">       35</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Figure III: Theme 2</w:t>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t xml:space="preserve">       40</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 xml:space="preserve">Figure IV: Theme 3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B03F63">
        <w:rPr>
          <w:rFonts w:ascii="Times New Roman" w:hAnsi="Times New Roman" w:cs="Times New Roman"/>
          <w:sz w:val="24"/>
          <w:szCs w:val="24"/>
        </w:rPr>
        <w:t>44</w:t>
      </w:r>
    </w:p>
    <w:p w:rsidR="00450592" w:rsidRPr="00295B16" w:rsidRDefault="00450592" w:rsidP="00450592">
      <w:pPr>
        <w:rPr>
          <w:rFonts w:ascii="Times New Roman" w:hAnsi="Times New Roman" w:cs="Times New Roman"/>
          <w:sz w:val="24"/>
          <w:szCs w:val="24"/>
        </w:rPr>
      </w:pPr>
      <w:r>
        <w:rPr>
          <w:rFonts w:ascii="Times New Roman" w:hAnsi="Times New Roman" w:cs="Times New Roman"/>
          <w:sz w:val="24"/>
          <w:szCs w:val="24"/>
        </w:rPr>
        <w:t>Figure V: Theme 4</w:t>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r>
      <w:r w:rsidR="00B03F63">
        <w:rPr>
          <w:rFonts w:ascii="Times New Roman" w:hAnsi="Times New Roman" w:cs="Times New Roman"/>
          <w:sz w:val="24"/>
          <w:szCs w:val="24"/>
        </w:rPr>
        <w:tab/>
        <w:t xml:space="preserve">       50</w:t>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r>
      <w:r w:rsidRPr="00295B16">
        <w:rPr>
          <w:rFonts w:ascii="Times New Roman" w:hAnsi="Times New Roman" w:cs="Times New Roman"/>
          <w:sz w:val="24"/>
          <w:szCs w:val="24"/>
        </w:rPr>
        <w:tab/>
        <w:t xml:space="preserve">         </w:t>
      </w:r>
    </w:p>
    <w:p w:rsidR="00450592" w:rsidRPr="00202F40" w:rsidRDefault="00450592" w:rsidP="00450592">
      <w:pPr>
        <w:rPr>
          <w:rFonts w:ascii="Times New Roman" w:hAnsi="Times New Roman" w:cs="Times New Roman"/>
          <w:b/>
          <w:sz w:val="24"/>
          <w:szCs w:val="24"/>
        </w:rPr>
      </w:pPr>
      <w:r w:rsidRPr="00202F40">
        <w:rPr>
          <w:rFonts w:ascii="Times New Roman" w:hAnsi="Times New Roman" w:cs="Times New Roman"/>
          <w:b/>
          <w:sz w:val="24"/>
          <w:szCs w:val="24"/>
        </w:rPr>
        <w:t xml:space="preserve">Chapter 1: Introduction: </w:t>
      </w:r>
      <w:r>
        <w:rPr>
          <w:rFonts w:ascii="Times New Roman" w:hAnsi="Times New Roman" w:cs="Times New Roman"/>
          <w:b/>
          <w:i/>
          <w:sz w:val="24"/>
          <w:szCs w:val="24"/>
        </w:rPr>
        <w:t>Initial awareness and i</w:t>
      </w:r>
      <w:r w:rsidRPr="00202F40">
        <w:rPr>
          <w:rFonts w:ascii="Times New Roman" w:hAnsi="Times New Roman" w:cs="Times New Roman"/>
          <w:b/>
          <w:i/>
          <w:sz w:val="24"/>
          <w:szCs w:val="24"/>
        </w:rPr>
        <w:t>ncubation</w:t>
      </w:r>
      <w:r>
        <w:rPr>
          <w:rFonts w:ascii="Times New Roman" w:hAnsi="Times New Roman" w:cs="Times New Roman"/>
          <w:b/>
          <w:i/>
          <w:sz w:val="24"/>
          <w:szCs w:val="24"/>
        </w:rPr>
        <w:t xml:space="preserve">                                           </w:t>
      </w:r>
      <w:r w:rsidRPr="00B226C3">
        <w:rPr>
          <w:rFonts w:ascii="Times New Roman" w:hAnsi="Times New Roman" w:cs="Times New Roman"/>
          <w:sz w:val="24"/>
          <w:szCs w:val="24"/>
        </w:rPr>
        <w:t>1</w:t>
      </w:r>
      <w:r>
        <w:rPr>
          <w:rFonts w:ascii="Times New Roman" w:hAnsi="Times New Roman" w:cs="Times New Roman"/>
          <w:b/>
          <w:i/>
          <w:sz w:val="24"/>
          <w:szCs w:val="24"/>
        </w:rPr>
        <w:t xml:space="preserve">   </w:t>
      </w:r>
      <w:r w:rsidRPr="00E53457">
        <w:rPr>
          <w:rFonts w:ascii="Times New Roman" w:hAnsi="Times New Roman" w:cs="Times New Roman"/>
          <w:b/>
          <w:sz w:val="24"/>
          <w:szCs w:val="24"/>
        </w:rPr>
        <w:t xml:space="preserve"> </w:t>
      </w:r>
      <w:r>
        <w:rPr>
          <w:rFonts w:ascii="Times New Roman" w:hAnsi="Times New Roman" w:cs="Times New Roman"/>
          <w:b/>
          <w:i/>
          <w:sz w:val="24"/>
          <w:szCs w:val="24"/>
        </w:rPr>
        <w:t xml:space="preserve"> </w:t>
      </w:r>
      <w:r>
        <w:rPr>
          <w:rFonts w:ascii="Times New Roman" w:hAnsi="Times New Roman" w:cs="Times New Roman"/>
          <w:b/>
          <w:sz w:val="24"/>
          <w:szCs w:val="24"/>
        </w:rPr>
        <w:t xml:space="preserve"> </w:t>
      </w:r>
    </w:p>
    <w:p w:rsidR="00450592" w:rsidRPr="00202F40" w:rsidRDefault="00450592" w:rsidP="00450592">
      <w:pPr>
        <w:rPr>
          <w:rFonts w:ascii="Times New Roman" w:hAnsi="Times New Roman" w:cs="Times New Roman"/>
          <w:b/>
          <w:i/>
          <w:sz w:val="24"/>
          <w:szCs w:val="24"/>
        </w:rPr>
      </w:pPr>
      <w:r>
        <w:rPr>
          <w:rFonts w:ascii="Times New Roman" w:hAnsi="Times New Roman" w:cs="Times New Roman"/>
          <w:b/>
          <w:sz w:val="24"/>
          <w:szCs w:val="24"/>
        </w:rPr>
        <w:t>Chapter  2: Literature R</w:t>
      </w:r>
      <w:r w:rsidRPr="00202F40">
        <w:rPr>
          <w:rFonts w:ascii="Times New Roman" w:hAnsi="Times New Roman" w:cs="Times New Roman"/>
          <w:b/>
          <w:sz w:val="24"/>
          <w:szCs w:val="24"/>
        </w:rPr>
        <w:t xml:space="preserve">eview: </w:t>
      </w:r>
      <w:r>
        <w:rPr>
          <w:rFonts w:ascii="Times New Roman" w:hAnsi="Times New Roman" w:cs="Times New Roman"/>
          <w:b/>
          <w:i/>
          <w:sz w:val="24"/>
          <w:szCs w:val="24"/>
        </w:rPr>
        <w:t>Immersion and i</w:t>
      </w:r>
      <w:r w:rsidRPr="00202F40">
        <w:rPr>
          <w:rFonts w:ascii="Times New Roman" w:hAnsi="Times New Roman" w:cs="Times New Roman"/>
          <w:b/>
          <w:i/>
          <w:sz w:val="24"/>
          <w:szCs w:val="24"/>
        </w:rPr>
        <w:t>ncubation</w:t>
      </w:r>
      <w:r>
        <w:rPr>
          <w:rFonts w:ascii="Times New Roman" w:hAnsi="Times New Roman" w:cs="Times New Roman"/>
          <w:b/>
          <w:i/>
          <w:sz w:val="24"/>
          <w:szCs w:val="24"/>
        </w:rPr>
        <w:t xml:space="preserve">                                         </w:t>
      </w:r>
      <w:r w:rsidR="007D5907" w:rsidRPr="007D5907">
        <w:rPr>
          <w:rFonts w:ascii="Times New Roman" w:hAnsi="Times New Roman" w:cs="Times New Roman"/>
          <w:b/>
          <w:sz w:val="24"/>
          <w:szCs w:val="24"/>
        </w:rPr>
        <w:t xml:space="preserve"> </w:t>
      </w:r>
      <w:r w:rsidR="007D5907" w:rsidRPr="007D5907">
        <w:rPr>
          <w:rFonts w:ascii="Times New Roman" w:hAnsi="Times New Roman" w:cs="Times New Roman"/>
          <w:sz w:val="24"/>
          <w:szCs w:val="24"/>
        </w:rPr>
        <w:t>5</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 xml:space="preserve">Literature </w:t>
      </w:r>
      <w:r>
        <w:rPr>
          <w:rFonts w:ascii="Times New Roman" w:hAnsi="Times New Roman" w:cs="Times New Roman"/>
          <w:sz w:val="24"/>
          <w:szCs w:val="24"/>
        </w:rPr>
        <w:t>search s</w:t>
      </w:r>
      <w:r w:rsidRPr="00202F40">
        <w:rPr>
          <w:rFonts w:ascii="Times New Roman" w:hAnsi="Times New Roman" w:cs="Times New Roman"/>
          <w:sz w:val="24"/>
          <w:szCs w:val="24"/>
        </w:rPr>
        <w:t>trategy</w:t>
      </w:r>
      <w:r>
        <w:rPr>
          <w:rFonts w:ascii="Times New Roman" w:hAnsi="Times New Roman" w:cs="Times New Roman"/>
          <w:sz w:val="24"/>
          <w:szCs w:val="24"/>
        </w:rPr>
        <w:t xml:space="preserve">                                                                                               5</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Understanding bereavement: an overview</w:t>
      </w:r>
      <w:r>
        <w:rPr>
          <w:rFonts w:ascii="Times New Roman" w:hAnsi="Times New Roman" w:cs="Times New Roman"/>
          <w:sz w:val="24"/>
          <w:szCs w:val="24"/>
        </w:rPr>
        <w:t xml:space="preserve">                                                                     6</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Developments in the understanding of grief</w:t>
      </w:r>
      <w:r>
        <w:rPr>
          <w:rFonts w:ascii="Times New Roman" w:hAnsi="Times New Roman" w:cs="Times New Roman"/>
          <w:sz w:val="24"/>
          <w:szCs w:val="24"/>
        </w:rPr>
        <w:t xml:space="preserve">                                                                  7</w:t>
      </w:r>
    </w:p>
    <w:p w:rsidR="00450592"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 impact of culture and society on ways of thinking about grief</w:t>
      </w:r>
      <w:r>
        <w:rPr>
          <w:rFonts w:ascii="Times New Roman" w:hAnsi="Times New Roman" w:cs="Times New Roman"/>
          <w:sz w:val="24"/>
          <w:szCs w:val="24"/>
        </w:rPr>
        <w:tab/>
      </w:r>
      <w:r>
        <w:rPr>
          <w:rFonts w:ascii="Times New Roman" w:hAnsi="Times New Roman" w:cs="Times New Roman"/>
          <w:sz w:val="24"/>
          <w:szCs w:val="24"/>
        </w:rPr>
        <w:tab/>
        <w:t xml:space="preserve">        10</w:t>
      </w:r>
    </w:p>
    <w:p w:rsidR="00450592" w:rsidRPr="00202F40" w:rsidRDefault="00450592" w:rsidP="00450592">
      <w:pPr>
        <w:pStyle w:val="NoSpacing"/>
        <w:ind w:left="283"/>
        <w:rPr>
          <w:rFonts w:ascii="Times New Roman" w:hAnsi="Times New Roman" w:cs="Times New Roman"/>
          <w:sz w:val="24"/>
          <w:szCs w:val="24"/>
        </w:rPr>
      </w:pPr>
      <w:r>
        <w:rPr>
          <w:rFonts w:ascii="Times New Roman" w:hAnsi="Times New Roman" w:cs="Times New Roman"/>
          <w:sz w:val="24"/>
          <w:szCs w:val="24"/>
        </w:rPr>
        <w:t>Parental b</w:t>
      </w:r>
      <w:r w:rsidRPr="00202F40">
        <w:rPr>
          <w:rFonts w:ascii="Times New Roman" w:hAnsi="Times New Roman" w:cs="Times New Roman"/>
          <w:sz w:val="24"/>
          <w:szCs w:val="24"/>
        </w:rPr>
        <w:t>ereavement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C6BAD">
        <w:rPr>
          <w:rFonts w:ascii="Times New Roman" w:hAnsi="Times New Roman" w:cs="Times New Roman"/>
          <w:sz w:val="24"/>
          <w:szCs w:val="24"/>
        </w:rPr>
        <w:t>12</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w:t>
      </w:r>
      <w:r>
        <w:rPr>
          <w:rFonts w:ascii="Times New Roman" w:hAnsi="Times New Roman" w:cs="Times New Roman"/>
          <w:sz w:val="24"/>
          <w:szCs w:val="24"/>
        </w:rPr>
        <w:t>e death of a child through dr</w:t>
      </w:r>
      <w:r w:rsidR="00CF0073">
        <w:rPr>
          <w:rFonts w:ascii="Times New Roman" w:hAnsi="Times New Roman" w:cs="Times New Roman"/>
          <w:sz w:val="24"/>
          <w:szCs w:val="24"/>
        </w:rPr>
        <w:t>ug related causes</w:t>
      </w:r>
      <w:r w:rsidR="00CF0073">
        <w:rPr>
          <w:rFonts w:ascii="Times New Roman" w:hAnsi="Times New Roman" w:cs="Times New Roman"/>
          <w:sz w:val="24"/>
          <w:szCs w:val="24"/>
        </w:rPr>
        <w:tab/>
      </w:r>
      <w:r w:rsidR="00CF0073">
        <w:rPr>
          <w:rFonts w:ascii="Times New Roman" w:hAnsi="Times New Roman" w:cs="Times New Roman"/>
          <w:sz w:val="24"/>
          <w:szCs w:val="24"/>
        </w:rPr>
        <w:tab/>
      </w:r>
      <w:r w:rsidR="00CF0073">
        <w:rPr>
          <w:rFonts w:ascii="Times New Roman" w:hAnsi="Times New Roman" w:cs="Times New Roman"/>
          <w:sz w:val="24"/>
          <w:szCs w:val="24"/>
        </w:rPr>
        <w:tab/>
      </w:r>
      <w:r w:rsidR="00CF0073">
        <w:rPr>
          <w:rFonts w:ascii="Times New Roman" w:hAnsi="Times New Roman" w:cs="Times New Roman"/>
          <w:sz w:val="24"/>
          <w:szCs w:val="24"/>
        </w:rPr>
        <w:tab/>
      </w:r>
      <w:r w:rsidR="00CF0073">
        <w:rPr>
          <w:rFonts w:ascii="Times New Roman" w:hAnsi="Times New Roman" w:cs="Times New Roman"/>
          <w:sz w:val="24"/>
          <w:szCs w:val="24"/>
        </w:rPr>
        <w:tab/>
        <w:t xml:space="preserve">        14</w:t>
      </w:r>
      <w:r>
        <w:rPr>
          <w:rFonts w:ascii="Times New Roman" w:hAnsi="Times New Roman" w:cs="Times New Roman"/>
          <w:sz w:val="24"/>
          <w:szCs w:val="24"/>
        </w:rPr>
        <w:t xml:space="preserve"> </w:t>
      </w:r>
      <w:r w:rsidRPr="00202F40">
        <w:rPr>
          <w:rFonts w:ascii="Times New Roman" w:hAnsi="Times New Roman" w:cs="Times New Roman"/>
          <w:sz w:val="24"/>
          <w:szCs w:val="24"/>
        </w:rPr>
        <w:t xml:space="preserve"> </w:t>
      </w:r>
    </w:p>
    <w:p w:rsidR="00450592" w:rsidRPr="00202F40" w:rsidRDefault="00450592" w:rsidP="00450592">
      <w:pPr>
        <w:pStyle w:val="NoSpacing"/>
        <w:ind w:left="283"/>
        <w:rPr>
          <w:rFonts w:ascii="Times New Roman" w:hAnsi="Times New Roman" w:cs="Times New Roman"/>
          <w:sz w:val="24"/>
          <w:szCs w:val="24"/>
        </w:rPr>
      </w:pPr>
      <w:r>
        <w:rPr>
          <w:rFonts w:ascii="Times New Roman" w:hAnsi="Times New Roman" w:cs="Times New Roman"/>
          <w:sz w:val="24"/>
          <w:szCs w:val="24"/>
        </w:rPr>
        <w:t>Parental bereavement and voluntary bereavement s</w:t>
      </w:r>
      <w:r w:rsidRPr="00202F40">
        <w:rPr>
          <w:rFonts w:ascii="Times New Roman" w:hAnsi="Times New Roman" w:cs="Times New Roman"/>
          <w:sz w:val="24"/>
          <w:szCs w:val="24"/>
        </w:rPr>
        <w:t>upport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C6BAD">
        <w:rPr>
          <w:rFonts w:ascii="Times New Roman" w:hAnsi="Times New Roman" w:cs="Times New Roman"/>
          <w:sz w:val="24"/>
          <w:szCs w:val="24"/>
        </w:rPr>
        <w:t>16</w:t>
      </w:r>
    </w:p>
    <w:p w:rsidR="00450592" w:rsidRPr="00BF5358" w:rsidRDefault="00450592" w:rsidP="00450592">
      <w:pPr>
        <w:ind w:left="283"/>
        <w:jc w:val="both"/>
        <w:rPr>
          <w:rFonts w:ascii="Times New Roman" w:hAnsi="Times New Roman" w:cs="Times New Roman"/>
          <w:sz w:val="24"/>
          <w:szCs w:val="24"/>
        </w:rPr>
      </w:pPr>
      <w:r w:rsidRPr="00BF5358">
        <w:rPr>
          <w:rFonts w:ascii="Times New Roman" w:hAnsi="Times New Roman" w:cs="Times New Roman"/>
          <w:sz w:val="24"/>
          <w:szCs w:val="24"/>
        </w:rPr>
        <w:t>Summary</w:t>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r>
      <w:r w:rsidR="00692BD7">
        <w:rPr>
          <w:rFonts w:ascii="Times New Roman" w:hAnsi="Times New Roman" w:cs="Times New Roman"/>
          <w:sz w:val="24"/>
          <w:szCs w:val="24"/>
        </w:rPr>
        <w:tab/>
        <w:t xml:space="preserve">       </w:t>
      </w:r>
      <w:r w:rsidR="008C6BAD">
        <w:rPr>
          <w:rFonts w:ascii="Times New Roman" w:hAnsi="Times New Roman" w:cs="Times New Roman"/>
          <w:sz w:val="24"/>
          <w:szCs w:val="24"/>
        </w:rPr>
        <w:t>17</w:t>
      </w:r>
    </w:p>
    <w:p w:rsidR="00450592" w:rsidRPr="00202F40" w:rsidRDefault="00450592" w:rsidP="00450592">
      <w:pPr>
        <w:jc w:val="both"/>
        <w:rPr>
          <w:rFonts w:ascii="Times New Roman" w:hAnsi="Times New Roman" w:cs="Times New Roman"/>
          <w:i/>
          <w:sz w:val="24"/>
          <w:szCs w:val="24"/>
        </w:rPr>
      </w:pPr>
      <w:r w:rsidRPr="00202F40">
        <w:rPr>
          <w:rFonts w:ascii="Times New Roman" w:hAnsi="Times New Roman" w:cs="Times New Roman"/>
          <w:b/>
          <w:sz w:val="24"/>
          <w:szCs w:val="24"/>
        </w:rPr>
        <w:t xml:space="preserve">Chapter 3: Methodology: </w:t>
      </w:r>
      <w:r w:rsidRPr="00202F40">
        <w:rPr>
          <w:rFonts w:ascii="Times New Roman" w:hAnsi="Times New Roman" w:cs="Times New Roman"/>
          <w:b/>
          <w:i/>
          <w:sz w:val="24"/>
          <w:szCs w:val="24"/>
        </w:rPr>
        <w:t>Immersion</w:t>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t xml:space="preserve">       </w:t>
      </w:r>
      <w:r w:rsidRPr="00B226C3">
        <w:rPr>
          <w:rFonts w:ascii="Times New Roman" w:hAnsi="Times New Roman" w:cs="Times New Roman"/>
          <w:sz w:val="24"/>
          <w:szCs w:val="24"/>
        </w:rPr>
        <w:t>1</w:t>
      </w:r>
      <w:r w:rsidR="000647A6">
        <w:rPr>
          <w:rFonts w:ascii="Times New Roman" w:hAnsi="Times New Roman" w:cs="Times New Roman"/>
          <w:sz w:val="24"/>
          <w:szCs w:val="24"/>
        </w:rPr>
        <w:t>8</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Quantitative or qualitative?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18</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 xml:space="preserve">Heuristic methodology: </w:t>
      </w:r>
      <w:r w:rsidRPr="00202F40">
        <w:rPr>
          <w:rFonts w:ascii="Times New Roman" w:hAnsi="Times New Roman" w:cs="Times New Roman"/>
          <w:i/>
          <w:sz w:val="24"/>
          <w:szCs w:val="24"/>
        </w:rPr>
        <w:t>Approach with caution</w:t>
      </w:r>
      <w:r>
        <w:rPr>
          <w:rFonts w:ascii="Times New Roman" w:hAnsi="Times New Roman" w:cs="Times New Roman"/>
          <w:i/>
          <w:sz w:val="24"/>
          <w:szCs w:val="24"/>
        </w:rPr>
        <w:t xml:space="preserve">    </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000647A6">
        <w:rPr>
          <w:rFonts w:ascii="Times New Roman" w:hAnsi="Times New Roman" w:cs="Times New Roman"/>
          <w:sz w:val="24"/>
          <w:szCs w:val="24"/>
        </w:rPr>
        <w:t>19</w:t>
      </w:r>
    </w:p>
    <w:p w:rsidR="00450592" w:rsidRPr="00202F40" w:rsidRDefault="00450592" w:rsidP="00450592">
      <w:pPr>
        <w:pStyle w:val="NoSpacing"/>
        <w:ind w:left="283"/>
        <w:rPr>
          <w:rFonts w:ascii="Times New Roman" w:hAnsi="Times New Roman" w:cs="Times New Roman"/>
          <w:i/>
          <w:sz w:val="24"/>
          <w:szCs w:val="24"/>
        </w:rPr>
      </w:pPr>
      <w:r w:rsidRPr="00202F40">
        <w:rPr>
          <w:rFonts w:ascii="Times New Roman" w:hAnsi="Times New Roman" w:cs="Times New Roman"/>
          <w:sz w:val="24"/>
          <w:szCs w:val="24"/>
        </w:rPr>
        <w:t>Heuristic methodology</w:t>
      </w:r>
      <w:r w:rsidRPr="00202F40">
        <w:rPr>
          <w:rFonts w:ascii="Times New Roman" w:hAnsi="Times New Roman" w:cs="Times New Roman"/>
          <w:i/>
          <w:sz w:val="24"/>
          <w:szCs w:val="24"/>
        </w:rPr>
        <w:t xml:space="preserve">: A </w:t>
      </w:r>
      <w:proofErr w:type="spellStart"/>
      <w:r w:rsidRPr="00202F40">
        <w:rPr>
          <w:rFonts w:ascii="Times New Roman" w:hAnsi="Times New Roman" w:cs="Times New Roman"/>
          <w:i/>
          <w:sz w:val="24"/>
          <w:szCs w:val="24"/>
        </w:rPr>
        <w:t>bricolage</w:t>
      </w:r>
      <w:proofErr w:type="spellEnd"/>
      <w:r w:rsidRPr="00202F40">
        <w:rPr>
          <w:rFonts w:ascii="Times New Roman" w:hAnsi="Times New Roman" w:cs="Times New Roman"/>
          <w:i/>
          <w:sz w:val="24"/>
          <w:szCs w:val="24"/>
        </w:rPr>
        <w:t>?</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BF5358">
        <w:rPr>
          <w:rFonts w:ascii="Times New Roman" w:hAnsi="Times New Roman" w:cs="Times New Roman"/>
          <w:sz w:val="24"/>
          <w:szCs w:val="24"/>
        </w:rPr>
        <w:t>1</w:t>
      </w:r>
      <w:r w:rsidR="000647A6">
        <w:rPr>
          <w:rFonts w:ascii="Times New Roman" w:hAnsi="Times New Roman" w:cs="Times New Roman"/>
          <w:sz w:val="24"/>
          <w:szCs w:val="24"/>
        </w:rPr>
        <w:t>9</w:t>
      </w:r>
    </w:p>
    <w:p w:rsidR="00450592" w:rsidRPr="00202F40" w:rsidRDefault="00450592" w:rsidP="00450592">
      <w:pPr>
        <w:pStyle w:val="NoSpacing"/>
        <w:ind w:left="283"/>
        <w:rPr>
          <w:rFonts w:ascii="Times New Roman" w:hAnsi="Times New Roman" w:cs="Times New Roman"/>
          <w:i/>
          <w:sz w:val="24"/>
          <w:szCs w:val="24"/>
        </w:rPr>
      </w:pPr>
      <w:r w:rsidRPr="00202F40">
        <w:rPr>
          <w:rFonts w:ascii="Times New Roman" w:hAnsi="Times New Roman" w:cs="Times New Roman"/>
          <w:sz w:val="24"/>
          <w:szCs w:val="24"/>
        </w:rPr>
        <w:t>Heuristic methodology</w:t>
      </w:r>
      <w:r w:rsidRPr="00202F40">
        <w:rPr>
          <w:rFonts w:ascii="Times New Roman" w:hAnsi="Times New Roman" w:cs="Times New Roman"/>
          <w:i/>
          <w:sz w:val="24"/>
          <w:szCs w:val="24"/>
        </w:rPr>
        <w:t>: The importance of reflexivity</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DA3F31">
        <w:rPr>
          <w:rFonts w:ascii="Times New Roman" w:hAnsi="Times New Roman" w:cs="Times New Roman"/>
          <w:sz w:val="24"/>
          <w:szCs w:val="24"/>
        </w:rPr>
        <w:t xml:space="preserve"> </w:t>
      </w:r>
      <w:r w:rsidR="000647A6">
        <w:rPr>
          <w:rFonts w:ascii="Times New Roman" w:hAnsi="Times New Roman" w:cs="Times New Roman"/>
          <w:sz w:val="24"/>
          <w:szCs w:val="24"/>
        </w:rPr>
        <w:t>20</w:t>
      </w:r>
      <w:r w:rsidRPr="00202F40">
        <w:rPr>
          <w:rFonts w:ascii="Times New Roman" w:hAnsi="Times New Roman" w:cs="Times New Roman"/>
          <w:i/>
          <w:sz w:val="24"/>
          <w:szCs w:val="24"/>
        </w:rPr>
        <w:t xml:space="preserve"> </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 Heuristic process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21</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Validity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23</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Ethical considerations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24</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Methods used for this research</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26</w:t>
      </w:r>
    </w:p>
    <w:p w:rsidR="00450592" w:rsidRPr="00202F40" w:rsidRDefault="00450592" w:rsidP="00450592">
      <w:pPr>
        <w:pStyle w:val="NoSpacing"/>
        <w:ind w:left="283"/>
        <w:rPr>
          <w:rFonts w:ascii="Times New Roman" w:hAnsi="Times New Roman" w:cs="Times New Roman"/>
          <w:i/>
          <w:sz w:val="24"/>
          <w:szCs w:val="24"/>
        </w:rPr>
      </w:pPr>
      <w:r>
        <w:rPr>
          <w:rFonts w:ascii="Times New Roman" w:hAnsi="Times New Roman" w:cs="Times New Roman"/>
          <w:i/>
          <w:sz w:val="24"/>
          <w:szCs w:val="24"/>
        </w:rPr>
        <w:t xml:space="preserve">Sample: </w:t>
      </w:r>
      <w:r w:rsidRPr="00202F40">
        <w:rPr>
          <w:rFonts w:ascii="Times New Roman" w:hAnsi="Times New Roman" w:cs="Times New Roman"/>
          <w:i/>
          <w:sz w:val="24"/>
          <w:szCs w:val="24"/>
        </w:rPr>
        <w:t>Finding participants</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DA3F31">
        <w:rPr>
          <w:rFonts w:ascii="Times New Roman" w:hAnsi="Times New Roman" w:cs="Times New Roman"/>
          <w:sz w:val="24"/>
          <w:szCs w:val="24"/>
        </w:rPr>
        <w:t>2</w:t>
      </w:r>
      <w:r w:rsidR="000647A6">
        <w:rPr>
          <w:rFonts w:ascii="Times New Roman" w:hAnsi="Times New Roman" w:cs="Times New Roman"/>
          <w:sz w:val="24"/>
          <w:szCs w:val="24"/>
        </w:rPr>
        <w:t>6</w:t>
      </w:r>
    </w:p>
    <w:p w:rsidR="00450592" w:rsidRPr="00202F40" w:rsidRDefault="00450592" w:rsidP="00450592">
      <w:pPr>
        <w:pStyle w:val="NoSpacing"/>
        <w:ind w:left="283"/>
        <w:rPr>
          <w:rFonts w:ascii="Times New Roman" w:hAnsi="Times New Roman" w:cs="Times New Roman"/>
          <w:i/>
          <w:sz w:val="24"/>
          <w:szCs w:val="24"/>
        </w:rPr>
      </w:pPr>
      <w:r w:rsidRPr="00202F40">
        <w:rPr>
          <w:rFonts w:ascii="Times New Roman" w:hAnsi="Times New Roman" w:cs="Times New Roman"/>
          <w:i/>
          <w:sz w:val="24"/>
          <w:szCs w:val="24"/>
        </w:rPr>
        <w:t>Data collection</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DA3F31">
        <w:rPr>
          <w:rFonts w:ascii="Times New Roman" w:hAnsi="Times New Roman" w:cs="Times New Roman"/>
          <w:sz w:val="24"/>
          <w:szCs w:val="24"/>
        </w:rPr>
        <w:t>2</w:t>
      </w:r>
      <w:r w:rsidR="000647A6">
        <w:rPr>
          <w:rFonts w:ascii="Times New Roman" w:hAnsi="Times New Roman" w:cs="Times New Roman"/>
          <w:sz w:val="24"/>
          <w:szCs w:val="24"/>
        </w:rPr>
        <w:t>7</w:t>
      </w:r>
    </w:p>
    <w:p w:rsidR="00450592" w:rsidRPr="00202F40" w:rsidRDefault="00450592" w:rsidP="00450592">
      <w:pPr>
        <w:pStyle w:val="NoSpacing"/>
        <w:ind w:left="283"/>
        <w:rPr>
          <w:rFonts w:ascii="Times New Roman" w:hAnsi="Times New Roman" w:cs="Times New Roman"/>
          <w:i/>
          <w:sz w:val="24"/>
          <w:szCs w:val="24"/>
        </w:rPr>
      </w:pPr>
      <w:r w:rsidRPr="00202F40">
        <w:rPr>
          <w:rFonts w:ascii="Times New Roman" w:hAnsi="Times New Roman" w:cs="Times New Roman"/>
          <w:i/>
          <w:sz w:val="24"/>
          <w:szCs w:val="24"/>
        </w:rPr>
        <w:t>Data analysis</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DA3F31">
        <w:rPr>
          <w:rFonts w:ascii="Times New Roman" w:hAnsi="Times New Roman" w:cs="Times New Roman"/>
          <w:sz w:val="24"/>
          <w:szCs w:val="24"/>
        </w:rPr>
        <w:t>2</w:t>
      </w:r>
      <w:r w:rsidR="000647A6">
        <w:rPr>
          <w:rFonts w:ascii="Times New Roman" w:hAnsi="Times New Roman" w:cs="Times New Roman"/>
          <w:sz w:val="24"/>
          <w:szCs w:val="24"/>
        </w:rPr>
        <w:t>8</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647A6">
        <w:rPr>
          <w:rFonts w:ascii="Times New Roman" w:hAnsi="Times New Roman" w:cs="Times New Roman"/>
          <w:sz w:val="24"/>
          <w:szCs w:val="24"/>
        </w:rPr>
        <w:t>30</w:t>
      </w:r>
    </w:p>
    <w:p w:rsidR="00450592" w:rsidRPr="00202F40" w:rsidRDefault="00450592" w:rsidP="00450592">
      <w:pPr>
        <w:pStyle w:val="NoSpacing"/>
        <w:ind w:left="283"/>
        <w:rPr>
          <w:rFonts w:ascii="Times New Roman" w:hAnsi="Times New Roman" w:cs="Times New Roman"/>
          <w:sz w:val="24"/>
          <w:szCs w:val="24"/>
        </w:rPr>
      </w:pPr>
    </w:p>
    <w:p w:rsidR="00450592" w:rsidRPr="00202F40" w:rsidRDefault="00450592" w:rsidP="00450592">
      <w:pPr>
        <w:jc w:val="both"/>
        <w:rPr>
          <w:rFonts w:ascii="Times New Roman" w:hAnsi="Times New Roman" w:cs="Times New Roman"/>
          <w:i/>
          <w:sz w:val="24"/>
          <w:szCs w:val="24"/>
        </w:rPr>
      </w:pPr>
      <w:r w:rsidRPr="00202F40">
        <w:rPr>
          <w:rFonts w:ascii="Times New Roman" w:hAnsi="Times New Roman" w:cs="Times New Roman"/>
          <w:b/>
          <w:sz w:val="24"/>
          <w:szCs w:val="24"/>
        </w:rPr>
        <w:t xml:space="preserve">Chapter 4: Research Results: </w:t>
      </w:r>
      <w:r w:rsidRPr="00803143">
        <w:rPr>
          <w:rFonts w:ascii="Times New Roman" w:hAnsi="Times New Roman" w:cs="Times New Roman"/>
          <w:b/>
          <w:i/>
          <w:sz w:val="24"/>
          <w:szCs w:val="24"/>
        </w:rPr>
        <w:t>Immersion and</w:t>
      </w:r>
      <w:r w:rsidRPr="00803143">
        <w:rPr>
          <w:rFonts w:ascii="Times New Roman" w:hAnsi="Times New Roman" w:cs="Times New Roman"/>
          <w:b/>
          <w:sz w:val="24"/>
          <w:szCs w:val="24"/>
        </w:rPr>
        <w:t xml:space="preserve">  </w:t>
      </w:r>
      <w:r>
        <w:rPr>
          <w:rFonts w:ascii="Times New Roman" w:hAnsi="Times New Roman" w:cs="Times New Roman"/>
          <w:b/>
          <w:i/>
          <w:sz w:val="24"/>
          <w:szCs w:val="24"/>
        </w:rPr>
        <w:t>i</w:t>
      </w:r>
      <w:r w:rsidRPr="00803143">
        <w:rPr>
          <w:rFonts w:ascii="Times New Roman" w:hAnsi="Times New Roman" w:cs="Times New Roman"/>
          <w:b/>
          <w:i/>
          <w:sz w:val="24"/>
          <w:szCs w:val="24"/>
        </w:rPr>
        <w:t>llumination</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00DA51BE">
        <w:rPr>
          <w:rFonts w:ascii="Times New Roman" w:hAnsi="Times New Roman" w:cs="Times New Roman"/>
          <w:sz w:val="24"/>
          <w:szCs w:val="24"/>
        </w:rPr>
        <w:t>31</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An overview of the participants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DA51BE">
        <w:rPr>
          <w:rFonts w:ascii="Times New Roman" w:hAnsi="Times New Roman" w:cs="Times New Roman"/>
          <w:sz w:val="24"/>
          <w:szCs w:val="24"/>
        </w:rPr>
        <w:t>31</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Individual depictions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6D3EBC">
        <w:rPr>
          <w:rFonts w:ascii="Times New Roman" w:hAnsi="Times New Roman" w:cs="Times New Roman"/>
          <w:sz w:val="24"/>
          <w:szCs w:val="24"/>
        </w:rPr>
        <w:t>31</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 xml:space="preserve">Research </w:t>
      </w:r>
      <w:r>
        <w:rPr>
          <w:rFonts w:ascii="Times New Roman" w:hAnsi="Times New Roman" w:cs="Times New Roman"/>
          <w:sz w:val="24"/>
          <w:szCs w:val="24"/>
        </w:rPr>
        <w:t>findings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26CC7">
        <w:rPr>
          <w:rFonts w:ascii="Times New Roman" w:hAnsi="Times New Roman" w:cs="Times New Roman"/>
          <w:sz w:val="24"/>
          <w:szCs w:val="24"/>
        </w:rPr>
        <w:t>34</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1: Experiences around bereavement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26CC7">
        <w:rPr>
          <w:rFonts w:ascii="Times New Roman" w:hAnsi="Times New Roman" w:cs="Times New Roman"/>
          <w:sz w:val="24"/>
          <w:szCs w:val="24"/>
        </w:rPr>
        <w:t>35</w:t>
      </w:r>
    </w:p>
    <w:p w:rsidR="00450592" w:rsidRPr="00202F40" w:rsidRDefault="00450592" w:rsidP="00450592">
      <w:pPr>
        <w:pStyle w:val="NoSpacing"/>
        <w:ind w:left="283"/>
        <w:rPr>
          <w:rFonts w:ascii="Times New Roman" w:hAnsi="Times New Roman" w:cs="Times New Roman"/>
          <w:sz w:val="24"/>
          <w:szCs w:val="24"/>
        </w:rPr>
      </w:pPr>
      <w:r>
        <w:rPr>
          <w:rFonts w:ascii="Times New Roman" w:hAnsi="Times New Roman" w:cs="Times New Roman"/>
          <w:sz w:val="24"/>
          <w:szCs w:val="24"/>
        </w:rPr>
        <w:lastRenderedPageBreak/>
        <w:t xml:space="preserve">Theme 2: On the way to becoming </w:t>
      </w:r>
      <w:r w:rsidRPr="00202F40">
        <w:rPr>
          <w:rFonts w:ascii="Times New Roman" w:hAnsi="Times New Roman" w:cs="Times New Roman"/>
          <w:sz w:val="24"/>
          <w:szCs w:val="24"/>
        </w:rPr>
        <w:t>a supporter</w:t>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t xml:space="preserve">       </w:t>
      </w:r>
      <w:r w:rsidR="00326CC7">
        <w:rPr>
          <w:rFonts w:ascii="Times New Roman" w:hAnsi="Times New Roman" w:cs="Times New Roman"/>
          <w:sz w:val="24"/>
          <w:szCs w:val="24"/>
        </w:rPr>
        <w:t>40</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3:  Being a supporter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t xml:space="preserve">       </w:t>
      </w:r>
      <w:r w:rsidR="00326CC7">
        <w:rPr>
          <w:rFonts w:ascii="Times New Roman" w:hAnsi="Times New Roman" w:cs="Times New Roman"/>
          <w:sz w:val="24"/>
          <w:szCs w:val="24"/>
        </w:rPr>
        <w:t>44</w:t>
      </w:r>
      <w:r w:rsidRPr="00692CC1">
        <w:rPr>
          <w:rFonts w:ascii="Times New Roman" w:hAnsi="Times New Roman" w:cs="Times New Roman"/>
          <w:sz w:val="24"/>
          <w:szCs w:val="24"/>
        </w:rPr>
        <w:t xml:space="preserve"> </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4 : Looking after your own support needs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26CC7">
        <w:rPr>
          <w:rFonts w:ascii="Times New Roman" w:hAnsi="Times New Roman" w:cs="Times New Roman"/>
          <w:sz w:val="24"/>
          <w:szCs w:val="24"/>
        </w:rPr>
        <w:t>50</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26CC7">
        <w:rPr>
          <w:rFonts w:ascii="Times New Roman" w:hAnsi="Times New Roman" w:cs="Times New Roman"/>
          <w:sz w:val="24"/>
          <w:szCs w:val="24"/>
        </w:rPr>
        <w:t>52</w:t>
      </w:r>
    </w:p>
    <w:p w:rsidR="00450592" w:rsidRPr="00202F40" w:rsidRDefault="00450592" w:rsidP="00450592">
      <w:pPr>
        <w:pStyle w:val="NoSpacing"/>
        <w:ind w:left="283"/>
        <w:rPr>
          <w:rFonts w:ascii="Times New Roman" w:hAnsi="Times New Roman" w:cs="Times New Roman"/>
          <w:sz w:val="24"/>
          <w:szCs w:val="24"/>
        </w:rPr>
      </w:pPr>
    </w:p>
    <w:p w:rsidR="00450592" w:rsidRDefault="00450592" w:rsidP="00450592">
      <w:pPr>
        <w:jc w:val="both"/>
        <w:rPr>
          <w:rFonts w:ascii="Times New Roman" w:hAnsi="Times New Roman" w:cs="Times New Roman"/>
          <w:b/>
          <w:i/>
          <w:sz w:val="24"/>
          <w:szCs w:val="24"/>
        </w:rPr>
      </w:pPr>
      <w:r>
        <w:rPr>
          <w:rFonts w:ascii="Times New Roman" w:hAnsi="Times New Roman" w:cs="Times New Roman"/>
          <w:b/>
          <w:sz w:val="24"/>
          <w:szCs w:val="24"/>
        </w:rPr>
        <w:t>Chapter 5: Discussion of F</w:t>
      </w:r>
      <w:r w:rsidRPr="00202F40">
        <w:rPr>
          <w:rFonts w:ascii="Times New Roman" w:hAnsi="Times New Roman" w:cs="Times New Roman"/>
          <w:b/>
          <w:sz w:val="24"/>
          <w:szCs w:val="24"/>
        </w:rPr>
        <w:t>indings</w:t>
      </w:r>
      <w:r w:rsidRPr="00202F40">
        <w:rPr>
          <w:rFonts w:ascii="Times New Roman" w:hAnsi="Times New Roman" w:cs="Times New Roman"/>
          <w:sz w:val="24"/>
          <w:szCs w:val="24"/>
        </w:rPr>
        <w:t xml:space="preserve">: </w:t>
      </w:r>
      <w:r>
        <w:rPr>
          <w:rFonts w:ascii="Times New Roman" w:hAnsi="Times New Roman" w:cs="Times New Roman"/>
          <w:b/>
          <w:i/>
          <w:sz w:val="24"/>
          <w:szCs w:val="24"/>
        </w:rPr>
        <w:t>I</w:t>
      </w:r>
      <w:r w:rsidRPr="00202F40">
        <w:rPr>
          <w:rFonts w:ascii="Times New Roman" w:hAnsi="Times New Roman" w:cs="Times New Roman"/>
          <w:b/>
          <w:i/>
          <w:sz w:val="24"/>
          <w:szCs w:val="24"/>
        </w:rPr>
        <w:t>llumination and explication</w:t>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t xml:space="preserve">      </w:t>
      </w:r>
      <w:r w:rsidR="008071E5">
        <w:rPr>
          <w:rFonts w:ascii="Times New Roman" w:hAnsi="Times New Roman" w:cs="Times New Roman"/>
          <w:sz w:val="24"/>
          <w:szCs w:val="24"/>
        </w:rPr>
        <w:t>53</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1: Experiences around bereavement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071E5">
        <w:rPr>
          <w:rFonts w:ascii="Times New Roman" w:hAnsi="Times New Roman" w:cs="Times New Roman"/>
          <w:sz w:val="24"/>
          <w:szCs w:val="24"/>
        </w:rPr>
        <w:t>53</w:t>
      </w:r>
    </w:p>
    <w:p w:rsidR="00450592" w:rsidRDefault="00450592" w:rsidP="00450592">
      <w:pPr>
        <w:pStyle w:val="NoSpacing"/>
        <w:ind w:left="283"/>
        <w:rPr>
          <w:rFonts w:ascii="Times New Roman" w:hAnsi="Times New Roman" w:cs="Times New Roman"/>
          <w:sz w:val="24"/>
          <w:szCs w:val="24"/>
        </w:rPr>
      </w:pPr>
      <w:r>
        <w:rPr>
          <w:rFonts w:ascii="Times New Roman" w:hAnsi="Times New Roman" w:cs="Times New Roman"/>
          <w:sz w:val="24"/>
          <w:szCs w:val="24"/>
        </w:rPr>
        <w:t>Theme 2: On t</w:t>
      </w:r>
      <w:r w:rsidRPr="00202F40">
        <w:rPr>
          <w:rFonts w:ascii="Times New Roman" w:hAnsi="Times New Roman" w:cs="Times New Roman"/>
          <w:sz w:val="24"/>
          <w:szCs w:val="24"/>
        </w:rPr>
        <w:t>he way to becoming a supporter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465E69">
        <w:rPr>
          <w:rFonts w:ascii="Times New Roman" w:hAnsi="Times New Roman" w:cs="Times New Roman"/>
          <w:sz w:val="24"/>
          <w:szCs w:val="24"/>
        </w:rPr>
        <w:t>56</w:t>
      </w:r>
      <w:r>
        <w:rPr>
          <w:rFonts w:ascii="Times New Roman" w:hAnsi="Times New Roman" w:cs="Times New Roman"/>
          <w:sz w:val="24"/>
          <w:szCs w:val="24"/>
        </w:rPr>
        <w:t xml:space="preserve">    </w:t>
      </w:r>
    </w:p>
    <w:p w:rsidR="00450592" w:rsidRPr="00202F40"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3:  Being a supporter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465E69">
        <w:rPr>
          <w:rFonts w:ascii="Times New Roman" w:hAnsi="Times New Roman" w:cs="Times New Roman"/>
          <w:sz w:val="24"/>
          <w:szCs w:val="24"/>
        </w:rPr>
        <w:t>60</w:t>
      </w:r>
    </w:p>
    <w:p w:rsidR="00450592" w:rsidRDefault="00450592" w:rsidP="00450592">
      <w:pPr>
        <w:pStyle w:val="NoSpacing"/>
        <w:ind w:left="283"/>
        <w:rPr>
          <w:rFonts w:ascii="Times New Roman" w:hAnsi="Times New Roman" w:cs="Times New Roman"/>
          <w:sz w:val="24"/>
          <w:szCs w:val="24"/>
        </w:rPr>
      </w:pPr>
      <w:r w:rsidRPr="00202F40">
        <w:rPr>
          <w:rFonts w:ascii="Times New Roman" w:hAnsi="Times New Roman" w:cs="Times New Roman"/>
          <w:sz w:val="24"/>
          <w:szCs w:val="24"/>
        </w:rPr>
        <w:t>Theme 4 : Looking after your own support needs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465E69">
        <w:rPr>
          <w:rFonts w:ascii="Times New Roman" w:hAnsi="Times New Roman" w:cs="Times New Roman"/>
          <w:sz w:val="24"/>
          <w:szCs w:val="24"/>
        </w:rPr>
        <w:t>64</w:t>
      </w:r>
    </w:p>
    <w:p w:rsidR="00450592" w:rsidRPr="00202F40" w:rsidRDefault="00450592" w:rsidP="00450592">
      <w:pPr>
        <w:pStyle w:val="NoSpacing"/>
        <w:ind w:left="283"/>
        <w:rPr>
          <w:rFonts w:ascii="Times New Roman" w:hAnsi="Times New Roman" w:cs="Times New Roman"/>
          <w:sz w:val="24"/>
          <w:szCs w:val="24"/>
        </w:rPr>
      </w:pPr>
      <w:r>
        <w:rPr>
          <w:rFonts w:ascii="Times New Roman" w:hAnsi="Times New Roman" w:cs="Times New Roman"/>
          <w:sz w:val="24"/>
          <w:szCs w:val="24"/>
        </w:rPr>
        <w:t>Summary of discussion findings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465E69">
        <w:rPr>
          <w:rFonts w:ascii="Times New Roman" w:hAnsi="Times New Roman" w:cs="Times New Roman"/>
          <w:sz w:val="24"/>
          <w:szCs w:val="24"/>
        </w:rPr>
        <w:t>65</w:t>
      </w:r>
    </w:p>
    <w:p w:rsidR="00450592" w:rsidRDefault="00450592" w:rsidP="00450592">
      <w:pPr>
        <w:jc w:val="both"/>
        <w:rPr>
          <w:rFonts w:ascii="Times New Roman" w:hAnsi="Times New Roman" w:cs="Times New Roman"/>
          <w:b/>
          <w:i/>
          <w:sz w:val="24"/>
          <w:szCs w:val="24"/>
        </w:rPr>
      </w:pPr>
    </w:p>
    <w:p w:rsidR="00450592" w:rsidRPr="00202F40" w:rsidRDefault="00450592" w:rsidP="00450592">
      <w:pPr>
        <w:jc w:val="both"/>
        <w:rPr>
          <w:rFonts w:ascii="Times New Roman" w:hAnsi="Times New Roman" w:cs="Times New Roman"/>
          <w:sz w:val="24"/>
          <w:szCs w:val="24"/>
        </w:rPr>
      </w:pPr>
      <w:r>
        <w:rPr>
          <w:rFonts w:ascii="Times New Roman" w:hAnsi="Times New Roman" w:cs="Times New Roman"/>
          <w:b/>
          <w:sz w:val="24"/>
          <w:szCs w:val="24"/>
        </w:rPr>
        <w:t>Chapter 6 Creative S</w:t>
      </w:r>
      <w:r w:rsidRPr="00202F40">
        <w:rPr>
          <w:rFonts w:ascii="Times New Roman" w:hAnsi="Times New Roman" w:cs="Times New Roman"/>
          <w:b/>
          <w:sz w:val="24"/>
          <w:szCs w:val="24"/>
        </w:rPr>
        <w:t>ynthesis</w:t>
      </w:r>
      <w:r w:rsidR="00692BD7">
        <w:rPr>
          <w:rFonts w:ascii="Times New Roman" w:hAnsi="Times New Roman" w:cs="Times New Roman"/>
          <w:b/>
          <w:sz w:val="24"/>
          <w:szCs w:val="24"/>
        </w:rPr>
        <w:tab/>
      </w:r>
      <w:r w:rsidR="00692BD7">
        <w:rPr>
          <w:rFonts w:ascii="Times New Roman" w:hAnsi="Times New Roman" w:cs="Times New Roman"/>
          <w:b/>
          <w:sz w:val="24"/>
          <w:szCs w:val="24"/>
        </w:rPr>
        <w:tab/>
      </w:r>
      <w:r w:rsidR="00692BD7">
        <w:rPr>
          <w:rFonts w:ascii="Times New Roman" w:hAnsi="Times New Roman" w:cs="Times New Roman"/>
          <w:b/>
          <w:sz w:val="24"/>
          <w:szCs w:val="24"/>
        </w:rPr>
        <w:tab/>
      </w:r>
      <w:r w:rsidR="00692BD7">
        <w:rPr>
          <w:rFonts w:ascii="Times New Roman" w:hAnsi="Times New Roman" w:cs="Times New Roman"/>
          <w:b/>
          <w:sz w:val="24"/>
          <w:szCs w:val="24"/>
        </w:rPr>
        <w:tab/>
      </w:r>
      <w:r w:rsidR="00692BD7">
        <w:rPr>
          <w:rFonts w:ascii="Times New Roman" w:hAnsi="Times New Roman" w:cs="Times New Roman"/>
          <w:b/>
          <w:sz w:val="24"/>
          <w:szCs w:val="24"/>
        </w:rPr>
        <w:tab/>
      </w:r>
      <w:r w:rsidR="00692BD7">
        <w:rPr>
          <w:rFonts w:ascii="Times New Roman" w:hAnsi="Times New Roman" w:cs="Times New Roman"/>
          <w:b/>
          <w:sz w:val="24"/>
          <w:szCs w:val="24"/>
        </w:rPr>
        <w:tab/>
      </w:r>
      <w:r w:rsidR="00692BD7">
        <w:rPr>
          <w:rFonts w:ascii="Times New Roman" w:hAnsi="Times New Roman" w:cs="Times New Roman"/>
          <w:b/>
          <w:sz w:val="24"/>
          <w:szCs w:val="24"/>
        </w:rPr>
        <w:tab/>
        <w:t xml:space="preserve">     </w:t>
      </w:r>
      <w:r>
        <w:rPr>
          <w:rFonts w:ascii="Times New Roman" w:hAnsi="Times New Roman" w:cs="Times New Roman"/>
          <w:b/>
          <w:sz w:val="24"/>
          <w:szCs w:val="24"/>
        </w:rPr>
        <w:t xml:space="preserve"> </w:t>
      </w:r>
      <w:r w:rsidR="00D551A9">
        <w:rPr>
          <w:rFonts w:ascii="Times New Roman" w:hAnsi="Times New Roman" w:cs="Times New Roman"/>
          <w:sz w:val="24"/>
          <w:szCs w:val="24"/>
        </w:rPr>
        <w:t>6</w:t>
      </w:r>
      <w:r w:rsidR="00847F0B">
        <w:rPr>
          <w:rFonts w:ascii="Times New Roman" w:hAnsi="Times New Roman" w:cs="Times New Roman"/>
          <w:sz w:val="24"/>
          <w:szCs w:val="24"/>
        </w:rPr>
        <w:t>7</w:t>
      </w:r>
      <w:r>
        <w:rPr>
          <w:rFonts w:ascii="Times New Roman" w:hAnsi="Times New Roman" w:cs="Times New Roman"/>
          <w:sz w:val="24"/>
          <w:szCs w:val="24"/>
        </w:rPr>
        <w:t xml:space="preserve"> </w:t>
      </w:r>
    </w:p>
    <w:p w:rsidR="00450592" w:rsidRPr="00DA30DA" w:rsidRDefault="00450592" w:rsidP="00450592">
      <w:pPr>
        <w:rPr>
          <w:rFonts w:ascii="Times New Roman" w:hAnsi="Times New Roman" w:cs="Times New Roman"/>
          <w:b/>
          <w:sz w:val="24"/>
          <w:szCs w:val="24"/>
        </w:rPr>
      </w:pPr>
      <w:r w:rsidRPr="00202F40">
        <w:rPr>
          <w:rFonts w:ascii="Times New Roman" w:hAnsi="Times New Roman" w:cs="Times New Roman"/>
          <w:b/>
          <w:sz w:val="24"/>
          <w:szCs w:val="24"/>
        </w:rPr>
        <w:t>Chapter 7: Conclusion</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9F5DCB">
        <w:rPr>
          <w:rFonts w:ascii="Times New Roman" w:hAnsi="Times New Roman" w:cs="Times New Roman"/>
          <w:sz w:val="24"/>
          <w:szCs w:val="24"/>
        </w:rPr>
        <w:t>70</w:t>
      </w:r>
      <w:r>
        <w:rPr>
          <w:rFonts w:ascii="Times New Roman" w:hAnsi="Times New Roman" w:cs="Times New Roman"/>
          <w:sz w:val="24"/>
          <w:szCs w:val="24"/>
        </w:rPr>
        <w:tab/>
      </w:r>
      <w:r>
        <w:t xml:space="preserve"> </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t>References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9F5DCB">
        <w:rPr>
          <w:rFonts w:ascii="Times New Roman" w:hAnsi="Times New Roman" w:cs="Times New Roman"/>
          <w:sz w:val="24"/>
          <w:szCs w:val="24"/>
        </w:rPr>
        <w:t>73</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____________________________________________________________________</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t>Appendices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9F5DCB">
        <w:rPr>
          <w:rFonts w:ascii="Times New Roman" w:hAnsi="Times New Roman" w:cs="Times New Roman"/>
          <w:sz w:val="24"/>
          <w:szCs w:val="24"/>
        </w:rPr>
        <w:t>84</w:t>
      </w:r>
    </w:p>
    <w:p w:rsidR="00450592" w:rsidRPr="009F5963" w:rsidRDefault="00450592" w:rsidP="00450592">
      <w:pPr>
        <w:rPr>
          <w:rFonts w:ascii="Times New Roman" w:hAnsi="Times New Roman" w:cs="Times New Roman"/>
          <w:sz w:val="24"/>
          <w:szCs w:val="24"/>
        </w:rPr>
      </w:pPr>
      <w:r>
        <w:rPr>
          <w:rFonts w:ascii="Times New Roman" w:hAnsi="Times New Roman" w:cs="Times New Roman"/>
          <w:sz w:val="24"/>
          <w:szCs w:val="24"/>
        </w:rPr>
        <w:t xml:space="preserve">Appendix 1: </w:t>
      </w:r>
      <w:proofErr w:type="spellStart"/>
      <w:r>
        <w:rPr>
          <w:rFonts w:ascii="Times New Roman" w:hAnsi="Times New Roman" w:cs="Times New Roman"/>
          <w:sz w:val="24"/>
          <w:szCs w:val="24"/>
        </w:rPr>
        <w:t>DrugF</w:t>
      </w:r>
      <w:r w:rsidRPr="009F5963">
        <w:rPr>
          <w:rFonts w:ascii="Times New Roman" w:hAnsi="Times New Roman" w:cs="Times New Roman"/>
          <w:sz w:val="24"/>
          <w:szCs w:val="24"/>
        </w:rPr>
        <w:t>am</w:t>
      </w:r>
      <w:proofErr w:type="spellEnd"/>
      <w:r>
        <w:rPr>
          <w:rFonts w:ascii="Times New Roman" w:hAnsi="Times New Roman" w:cs="Times New Roman"/>
          <w:sz w:val="24"/>
          <w:szCs w:val="24"/>
        </w:rPr>
        <w:t xml:space="preserve"> day conference </w:t>
      </w:r>
      <w:r w:rsidRPr="009F5963">
        <w:rPr>
          <w:rFonts w:ascii="Times New Roman" w:hAnsi="Times New Roman" w:cs="Times New Roman"/>
          <w:sz w:val="24"/>
          <w:szCs w:val="24"/>
        </w:rPr>
        <w:t xml:space="preserve">where introductory information was displayed  </w:t>
      </w:r>
      <w:r>
        <w:rPr>
          <w:rFonts w:ascii="Times New Roman" w:hAnsi="Times New Roman" w:cs="Times New Roman"/>
          <w:sz w:val="24"/>
          <w:szCs w:val="24"/>
        </w:rPr>
        <w:t xml:space="preserve"> </w:t>
      </w:r>
      <w:r w:rsidR="00C62798">
        <w:rPr>
          <w:rFonts w:ascii="Times New Roman" w:hAnsi="Times New Roman" w:cs="Times New Roman"/>
          <w:sz w:val="24"/>
          <w:szCs w:val="24"/>
        </w:rPr>
        <w:t>85</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Appendix 2:</w:t>
      </w:r>
      <w:r>
        <w:rPr>
          <w:rFonts w:ascii="Times New Roman" w:hAnsi="Times New Roman" w:cs="Times New Roman"/>
          <w:sz w:val="24"/>
          <w:szCs w:val="24"/>
        </w:rPr>
        <w:t xml:space="preserve"> C</w:t>
      </w:r>
      <w:r w:rsidRPr="009F5963">
        <w:rPr>
          <w:rFonts w:ascii="Times New Roman" w:hAnsi="Times New Roman" w:cs="Times New Roman"/>
          <w:sz w:val="24"/>
          <w:szCs w:val="24"/>
        </w:rPr>
        <w:t xml:space="preserve">opy of the introductory </w:t>
      </w:r>
      <w:r>
        <w:rPr>
          <w:rFonts w:ascii="Times New Roman" w:hAnsi="Times New Roman" w:cs="Times New Roman"/>
          <w:sz w:val="24"/>
          <w:szCs w:val="24"/>
        </w:rPr>
        <w:t xml:space="preserve">information/ publicity leaflet </w:t>
      </w:r>
      <w:r>
        <w:rPr>
          <w:rFonts w:ascii="Times New Roman" w:hAnsi="Times New Roman" w:cs="Times New Roman"/>
          <w:sz w:val="24"/>
          <w:szCs w:val="24"/>
        </w:rPr>
        <w:tab/>
      </w:r>
      <w:r w:rsidR="00C62798">
        <w:rPr>
          <w:rFonts w:ascii="Times New Roman" w:hAnsi="Times New Roman" w:cs="Times New Roman"/>
          <w:sz w:val="24"/>
          <w:szCs w:val="24"/>
        </w:rPr>
        <w:t xml:space="preserve">                    86</w:t>
      </w:r>
    </w:p>
    <w:p w:rsidR="00C62798"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Appendix 3: Copy of information sent to professional organisations working in</w:t>
      </w:r>
      <w:r w:rsidR="00C62798">
        <w:rPr>
          <w:rFonts w:ascii="Times New Roman" w:hAnsi="Times New Roman" w:cs="Times New Roman"/>
          <w:sz w:val="24"/>
          <w:szCs w:val="24"/>
        </w:rPr>
        <w:t xml:space="preserve">             88</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 xml:space="preserve"> drugs, </w:t>
      </w:r>
      <w:r w:rsidR="00C62798">
        <w:rPr>
          <w:rFonts w:ascii="Times New Roman" w:hAnsi="Times New Roman" w:cs="Times New Roman"/>
          <w:sz w:val="24"/>
          <w:szCs w:val="24"/>
        </w:rPr>
        <w:t xml:space="preserve"> </w:t>
      </w:r>
      <w:r w:rsidRPr="009F5963">
        <w:rPr>
          <w:rFonts w:ascii="Times New Roman" w:hAnsi="Times New Roman" w:cs="Times New Roman"/>
          <w:sz w:val="24"/>
          <w:szCs w:val="24"/>
        </w:rPr>
        <w:t>addiction and bereavement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 xml:space="preserve">Appendix 4: Copy of </w:t>
      </w:r>
      <w:r>
        <w:rPr>
          <w:rFonts w:ascii="Times New Roman" w:hAnsi="Times New Roman" w:cs="Times New Roman"/>
          <w:sz w:val="24"/>
          <w:szCs w:val="24"/>
        </w:rPr>
        <w:t>preliminary pre-</w:t>
      </w:r>
      <w:r w:rsidRPr="009F5963">
        <w:rPr>
          <w:rFonts w:ascii="Times New Roman" w:hAnsi="Times New Roman" w:cs="Times New Roman"/>
          <w:sz w:val="24"/>
          <w:szCs w:val="24"/>
        </w:rPr>
        <w:t>interview questionnaire</w:t>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91</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Appendix 5: Copy of longer information sheet</w:t>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93</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Appendix 6: Copy of confirmatory email</w:t>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99</w:t>
      </w:r>
    </w:p>
    <w:p w:rsidR="00450592"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Appendix 7: Copy of consent form</w:t>
      </w:r>
      <w:r>
        <w:rPr>
          <w:rFonts w:ascii="Times New Roman" w:hAnsi="Times New Roman" w:cs="Times New Roman"/>
          <w:sz w:val="24"/>
          <w:szCs w:val="24"/>
        </w:rPr>
        <w:t xml:space="preserve">                                                      </w:t>
      </w:r>
      <w:r w:rsidR="00826F8E">
        <w:rPr>
          <w:rFonts w:ascii="Times New Roman" w:hAnsi="Times New Roman" w:cs="Times New Roman"/>
          <w:sz w:val="24"/>
          <w:szCs w:val="24"/>
        </w:rPr>
        <w:t xml:space="preserve">                             </w:t>
      </w:r>
      <w:r w:rsidR="00C62798">
        <w:rPr>
          <w:rFonts w:ascii="Times New Roman" w:hAnsi="Times New Roman" w:cs="Times New Roman"/>
          <w:sz w:val="24"/>
          <w:szCs w:val="24"/>
        </w:rPr>
        <w:t>100</w:t>
      </w:r>
    </w:p>
    <w:p w:rsidR="00450592" w:rsidRPr="009F5963" w:rsidRDefault="00450592" w:rsidP="00450592">
      <w:pPr>
        <w:rPr>
          <w:rFonts w:ascii="Times New Roman" w:hAnsi="Times New Roman" w:cs="Times New Roman"/>
          <w:sz w:val="24"/>
          <w:szCs w:val="24"/>
        </w:rPr>
      </w:pPr>
      <w:r w:rsidRPr="009F5963">
        <w:rPr>
          <w:rFonts w:ascii="Times New Roman" w:hAnsi="Times New Roman" w:cs="Times New Roman"/>
          <w:sz w:val="24"/>
          <w:szCs w:val="24"/>
        </w:rPr>
        <w:t xml:space="preserve">Appendix 8: Copy of guide to interview questions </w:t>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r>
      <w:r w:rsidR="00826F8E">
        <w:rPr>
          <w:rFonts w:ascii="Times New Roman" w:hAnsi="Times New Roman" w:cs="Times New Roman"/>
          <w:sz w:val="24"/>
          <w:szCs w:val="24"/>
        </w:rPr>
        <w:tab/>
        <w:t xml:space="preserve">       </w:t>
      </w:r>
      <w:r w:rsidR="00C62798">
        <w:rPr>
          <w:rFonts w:ascii="Times New Roman" w:hAnsi="Times New Roman" w:cs="Times New Roman"/>
          <w:sz w:val="24"/>
          <w:szCs w:val="24"/>
        </w:rPr>
        <w:t>103</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Appendix 9: Excerpts from research journal</w:t>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105</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Appendix 10: Diagram of ideas sheet, showing work on 'candidate themes'</w:t>
      </w:r>
      <w:r w:rsidR="00C62798">
        <w:rPr>
          <w:rFonts w:ascii="Times New Roman" w:hAnsi="Times New Roman" w:cs="Times New Roman"/>
          <w:sz w:val="24"/>
          <w:szCs w:val="24"/>
        </w:rPr>
        <w:tab/>
        <w:t xml:space="preserve">                   109</w:t>
      </w:r>
    </w:p>
    <w:p w:rsidR="00450592" w:rsidRDefault="00450592" w:rsidP="00450592">
      <w:pPr>
        <w:rPr>
          <w:rFonts w:ascii="Times New Roman" w:hAnsi="Times New Roman" w:cs="Times New Roman"/>
          <w:sz w:val="24"/>
          <w:szCs w:val="24"/>
        </w:rPr>
      </w:pPr>
      <w:r>
        <w:rPr>
          <w:rFonts w:ascii="Times New Roman" w:hAnsi="Times New Roman" w:cs="Times New Roman"/>
          <w:sz w:val="24"/>
          <w:szCs w:val="24"/>
        </w:rPr>
        <w:t>Appendix 11: Illustration of Celtic design</w:t>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110</w:t>
      </w:r>
    </w:p>
    <w:p w:rsidR="00450592" w:rsidRDefault="00450592" w:rsidP="00450592">
      <w:r>
        <w:rPr>
          <w:rFonts w:ascii="Times New Roman" w:hAnsi="Times New Roman" w:cs="Times New Roman"/>
          <w:sz w:val="24"/>
          <w:szCs w:val="24"/>
        </w:rPr>
        <w:t xml:space="preserve">Appendix 12: </w:t>
      </w:r>
      <w:r w:rsidRPr="00BE4E2B">
        <w:rPr>
          <w:rFonts w:ascii="Times New Roman" w:hAnsi="Times New Roman" w:cs="Times New Roman"/>
        </w:rPr>
        <w:t>Personal impact statement</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w:t>
      </w:r>
      <w:r w:rsidR="00C62798">
        <w:rPr>
          <w:rFonts w:ascii="Times New Roman" w:hAnsi="Times New Roman" w:cs="Times New Roman"/>
        </w:rPr>
        <w:t>11</w:t>
      </w:r>
    </w:p>
    <w:p w:rsidR="00450592" w:rsidRDefault="00450592" w:rsidP="00450592">
      <w:pPr>
        <w:rPr>
          <w:rFonts w:ascii="Times New Roman" w:hAnsi="Times New Roman" w:cs="Times New Roman"/>
          <w:sz w:val="24"/>
          <w:szCs w:val="24"/>
        </w:rPr>
        <w:sectPr w:rsidR="00450592" w:rsidSect="00B25E44">
          <w:headerReference w:type="default" r:id="rId9"/>
          <w:pgSz w:w="11906" w:h="16838"/>
          <w:pgMar w:top="1440" w:right="1440" w:bottom="1440" w:left="1440" w:header="708" w:footer="708" w:gutter="0"/>
          <w:pgNumType w:start="1"/>
          <w:cols w:space="708"/>
          <w:docGrid w:linePitch="360"/>
        </w:sectPr>
      </w:pPr>
      <w:r>
        <w:rPr>
          <w:rFonts w:ascii="Times New Roman" w:hAnsi="Times New Roman" w:cs="Times New Roman"/>
          <w:sz w:val="24"/>
          <w:szCs w:val="24"/>
        </w:rPr>
        <w:t>Appendix 13: Dying of heroin does not make you a</w:t>
      </w:r>
      <w:r w:rsidR="00C62798">
        <w:rPr>
          <w:rFonts w:ascii="Times New Roman" w:hAnsi="Times New Roman" w:cs="Times New Roman"/>
          <w:sz w:val="24"/>
          <w:szCs w:val="24"/>
        </w:rPr>
        <w:t xml:space="preserve"> scumbag</w:t>
      </w:r>
      <w:r w:rsidR="00C62798">
        <w:rPr>
          <w:rFonts w:ascii="Times New Roman" w:hAnsi="Times New Roman" w:cs="Times New Roman"/>
          <w:sz w:val="24"/>
          <w:szCs w:val="24"/>
        </w:rPr>
        <w:tab/>
      </w:r>
      <w:r w:rsidR="00C62798">
        <w:rPr>
          <w:rFonts w:ascii="Times New Roman" w:hAnsi="Times New Roman" w:cs="Times New Roman"/>
          <w:sz w:val="24"/>
          <w:szCs w:val="24"/>
        </w:rPr>
        <w:tab/>
        <w:t xml:space="preserve">                   113</w:t>
      </w:r>
      <w:r>
        <w:rPr>
          <w:rFonts w:ascii="Times New Roman" w:hAnsi="Times New Roman" w:cs="Times New Roman"/>
          <w:sz w:val="24"/>
          <w:szCs w:val="24"/>
        </w:rPr>
        <w:br/>
        <w:t>(</w:t>
      </w:r>
      <w:proofErr w:type="spellStart"/>
      <w:r>
        <w:rPr>
          <w:rFonts w:ascii="Times New Roman" w:hAnsi="Times New Roman" w:cs="Times New Roman"/>
          <w:sz w:val="24"/>
          <w:szCs w:val="24"/>
        </w:rPr>
        <w:t>McLellan</w:t>
      </w:r>
      <w:proofErr w:type="spellEnd"/>
      <w:r>
        <w:rPr>
          <w:rFonts w:ascii="Times New Roman" w:hAnsi="Times New Roman" w:cs="Times New Roman"/>
          <w:sz w:val="24"/>
          <w:szCs w:val="24"/>
        </w:rPr>
        <w:t xml:space="preserve">, A. T, 2014) </w:t>
      </w:r>
    </w:p>
    <w:p w:rsidR="00450592" w:rsidRPr="00572B3C" w:rsidRDefault="00450592" w:rsidP="00450592">
      <w:pPr>
        <w:spacing w:line="480" w:lineRule="auto"/>
        <w:jc w:val="both"/>
        <w:rPr>
          <w:rFonts w:ascii="Times New Roman" w:hAnsi="Times New Roman" w:cs="Times New Roman"/>
          <w:i/>
          <w:sz w:val="24"/>
          <w:szCs w:val="24"/>
        </w:rPr>
      </w:pPr>
      <w:r w:rsidRPr="00ED5611">
        <w:rPr>
          <w:rFonts w:ascii="Times New Roman" w:hAnsi="Times New Roman" w:cs="Times New Roman"/>
          <w:b/>
          <w:sz w:val="28"/>
          <w:szCs w:val="28"/>
        </w:rPr>
        <w:lastRenderedPageBreak/>
        <w:t>Chapter 1: Introduction:</w:t>
      </w:r>
      <w:r w:rsidRPr="00572B3C">
        <w:rPr>
          <w:rFonts w:ascii="Times New Roman" w:hAnsi="Times New Roman" w:cs="Times New Roman"/>
          <w:b/>
          <w:sz w:val="24"/>
          <w:szCs w:val="24"/>
        </w:rPr>
        <w:t xml:space="preserve"> </w:t>
      </w:r>
      <w:r w:rsidRPr="00544591">
        <w:rPr>
          <w:rFonts w:ascii="Times New Roman" w:hAnsi="Times New Roman" w:cs="Times New Roman"/>
          <w:b/>
          <w:i/>
          <w:sz w:val="28"/>
          <w:szCs w:val="28"/>
        </w:rPr>
        <w:t>Initial awareness and incubation</w:t>
      </w:r>
    </w:p>
    <w:p w:rsidR="00450592" w:rsidRPr="00572B3C" w:rsidRDefault="00450592" w:rsidP="00450592">
      <w:pPr>
        <w:spacing w:line="480" w:lineRule="auto"/>
        <w:jc w:val="both"/>
        <w:rPr>
          <w:rFonts w:ascii="Times New Roman" w:hAnsi="Times New Roman" w:cs="Times New Roman"/>
          <w:b/>
          <w:sz w:val="24"/>
          <w:szCs w:val="24"/>
        </w:rPr>
      </w:pPr>
      <w:r w:rsidRPr="00572B3C">
        <w:rPr>
          <w:rFonts w:ascii="Times New Roman" w:hAnsi="Times New Roman" w:cs="Times New Roman"/>
          <w:b/>
          <w:sz w:val="24"/>
          <w:szCs w:val="24"/>
        </w:rPr>
        <w:t>Aim and structure of the dissertation</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This qualitative, heuristic research dissertation is focused on parents who, having lost a child through drug use, volunteer to support others similarly bereaved. Specifically, its aim is to examine the meaning and significance parents give to their volunteering. This is achieved through listening to parents reflecting on:</w:t>
      </w:r>
    </w:p>
    <w:p w:rsidR="00450592" w:rsidRPr="00572B3C" w:rsidRDefault="00450592" w:rsidP="00450592">
      <w:pPr>
        <w:pStyle w:val="ListParagraph"/>
        <w:numPr>
          <w:ilvl w:val="0"/>
          <w:numId w:val="10"/>
        </w:num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their ex</w:t>
      </w:r>
      <w:r>
        <w:rPr>
          <w:rFonts w:ascii="Times New Roman" w:hAnsi="Times New Roman" w:cs="Times New Roman"/>
          <w:sz w:val="24"/>
          <w:szCs w:val="24"/>
        </w:rPr>
        <w:t>periences of loss through drugs</w:t>
      </w:r>
    </w:p>
    <w:p w:rsidR="00450592" w:rsidRPr="00572B3C" w:rsidRDefault="00450592" w:rsidP="00450592">
      <w:pPr>
        <w:pStyle w:val="ListParagraph"/>
        <w:numPr>
          <w:ilvl w:val="0"/>
          <w:numId w:val="10"/>
        </w:num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their process of becoming a supporter </w:t>
      </w:r>
    </w:p>
    <w:p w:rsidR="00450592" w:rsidRPr="00572B3C" w:rsidRDefault="00450592" w:rsidP="00450592">
      <w:pPr>
        <w:pStyle w:val="ListParagraph"/>
        <w:numPr>
          <w:ilvl w:val="0"/>
          <w:numId w:val="10"/>
        </w:num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what the role means to them </w:t>
      </w:r>
    </w:p>
    <w:p w:rsidR="00450592" w:rsidRPr="00572B3C" w:rsidRDefault="00450592" w:rsidP="00450592">
      <w:pPr>
        <w:pStyle w:val="ListParagraph"/>
        <w:numPr>
          <w:ilvl w:val="0"/>
          <w:numId w:val="10"/>
        </w:num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how they feel it impacts on their ongoing process of living with their bereavement</w:t>
      </w:r>
    </w:p>
    <w:p w:rsidR="00450592" w:rsidRPr="00572B3C" w:rsidRDefault="00450592" w:rsidP="00450592">
      <w:pPr>
        <w:pStyle w:val="ListParagraph"/>
        <w:numPr>
          <w:ilvl w:val="0"/>
          <w:numId w:val="10"/>
        </w:num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how they support themselves in the work. </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In the following chapter I review relevant literature, and in chapter three I explain the reasons for my selected methodology and methods used to pursue the research. </w:t>
      </w:r>
      <w:r>
        <w:rPr>
          <w:rFonts w:ascii="Times New Roman" w:hAnsi="Times New Roman" w:cs="Times New Roman"/>
          <w:sz w:val="24"/>
          <w:szCs w:val="24"/>
        </w:rPr>
        <w:t>C</w:t>
      </w:r>
      <w:r w:rsidRPr="00572B3C">
        <w:rPr>
          <w:rFonts w:ascii="Times New Roman" w:hAnsi="Times New Roman" w:cs="Times New Roman"/>
          <w:sz w:val="24"/>
          <w:szCs w:val="24"/>
        </w:rPr>
        <w:t>hapter</w:t>
      </w:r>
      <w:r>
        <w:rPr>
          <w:rFonts w:ascii="Times New Roman" w:hAnsi="Times New Roman" w:cs="Times New Roman"/>
          <w:sz w:val="24"/>
          <w:szCs w:val="24"/>
        </w:rPr>
        <w:t xml:space="preserve"> four</w:t>
      </w:r>
      <w:r w:rsidRPr="00572B3C">
        <w:rPr>
          <w:rFonts w:ascii="Times New Roman" w:hAnsi="Times New Roman" w:cs="Times New Roman"/>
          <w:sz w:val="24"/>
          <w:szCs w:val="24"/>
        </w:rPr>
        <w:t xml:space="preserve"> contains the heart of the work, where the participants' responses are heard, while chapter five is a discussion of these responses. A 'creative synthesis', a piece of creative writing embracing the meaning of the findings follows, and chapter seven contains the conclusion. </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The research offers something new, in that while previous research suggests parents bereaved of a child often choose to be supported by other bereaved parents and find it helpful (</w:t>
      </w:r>
      <w:proofErr w:type="spellStart"/>
      <w:r w:rsidRPr="00572B3C">
        <w:rPr>
          <w:rFonts w:ascii="Times New Roman" w:hAnsi="Times New Roman" w:cs="Times New Roman"/>
          <w:sz w:val="24"/>
          <w:szCs w:val="24"/>
        </w:rPr>
        <w:t>Klass</w:t>
      </w:r>
      <w:proofErr w:type="spellEnd"/>
      <w:r w:rsidRPr="00572B3C">
        <w:rPr>
          <w:rFonts w:ascii="Times New Roman" w:hAnsi="Times New Roman" w:cs="Times New Roman"/>
          <w:sz w:val="24"/>
          <w:szCs w:val="24"/>
        </w:rPr>
        <w:t>, 1996, 1999; Dawson &amp; Riches, 2000), there has been little</w:t>
      </w:r>
      <w:r>
        <w:rPr>
          <w:rFonts w:ascii="Times New Roman" w:hAnsi="Times New Roman" w:cs="Times New Roman"/>
          <w:sz w:val="24"/>
          <w:szCs w:val="24"/>
        </w:rPr>
        <w:t xml:space="preserve"> </w:t>
      </w:r>
      <w:r w:rsidRPr="00572B3C">
        <w:rPr>
          <w:rFonts w:ascii="Times New Roman" w:hAnsi="Times New Roman" w:cs="Times New Roman"/>
          <w:sz w:val="24"/>
          <w:szCs w:val="24"/>
        </w:rPr>
        <w:t xml:space="preserve">research into what this choice means for the parents who offer support and its significance to them. </w:t>
      </w:r>
    </w:p>
    <w:p w:rsidR="00450592" w:rsidRPr="00572B3C" w:rsidRDefault="00450592" w:rsidP="0045059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Additionally, the research is </w:t>
      </w:r>
      <w:r w:rsidRPr="00572B3C">
        <w:rPr>
          <w:rFonts w:ascii="Times New Roman" w:hAnsi="Times New Roman" w:cs="Times New Roman"/>
          <w:sz w:val="24"/>
          <w:szCs w:val="24"/>
        </w:rPr>
        <w:t>limited</w:t>
      </w:r>
      <w:r>
        <w:rPr>
          <w:rFonts w:ascii="Times New Roman" w:hAnsi="Times New Roman" w:cs="Times New Roman"/>
          <w:sz w:val="24"/>
          <w:szCs w:val="24"/>
        </w:rPr>
        <w:t xml:space="preserve"> to the study of</w:t>
      </w:r>
      <w:r w:rsidRPr="00572B3C">
        <w:rPr>
          <w:rFonts w:ascii="Times New Roman" w:hAnsi="Times New Roman" w:cs="Times New Roman"/>
          <w:sz w:val="24"/>
          <w:szCs w:val="24"/>
        </w:rPr>
        <w:t xml:space="preserve"> parents bereaved through drug use because the consequences of bereavement through drugs and addiction have been under-researched (</w:t>
      </w:r>
      <w:proofErr w:type="spellStart"/>
      <w:r w:rsidRPr="00572B3C">
        <w:rPr>
          <w:rFonts w:ascii="Times New Roman" w:hAnsi="Times New Roman" w:cs="Times New Roman"/>
          <w:sz w:val="24"/>
          <w:szCs w:val="24"/>
        </w:rPr>
        <w:t>Feigelman</w:t>
      </w:r>
      <w:proofErr w:type="spellEnd"/>
      <w:r w:rsidRPr="00572B3C">
        <w:rPr>
          <w:rFonts w:ascii="Times New Roman" w:hAnsi="Times New Roman" w:cs="Times New Roman"/>
          <w:sz w:val="24"/>
          <w:szCs w:val="24"/>
        </w:rPr>
        <w:t xml:space="preserve">, Gorman &amp; Jordan, 2011; </w:t>
      </w:r>
      <w:proofErr w:type="spellStart"/>
      <w:r w:rsidRPr="00572B3C">
        <w:rPr>
          <w:rFonts w:ascii="Times New Roman" w:hAnsi="Times New Roman" w:cs="Times New Roman"/>
          <w:sz w:val="24"/>
          <w:szCs w:val="24"/>
        </w:rPr>
        <w:t>Adfam</w:t>
      </w:r>
      <w:proofErr w:type="spellEnd"/>
      <w:r w:rsidRPr="00572B3C">
        <w:rPr>
          <w:rFonts w:ascii="Times New Roman" w:hAnsi="Times New Roman" w:cs="Times New Roman"/>
          <w:sz w:val="24"/>
          <w:szCs w:val="24"/>
        </w:rPr>
        <w:t xml:space="preserve">/Cruse, 2014, Valentine, </w:t>
      </w:r>
      <w:proofErr w:type="spellStart"/>
      <w:r w:rsidRPr="00572B3C">
        <w:rPr>
          <w:rFonts w:ascii="Times New Roman" w:hAnsi="Times New Roman" w:cs="Times New Roman"/>
          <w:sz w:val="24"/>
          <w:szCs w:val="24"/>
        </w:rPr>
        <w:t>Bauld</w:t>
      </w:r>
      <w:proofErr w:type="spellEnd"/>
      <w:r w:rsidRPr="00572B3C">
        <w:rPr>
          <w:rFonts w:ascii="Times New Roman" w:hAnsi="Times New Roman" w:cs="Times New Roman"/>
          <w:sz w:val="24"/>
          <w:szCs w:val="24"/>
        </w:rPr>
        <w:t xml:space="preserve"> &amp; </w:t>
      </w:r>
      <w:r w:rsidRPr="00572B3C">
        <w:rPr>
          <w:rFonts w:ascii="Times New Roman" w:hAnsi="Times New Roman" w:cs="Times New Roman"/>
          <w:sz w:val="24"/>
          <w:szCs w:val="24"/>
        </w:rPr>
        <w:lastRenderedPageBreak/>
        <w:t>Walter, 2016), and I also have personal experience</w:t>
      </w:r>
      <w:r>
        <w:rPr>
          <w:rFonts w:ascii="Times New Roman" w:hAnsi="Times New Roman" w:cs="Times New Roman"/>
          <w:sz w:val="24"/>
          <w:szCs w:val="24"/>
        </w:rPr>
        <w:t xml:space="preserve"> in this area</w:t>
      </w:r>
      <w:r w:rsidRPr="00572B3C">
        <w:rPr>
          <w:rFonts w:ascii="Times New Roman" w:hAnsi="Times New Roman" w:cs="Times New Roman"/>
          <w:sz w:val="24"/>
          <w:szCs w:val="24"/>
        </w:rPr>
        <w:t>. The specific focus of this research has not been addressed before, as far as I am aware.</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 For clarity</w:t>
      </w:r>
      <w:r>
        <w:rPr>
          <w:rFonts w:ascii="Times New Roman" w:hAnsi="Times New Roman" w:cs="Times New Roman"/>
          <w:sz w:val="24"/>
          <w:szCs w:val="24"/>
        </w:rPr>
        <w:t>, it is helpful at the outset</w:t>
      </w:r>
      <w:r w:rsidRPr="00572B3C">
        <w:rPr>
          <w:rFonts w:ascii="Times New Roman" w:hAnsi="Times New Roman" w:cs="Times New Roman"/>
          <w:sz w:val="24"/>
          <w:szCs w:val="24"/>
        </w:rPr>
        <w:t xml:space="preserve"> to briefly define the words 'stigma' and 'trauma', both of which are frequently referred to. Stigma "is a stain or attribute marking out someone as unacceptable [which] leads to prejudice and discrimination" (UK</w:t>
      </w:r>
      <w:r>
        <w:rPr>
          <w:rFonts w:ascii="Times New Roman" w:hAnsi="Times New Roman" w:cs="Times New Roman"/>
          <w:sz w:val="24"/>
          <w:szCs w:val="24"/>
        </w:rPr>
        <w:t xml:space="preserve"> </w:t>
      </w:r>
      <w:r w:rsidRPr="00572B3C">
        <w:rPr>
          <w:rFonts w:ascii="Times New Roman" w:hAnsi="Times New Roman" w:cs="Times New Roman"/>
          <w:sz w:val="24"/>
          <w:szCs w:val="24"/>
        </w:rPr>
        <w:t>D</w:t>
      </w:r>
      <w:r>
        <w:rPr>
          <w:rFonts w:ascii="Times New Roman" w:hAnsi="Times New Roman" w:cs="Times New Roman"/>
          <w:sz w:val="24"/>
          <w:szCs w:val="24"/>
        </w:rPr>
        <w:t xml:space="preserve">rug </w:t>
      </w:r>
      <w:r w:rsidRPr="00572B3C">
        <w:rPr>
          <w:rFonts w:ascii="Times New Roman" w:hAnsi="Times New Roman" w:cs="Times New Roman"/>
          <w:sz w:val="24"/>
          <w:szCs w:val="24"/>
        </w:rPr>
        <w:t>P</w:t>
      </w:r>
      <w:r>
        <w:rPr>
          <w:rFonts w:ascii="Times New Roman" w:hAnsi="Times New Roman" w:cs="Times New Roman"/>
          <w:sz w:val="24"/>
          <w:szCs w:val="24"/>
        </w:rPr>
        <w:t xml:space="preserve">olicy </w:t>
      </w:r>
      <w:r w:rsidRPr="00572B3C">
        <w:rPr>
          <w:rFonts w:ascii="Times New Roman" w:hAnsi="Times New Roman" w:cs="Times New Roman"/>
          <w:sz w:val="24"/>
          <w:szCs w:val="24"/>
        </w:rPr>
        <w:t>C</w:t>
      </w:r>
      <w:r>
        <w:rPr>
          <w:rFonts w:ascii="Times New Roman" w:hAnsi="Times New Roman" w:cs="Times New Roman"/>
          <w:sz w:val="24"/>
          <w:szCs w:val="24"/>
        </w:rPr>
        <w:t>ommission</w:t>
      </w:r>
      <w:r w:rsidRPr="00572B3C">
        <w:rPr>
          <w:rFonts w:ascii="Times New Roman" w:hAnsi="Times New Roman" w:cs="Times New Roman"/>
          <w:sz w:val="24"/>
          <w:szCs w:val="24"/>
        </w:rPr>
        <w:t>, 2010, p.1)</w:t>
      </w:r>
      <w:r>
        <w:rPr>
          <w:rFonts w:ascii="Times New Roman" w:hAnsi="Times New Roman" w:cs="Times New Roman"/>
          <w:sz w:val="24"/>
          <w:szCs w:val="24"/>
        </w:rPr>
        <w:t>,</w:t>
      </w:r>
      <w:r w:rsidRPr="00572B3C">
        <w:rPr>
          <w:rFonts w:ascii="Times New Roman" w:hAnsi="Times New Roman" w:cs="Times New Roman"/>
          <w:sz w:val="24"/>
          <w:szCs w:val="24"/>
        </w:rPr>
        <w:t xml:space="preserve"> while trauma, derived from the Greek word for 'wound', describes "very difficult circumstances that significantly challenge or invalidate components of the person'</w:t>
      </w:r>
      <w:r>
        <w:rPr>
          <w:rFonts w:ascii="Times New Roman" w:hAnsi="Times New Roman" w:cs="Times New Roman"/>
          <w:sz w:val="24"/>
          <w:szCs w:val="24"/>
        </w:rPr>
        <w:t xml:space="preserve">s assumptive world" (Calhoun &amp; </w:t>
      </w:r>
      <w:proofErr w:type="spellStart"/>
      <w:r>
        <w:rPr>
          <w:rFonts w:ascii="Times New Roman" w:hAnsi="Times New Roman" w:cs="Times New Roman"/>
          <w:sz w:val="24"/>
          <w:szCs w:val="24"/>
        </w:rPr>
        <w:t>Tedeschi</w:t>
      </w:r>
      <w:proofErr w:type="spellEnd"/>
      <w:r>
        <w:rPr>
          <w:rFonts w:ascii="Times New Roman" w:hAnsi="Times New Roman" w:cs="Times New Roman"/>
          <w:sz w:val="24"/>
          <w:szCs w:val="24"/>
        </w:rPr>
        <w:t>, 2013</w:t>
      </w:r>
      <w:r w:rsidRPr="00572B3C">
        <w:rPr>
          <w:rFonts w:ascii="Times New Roman" w:hAnsi="Times New Roman" w:cs="Times New Roman"/>
          <w:sz w:val="24"/>
          <w:szCs w:val="24"/>
        </w:rPr>
        <w:t>, p.22).</w:t>
      </w:r>
    </w:p>
    <w:p w:rsidR="00450592" w:rsidRPr="00572B3C" w:rsidRDefault="00450592" w:rsidP="00450592">
      <w:pPr>
        <w:spacing w:line="480" w:lineRule="auto"/>
        <w:jc w:val="both"/>
        <w:rPr>
          <w:rFonts w:ascii="Times New Roman" w:hAnsi="Times New Roman" w:cs="Times New Roman"/>
          <w:b/>
          <w:sz w:val="24"/>
          <w:szCs w:val="24"/>
        </w:rPr>
      </w:pPr>
      <w:r w:rsidRPr="00572B3C">
        <w:rPr>
          <w:rFonts w:ascii="Times New Roman" w:hAnsi="Times New Roman" w:cs="Times New Roman"/>
          <w:b/>
          <w:sz w:val="24"/>
          <w:szCs w:val="24"/>
        </w:rPr>
        <w:t>Personal experience and questions that generated the study</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I can attest</w:t>
      </w:r>
      <w:r>
        <w:rPr>
          <w:rFonts w:ascii="Times New Roman" w:hAnsi="Times New Roman" w:cs="Times New Roman"/>
          <w:sz w:val="24"/>
          <w:szCs w:val="24"/>
        </w:rPr>
        <w:t xml:space="preserve"> that supporting other bereaved parents carries a personal cost.</w:t>
      </w:r>
      <w:r w:rsidRPr="00572B3C">
        <w:rPr>
          <w:rFonts w:ascii="Times New Roman" w:hAnsi="Times New Roman" w:cs="Times New Roman"/>
          <w:sz w:val="24"/>
          <w:szCs w:val="24"/>
        </w:rPr>
        <w:t xml:space="preserve"> </w:t>
      </w:r>
      <w:r>
        <w:rPr>
          <w:rFonts w:ascii="Times New Roman" w:hAnsi="Times New Roman" w:cs="Times New Roman"/>
          <w:sz w:val="24"/>
          <w:szCs w:val="24"/>
        </w:rPr>
        <w:t xml:space="preserve">Having lost a son through a heroin overdose, </w:t>
      </w:r>
      <w:r w:rsidRPr="00572B3C">
        <w:rPr>
          <w:rFonts w:ascii="Times New Roman" w:hAnsi="Times New Roman" w:cs="Times New Roman"/>
          <w:sz w:val="24"/>
          <w:szCs w:val="24"/>
        </w:rPr>
        <w:t xml:space="preserve">I maintain connection with him by </w:t>
      </w:r>
      <w:r>
        <w:rPr>
          <w:rFonts w:ascii="Times New Roman" w:hAnsi="Times New Roman" w:cs="Times New Roman"/>
          <w:sz w:val="24"/>
          <w:szCs w:val="24"/>
        </w:rPr>
        <w:t xml:space="preserve">volunteering to work with </w:t>
      </w:r>
      <w:r w:rsidRPr="00572B3C">
        <w:rPr>
          <w:rFonts w:ascii="Times New Roman" w:hAnsi="Times New Roman" w:cs="Times New Roman"/>
          <w:sz w:val="24"/>
          <w:szCs w:val="24"/>
        </w:rPr>
        <w:t xml:space="preserve">others bereaved in similar ways. In the first two years after his death this would have been inconceivable, as I was immersed in my own grief process, trying to find a way of living meaningfully again. In time, I found courage to speak in public about the experience of </w:t>
      </w:r>
      <w:r>
        <w:rPr>
          <w:rFonts w:ascii="Times New Roman" w:hAnsi="Times New Roman" w:cs="Times New Roman"/>
          <w:sz w:val="24"/>
          <w:szCs w:val="24"/>
        </w:rPr>
        <w:t xml:space="preserve">loss </w:t>
      </w:r>
      <w:r w:rsidRPr="00572B3C">
        <w:rPr>
          <w:rFonts w:ascii="Times New Roman" w:hAnsi="Times New Roman" w:cs="Times New Roman"/>
          <w:sz w:val="24"/>
          <w:szCs w:val="24"/>
        </w:rPr>
        <w:t>of a loved one through drugs, addressing issues such as shame, stigma and isolation. After four years, I became a peer supporter, a role I continue</w:t>
      </w:r>
      <w:r>
        <w:rPr>
          <w:rFonts w:ascii="Times New Roman" w:hAnsi="Times New Roman" w:cs="Times New Roman"/>
          <w:sz w:val="24"/>
          <w:szCs w:val="24"/>
        </w:rPr>
        <w:t xml:space="preserve"> with</w:t>
      </w:r>
      <w:r w:rsidRPr="00572B3C">
        <w:rPr>
          <w:rFonts w:ascii="Times New Roman" w:hAnsi="Times New Roman" w:cs="Times New Roman"/>
          <w:sz w:val="24"/>
          <w:szCs w:val="24"/>
        </w:rPr>
        <w:t xml:space="preserve">, usually via telephone or computer. There are occasions when I find the work demanding and I can feel deeply affected by the raw grief of another. The sheer powerlessness experienced when, inevitably, I am unable to make another 'feel better' calls for an ability to establish boundaries between my ongoing life and the person's deep pain. In this context I do not work as a counsellor but as a bereavement support 'friend', where I may refer to my own experience, often in answer to questions asked by the other person. The boundaries are less firmly fixed than in a counselling relationship and I might walk away from the computer or the telephone feeling a </w:t>
      </w:r>
      <w:r w:rsidRPr="00572B3C">
        <w:rPr>
          <w:rFonts w:ascii="Times New Roman" w:hAnsi="Times New Roman" w:cs="Times New Roman"/>
          <w:sz w:val="24"/>
          <w:szCs w:val="24"/>
        </w:rPr>
        <w:lastRenderedPageBreak/>
        <w:t>misplaced sense of guilt at not being able to do more to help, while picking up the pieces of my now more ordered life.</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 Perhaps it is no wonder that I ask 'Why am I doing this?', and this research project has arisen from a desire to discover and understand my motives more fully. </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In offering support are we looking to the ripples that go on after the death of a loved o</w:t>
      </w:r>
      <w:r>
        <w:rPr>
          <w:rFonts w:ascii="Times New Roman" w:hAnsi="Times New Roman" w:cs="Times New Roman"/>
          <w:sz w:val="24"/>
          <w:szCs w:val="24"/>
        </w:rPr>
        <w:t>ne (</w:t>
      </w:r>
      <w:proofErr w:type="spellStart"/>
      <w:r>
        <w:rPr>
          <w:rFonts w:ascii="Times New Roman" w:hAnsi="Times New Roman" w:cs="Times New Roman"/>
          <w:sz w:val="24"/>
          <w:szCs w:val="24"/>
        </w:rPr>
        <w:t>Hindmarch</w:t>
      </w:r>
      <w:proofErr w:type="spellEnd"/>
      <w:r>
        <w:rPr>
          <w:rFonts w:ascii="Times New Roman" w:hAnsi="Times New Roman" w:cs="Times New Roman"/>
          <w:sz w:val="24"/>
          <w:szCs w:val="24"/>
        </w:rPr>
        <w:t xml:space="preserve">, 2009; </w:t>
      </w:r>
      <w:proofErr w:type="spellStart"/>
      <w:r>
        <w:rPr>
          <w:rFonts w:ascii="Times New Roman" w:hAnsi="Times New Roman" w:cs="Times New Roman"/>
          <w:sz w:val="24"/>
          <w:szCs w:val="24"/>
        </w:rPr>
        <w:t>Yalom</w:t>
      </w:r>
      <w:proofErr w:type="spellEnd"/>
      <w:r>
        <w:rPr>
          <w:rFonts w:ascii="Times New Roman" w:hAnsi="Times New Roman" w:cs="Times New Roman"/>
          <w:sz w:val="24"/>
          <w:szCs w:val="24"/>
        </w:rPr>
        <w:t>, 2011</w:t>
      </w:r>
      <w:r w:rsidRPr="00572B3C">
        <w:rPr>
          <w:rFonts w:ascii="Times New Roman" w:hAnsi="Times New Roman" w:cs="Times New Roman"/>
          <w:sz w:val="24"/>
          <w:szCs w:val="24"/>
        </w:rPr>
        <w:t>), giving their life meaning and lasting significance, or is it a way of deriving meaning and significance out of a situation which is essentially meaningless and apparently wasteful (Riches &amp; Dawson, 2000)? Alternatively, are we hoping to validate ourselves as caring and responsible people, implicitly challenging the assumptions that accompany drug use (</w:t>
      </w:r>
      <w:proofErr w:type="spellStart"/>
      <w:r w:rsidRPr="00572B3C">
        <w:rPr>
          <w:rFonts w:ascii="Times New Roman" w:hAnsi="Times New Roman" w:cs="Times New Roman"/>
          <w:sz w:val="24"/>
          <w:szCs w:val="24"/>
        </w:rPr>
        <w:t>Dube</w:t>
      </w:r>
      <w:proofErr w:type="spellEnd"/>
      <w:r w:rsidRPr="00572B3C">
        <w:rPr>
          <w:rFonts w:ascii="Times New Roman" w:hAnsi="Times New Roman" w:cs="Times New Roman"/>
          <w:sz w:val="24"/>
          <w:szCs w:val="24"/>
        </w:rPr>
        <w:t xml:space="preserve">, </w:t>
      </w:r>
      <w:proofErr w:type="spellStart"/>
      <w:r w:rsidRPr="00572B3C">
        <w:rPr>
          <w:rFonts w:ascii="Times New Roman" w:hAnsi="Times New Roman" w:cs="Times New Roman"/>
          <w:sz w:val="24"/>
          <w:szCs w:val="24"/>
        </w:rPr>
        <w:t>Felitti</w:t>
      </w:r>
      <w:proofErr w:type="spellEnd"/>
      <w:r w:rsidRPr="00572B3C">
        <w:rPr>
          <w:rFonts w:ascii="Times New Roman" w:hAnsi="Times New Roman" w:cs="Times New Roman"/>
          <w:sz w:val="24"/>
          <w:szCs w:val="24"/>
        </w:rPr>
        <w:t xml:space="preserve">, Dong, </w:t>
      </w:r>
      <w:r>
        <w:rPr>
          <w:rFonts w:ascii="Times New Roman" w:hAnsi="Times New Roman" w:cs="Times New Roman"/>
          <w:sz w:val="24"/>
          <w:szCs w:val="24"/>
        </w:rPr>
        <w:t xml:space="preserve">Chapman, Giles &amp; </w:t>
      </w:r>
      <w:proofErr w:type="spellStart"/>
      <w:r>
        <w:rPr>
          <w:rFonts w:ascii="Times New Roman" w:hAnsi="Times New Roman" w:cs="Times New Roman"/>
          <w:sz w:val="24"/>
          <w:szCs w:val="24"/>
        </w:rPr>
        <w:t>Anda</w:t>
      </w:r>
      <w:proofErr w:type="spellEnd"/>
      <w:r>
        <w:rPr>
          <w:rFonts w:ascii="Times New Roman" w:hAnsi="Times New Roman" w:cs="Times New Roman"/>
          <w:sz w:val="24"/>
          <w:szCs w:val="24"/>
        </w:rPr>
        <w:t>, 2003; UKD</w:t>
      </w:r>
      <w:r w:rsidRPr="00572B3C">
        <w:rPr>
          <w:rFonts w:ascii="Times New Roman" w:hAnsi="Times New Roman" w:cs="Times New Roman"/>
          <w:sz w:val="24"/>
          <w:szCs w:val="24"/>
        </w:rPr>
        <w:t xml:space="preserve">PC, 2010), related bereavement and the consequent stigma (Guy, 2004; Guy &amp; Holloway, 2007)? I believe there are elements of truth contained in these and other ways of understanding our choices, and it is these areas I have explored with other parents who have made similar choices. I am not expecting to find one answer but many cords that plait together to offer deeper understanding of our choices and what they mean to us. </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As a way of continuing to live purposefully, I recognise my emotional and spiritual need to believe that death may give birth to life in many different forms; shoots of hope even when there seems to be no good reason for hope. To offer support to another person gripped by profound loss cannot take away the finality of death, but in one sense it can challenge it by giving an opportunity to stand up and declare that we are "bloodied, but unbowed" (Henley, 1888).</w:t>
      </w:r>
    </w:p>
    <w:p w:rsidR="00072DDF" w:rsidRDefault="00072DDF" w:rsidP="00450592">
      <w:pPr>
        <w:spacing w:line="480" w:lineRule="auto"/>
        <w:jc w:val="both"/>
        <w:rPr>
          <w:rFonts w:ascii="Times New Roman" w:hAnsi="Times New Roman" w:cs="Times New Roman"/>
          <w:b/>
          <w:sz w:val="24"/>
          <w:szCs w:val="24"/>
        </w:rPr>
      </w:pPr>
    </w:p>
    <w:p w:rsidR="00072DDF" w:rsidRDefault="00072DDF" w:rsidP="00450592">
      <w:pPr>
        <w:spacing w:line="480" w:lineRule="auto"/>
        <w:jc w:val="both"/>
        <w:rPr>
          <w:rFonts w:ascii="Times New Roman" w:hAnsi="Times New Roman" w:cs="Times New Roman"/>
          <w:b/>
          <w:sz w:val="24"/>
          <w:szCs w:val="24"/>
        </w:rPr>
      </w:pPr>
    </w:p>
    <w:p w:rsidR="00450592" w:rsidRPr="00572B3C" w:rsidRDefault="00450592" w:rsidP="00450592">
      <w:pPr>
        <w:spacing w:line="480" w:lineRule="auto"/>
        <w:jc w:val="both"/>
        <w:rPr>
          <w:rFonts w:ascii="Times New Roman" w:hAnsi="Times New Roman" w:cs="Times New Roman"/>
          <w:b/>
          <w:sz w:val="24"/>
          <w:szCs w:val="24"/>
        </w:rPr>
      </w:pPr>
      <w:r w:rsidRPr="00572B3C">
        <w:rPr>
          <w:rFonts w:ascii="Times New Roman" w:hAnsi="Times New Roman" w:cs="Times New Roman"/>
          <w:b/>
          <w:sz w:val="24"/>
          <w:szCs w:val="24"/>
        </w:rPr>
        <w:lastRenderedPageBreak/>
        <w:t>Summary</w:t>
      </w:r>
    </w:p>
    <w:p w:rsidR="00450592" w:rsidRPr="00572B3C" w:rsidRDefault="00450592" w:rsidP="00450592">
      <w:pPr>
        <w:spacing w:line="480" w:lineRule="auto"/>
        <w:jc w:val="both"/>
        <w:rPr>
          <w:rFonts w:ascii="Times New Roman" w:hAnsi="Times New Roman" w:cs="Times New Roman"/>
          <w:sz w:val="24"/>
          <w:szCs w:val="24"/>
        </w:rPr>
      </w:pPr>
      <w:r w:rsidRPr="00572B3C">
        <w:rPr>
          <w:rFonts w:ascii="Times New Roman" w:hAnsi="Times New Roman" w:cs="Times New Roman"/>
          <w:sz w:val="24"/>
          <w:szCs w:val="24"/>
        </w:rPr>
        <w:t xml:space="preserve">This research </w:t>
      </w:r>
      <w:r>
        <w:rPr>
          <w:rFonts w:ascii="Times New Roman" w:hAnsi="Times New Roman" w:cs="Times New Roman"/>
          <w:sz w:val="24"/>
          <w:szCs w:val="24"/>
        </w:rPr>
        <w:t>provided</w:t>
      </w:r>
      <w:r w:rsidRPr="00572B3C">
        <w:rPr>
          <w:rFonts w:ascii="Times New Roman" w:hAnsi="Times New Roman" w:cs="Times New Roman"/>
          <w:sz w:val="24"/>
          <w:szCs w:val="24"/>
        </w:rPr>
        <w:t xml:space="preserve"> an opportunity for those who participated to reflect on their choices and what they mean to them, and in so doing, I believe we offer something useful to counsellors and others who work with the bereaved, and want to understand the impact of a drug-related or other stigmatic and traumatic loss. It is a small contribution to the larger body of research into the experience of bereavement and grief and how we may weave loss into our lives in positive ways. </w:t>
      </w:r>
    </w:p>
    <w:p w:rsidR="00450592" w:rsidRPr="00572B3C" w:rsidRDefault="00450592" w:rsidP="00450592">
      <w:pPr>
        <w:spacing w:line="480" w:lineRule="auto"/>
        <w:jc w:val="both"/>
        <w:rPr>
          <w:rFonts w:ascii="Times New Roman" w:hAnsi="Times New Roman" w:cs="Times New Roman"/>
          <w:sz w:val="24"/>
          <w:szCs w:val="24"/>
        </w:rPr>
      </w:pPr>
    </w:p>
    <w:p w:rsidR="00450592" w:rsidRPr="003E6BC0" w:rsidRDefault="00450592" w:rsidP="00450592">
      <w:pPr>
        <w:spacing w:line="480" w:lineRule="auto"/>
        <w:jc w:val="both"/>
        <w:rPr>
          <w:rFonts w:ascii="Times New Roman" w:hAnsi="Times New Roman" w:cs="Times New Roman"/>
          <w:b/>
          <w:sz w:val="24"/>
          <w:szCs w:val="24"/>
          <w:u w:val="single"/>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Pr="003E6BC0" w:rsidRDefault="00450592" w:rsidP="00450592">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Chapter 2: Literature R</w:t>
      </w:r>
      <w:r w:rsidRPr="003E6BC0">
        <w:rPr>
          <w:rFonts w:ascii="Times New Roman" w:hAnsi="Times New Roman" w:cs="Times New Roman"/>
          <w:b/>
          <w:sz w:val="28"/>
          <w:szCs w:val="28"/>
        </w:rPr>
        <w:t xml:space="preserve">eview: </w:t>
      </w:r>
      <w:r w:rsidRPr="001936BD">
        <w:rPr>
          <w:rFonts w:ascii="Times New Roman" w:hAnsi="Times New Roman" w:cs="Times New Roman"/>
          <w:b/>
          <w:i/>
          <w:sz w:val="28"/>
          <w:szCs w:val="28"/>
        </w:rPr>
        <w:t>Immersion and incubation</w:t>
      </w:r>
    </w:p>
    <w:p w:rsidR="00450592" w:rsidRPr="003E6BC0" w:rsidRDefault="00450592" w:rsidP="00450592">
      <w:pPr>
        <w:tabs>
          <w:tab w:val="left" w:pos="142"/>
        </w:tabs>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In this chapter, I explain my literature search strategy before discussing the literature findings in more detail.</w:t>
      </w:r>
    </w:p>
    <w:p w:rsidR="00450592" w:rsidRPr="003E6BC0" w:rsidRDefault="00450592" w:rsidP="00450592">
      <w:pPr>
        <w:tabs>
          <w:tab w:val="left" w:pos="142"/>
        </w:tabs>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Literature search strategy</w:t>
      </w:r>
    </w:p>
    <w:p w:rsidR="00450592" w:rsidRPr="003E6BC0" w:rsidRDefault="00450592" w:rsidP="00450592">
      <w:pPr>
        <w:tabs>
          <w:tab w:val="left" w:pos="142"/>
        </w:tabs>
        <w:spacing w:line="480" w:lineRule="auto"/>
        <w:jc w:val="both"/>
        <w:rPr>
          <w:rFonts w:ascii="Times New Roman" w:hAnsi="Times New Roman" w:cs="Times New Roman"/>
          <w:b/>
          <w:sz w:val="24"/>
          <w:szCs w:val="24"/>
        </w:rPr>
      </w:pPr>
      <w:r w:rsidRPr="003E6BC0">
        <w:rPr>
          <w:rFonts w:ascii="Times New Roman" w:hAnsi="Times New Roman" w:cs="Times New Roman"/>
          <w:sz w:val="24"/>
          <w:szCs w:val="24"/>
        </w:rPr>
        <w:t>This research is focused on a discrete aspect of bereavement, but it was first necessary to draw widely on existing bereavement literature to provide a foundation for the work.</w:t>
      </w:r>
    </w:p>
    <w:p w:rsidR="00450592" w:rsidRPr="003E6BC0" w:rsidRDefault="00450592" w:rsidP="00450592">
      <w:pPr>
        <w:tabs>
          <w:tab w:val="left" w:pos="142"/>
        </w:tabs>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Though I recognised that my review of literature could never be complete (McLeod, 2013), my first aim was to set the research in the context of wider understandings of grief, before reviewing literature concerning parental bereavement with specific reference to the experience of bereavement through drug use. The chapter concludes with a short section reviewing literature about the role of bereaved parental supporters. In moving from the broad to the specific I have endeavoured to tell the story of what is already known about my area of research interest (Sanders &amp; Wilkins, 2010; Hanley, </w:t>
      </w:r>
      <w:proofErr w:type="spellStart"/>
      <w:r w:rsidRPr="003E6BC0">
        <w:rPr>
          <w:rFonts w:ascii="Times New Roman" w:hAnsi="Times New Roman" w:cs="Times New Roman"/>
          <w:sz w:val="24"/>
          <w:szCs w:val="24"/>
        </w:rPr>
        <w:t>Lennie</w:t>
      </w:r>
      <w:proofErr w:type="spellEnd"/>
      <w:r w:rsidRPr="003E6BC0">
        <w:rPr>
          <w:rFonts w:ascii="Times New Roman" w:hAnsi="Times New Roman" w:cs="Times New Roman"/>
          <w:sz w:val="24"/>
          <w:szCs w:val="24"/>
        </w:rPr>
        <w:t xml:space="preserve"> &amp; West, 2013).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 spent time deepening my underlying knowledge of the process of grief by referring to core textbooks, enhancing this knowledge by accessing relevant databases available through Chester University Library. These enabled me to locate information giving more detailed analyses of bereavement relevant to the research. </w:t>
      </w:r>
      <w:proofErr w:type="spellStart"/>
      <w:r w:rsidRPr="003E6BC0">
        <w:rPr>
          <w:rFonts w:ascii="Times New Roman" w:hAnsi="Times New Roman" w:cs="Times New Roman"/>
          <w:sz w:val="24"/>
          <w:szCs w:val="24"/>
        </w:rPr>
        <w:t>Psychinfo</w:t>
      </w:r>
      <w:proofErr w:type="spellEnd"/>
      <w:r w:rsidRPr="003E6BC0">
        <w:rPr>
          <w:rFonts w:ascii="Times New Roman" w:hAnsi="Times New Roman" w:cs="Times New Roman"/>
          <w:sz w:val="24"/>
          <w:szCs w:val="24"/>
        </w:rPr>
        <w:t xml:space="preserve"> was the most valuable database, while </w:t>
      </w:r>
      <w:proofErr w:type="spellStart"/>
      <w:r w:rsidRPr="003E6BC0">
        <w:rPr>
          <w:rFonts w:ascii="Times New Roman" w:hAnsi="Times New Roman" w:cs="Times New Roman"/>
          <w:sz w:val="24"/>
          <w:szCs w:val="24"/>
        </w:rPr>
        <w:t>Socindex</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Cinahl</w:t>
      </w:r>
      <w:proofErr w:type="spellEnd"/>
      <w:r w:rsidRPr="003E6BC0">
        <w:rPr>
          <w:rFonts w:ascii="Times New Roman" w:hAnsi="Times New Roman" w:cs="Times New Roman"/>
          <w:sz w:val="24"/>
          <w:szCs w:val="24"/>
        </w:rPr>
        <w:t xml:space="preserve"> were also useful. Key words such as 'bereavement', 'bereaved parents', 'peer support', 'child', 'teen', 'adolescent', 'drugs', 'addiction', 'grief' or 'loss' were used initially. Boolean operators 'AND', 'OR', 'NOT', and truncations and wild card</w:t>
      </w:r>
      <w:r>
        <w:rPr>
          <w:rFonts w:ascii="Times New Roman" w:hAnsi="Times New Roman" w:cs="Times New Roman"/>
          <w:sz w:val="24"/>
          <w:szCs w:val="24"/>
        </w:rPr>
        <w:t>s in association with key words</w:t>
      </w:r>
      <w:r w:rsidRPr="003E6BC0">
        <w:rPr>
          <w:rFonts w:ascii="Times New Roman" w:hAnsi="Times New Roman" w:cs="Times New Roman"/>
          <w:sz w:val="24"/>
          <w:szCs w:val="24"/>
        </w:rPr>
        <w:t xml:space="preserve"> facilitated the location of further journal articles. Other resources were accessed by using reference lists compiled by authors of useful books or articles, and I also referred to relevant conference proceedings where I was present (Sanders &amp; Wilkins, 2010).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I limited the search to articles that could be accessed in full and, other than more classical bereavement texts, preferred to refer to articles or texts twenty years old or less. I was constrained by being able to access English language resources only, which inevitably gives the work a Western cultural bias.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Understanding bereavement: an overview</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Bereavement encompasses far more than loss through death (Harris 2011; </w:t>
      </w:r>
      <w:proofErr w:type="spellStart"/>
      <w:r w:rsidRPr="003E6BC0">
        <w:rPr>
          <w:rFonts w:ascii="Times New Roman" w:hAnsi="Times New Roman" w:cs="Times New Roman"/>
          <w:sz w:val="24"/>
          <w:szCs w:val="24"/>
        </w:rPr>
        <w:t>Machin</w:t>
      </w:r>
      <w:proofErr w:type="spellEnd"/>
      <w:r w:rsidRPr="003E6BC0">
        <w:rPr>
          <w:rFonts w:ascii="Times New Roman" w:hAnsi="Times New Roman" w:cs="Times New Roman"/>
          <w:sz w:val="24"/>
          <w:szCs w:val="24"/>
        </w:rPr>
        <w:t xml:space="preserve">  2014); however, for the purpose of this research I have concentrated on this aspect.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Bereavement is an integral part of being human, and the experience is reflected through the media of classical literature, poetry and art over many centuries (Archer, 1999). It became a topic of scientific study in the nineteenth century through the work of Darwin and others (Archer, 1999), and in the twentieth century Sigmund Freud's work on grief and its psychological impact provided an influential foundation for later theories (Silverman &amp;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Archer, 1999;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Silverman and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elucidate how Freud's primary work around grief was an investigation of the processes by which a child is able to emotionally detach from a living parent, rather than the process that occurs after a death.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Proponents of psychoanalytic theory influenced the understanding of grief through much of the twentieth century (Silverman &amp;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and this is reflected in the ideas of such major figures in grief studies as </w:t>
      </w:r>
      <w:proofErr w:type="spellStart"/>
      <w:r w:rsidRPr="003E6BC0">
        <w:rPr>
          <w:rFonts w:ascii="Times New Roman" w:hAnsi="Times New Roman" w:cs="Times New Roman"/>
          <w:sz w:val="24"/>
          <w:szCs w:val="24"/>
        </w:rPr>
        <w:t>Bowlby</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(Ainsworth &amp; </w:t>
      </w:r>
      <w:proofErr w:type="spellStart"/>
      <w:r w:rsidRPr="003E6BC0">
        <w:rPr>
          <w:rFonts w:ascii="Times New Roman" w:hAnsi="Times New Roman" w:cs="Times New Roman"/>
          <w:sz w:val="24"/>
          <w:szCs w:val="24"/>
        </w:rPr>
        <w:t>Bowlby</w:t>
      </w:r>
      <w:proofErr w:type="spellEnd"/>
      <w:r w:rsidRPr="003E6BC0">
        <w:rPr>
          <w:rFonts w:ascii="Times New Roman" w:hAnsi="Times New Roman" w:cs="Times New Roman"/>
          <w:sz w:val="24"/>
          <w:szCs w:val="24"/>
        </w:rPr>
        <w:t xml:space="preserve">, 1991). </w:t>
      </w:r>
      <w:proofErr w:type="spellStart"/>
      <w:r w:rsidRPr="003E6BC0">
        <w:rPr>
          <w:rFonts w:ascii="Times New Roman" w:hAnsi="Times New Roman" w:cs="Times New Roman"/>
          <w:sz w:val="24"/>
          <w:szCs w:val="24"/>
        </w:rPr>
        <w:t>Bowlby's</w:t>
      </w:r>
      <w:proofErr w:type="spellEnd"/>
      <w:r w:rsidRPr="003E6BC0">
        <w:rPr>
          <w:rFonts w:ascii="Times New Roman" w:hAnsi="Times New Roman" w:cs="Times New Roman"/>
          <w:sz w:val="24"/>
          <w:szCs w:val="24"/>
        </w:rPr>
        <w:t xml:space="preserve"> theory of attachment originated in his observations on how the child/maternal bond affected the child's psychological well-being as they developed. With regard to bereavement, he theorised that early cognitive structuring created by positive or negative experiences of attachment may influence a person's later adaptations to bereavements (</w:t>
      </w:r>
      <w:proofErr w:type="spellStart"/>
      <w:r w:rsidRPr="003E6BC0">
        <w:rPr>
          <w:rFonts w:ascii="Times New Roman" w:hAnsi="Times New Roman" w:cs="Times New Roman"/>
          <w:sz w:val="24"/>
          <w:szCs w:val="24"/>
        </w:rPr>
        <w:t>Lendrum</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Syme</w:t>
      </w:r>
      <w:proofErr w:type="spellEnd"/>
      <w:r w:rsidRPr="003E6BC0">
        <w:rPr>
          <w:rFonts w:ascii="Times New Roman" w:hAnsi="Times New Roman" w:cs="Times New Roman"/>
          <w:sz w:val="24"/>
          <w:szCs w:val="24"/>
        </w:rPr>
        <w:t xml:space="preserve">, 2005;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w:t>
      </w:r>
      <w:proofErr w:type="spellStart"/>
      <w:r w:rsidRPr="003E6BC0">
        <w:rPr>
          <w:rFonts w:ascii="Times New Roman" w:hAnsi="Times New Roman" w:cs="Times New Roman"/>
          <w:sz w:val="24"/>
          <w:szCs w:val="24"/>
        </w:rPr>
        <w:t>Machin</w:t>
      </w:r>
      <w:proofErr w:type="spellEnd"/>
      <w:r w:rsidRPr="003E6BC0">
        <w:rPr>
          <w:rFonts w:ascii="Times New Roman" w:hAnsi="Times New Roman" w:cs="Times New Roman"/>
          <w:sz w:val="24"/>
          <w:szCs w:val="24"/>
        </w:rPr>
        <w:t xml:space="preserve">, 2014).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In the later twentieth century the work of Elizabeth </w:t>
      </w:r>
      <w:proofErr w:type="spellStart"/>
      <w:r w:rsidRPr="003E6BC0">
        <w:rPr>
          <w:rFonts w:ascii="Times New Roman" w:hAnsi="Times New Roman" w:cs="Times New Roman"/>
          <w:sz w:val="24"/>
          <w:szCs w:val="24"/>
        </w:rPr>
        <w:t>Kubler</w:t>
      </w:r>
      <w:proofErr w:type="spellEnd"/>
      <w:r w:rsidRPr="003E6BC0">
        <w:rPr>
          <w:rFonts w:ascii="Times New Roman" w:hAnsi="Times New Roman" w:cs="Times New Roman"/>
          <w:sz w:val="24"/>
          <w:szCs w:val="24"/>
        </w:rPr>
        <w:t xml:space="preserve"> Ross and Colin Murray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became almost synonymous with ways of understanding grief in Western culture. It is widely recognised that </w:t>
      </w:r>
      <w:proofErr w:type="spellStart"/>
      <w:r w:rsidRPr="003E6BC0">
        <w:rPr>
          <w:rFonts w:ascii="Times New Roman" w:hAnsi="Times New Roman" w:cs="Times New Roman"/>
          <w:sz w:val="24"/>
          <w:szCs w:val="24"/>
        </w:rPr>
        <w:t>Kubler</w:t>
      </w:r>
      <w:proofErr w:type="spellEnd"/>
      <w:r w:rsidRPr="003E6BC0">
        <w:rPr>
          <w:rFonts w:ascii="Times New Roman" w:hAnsi="Times New Roman" w:cs="Times New Roman"/>
          <w:sz w:val="24"/>
          <w:szCs w:val="24"/>
        </w:rPr>
        <w:t xml:space="preserve"> Ross's (1969/2003) research focused on the needs of the dying rather than the bereaved, but the work was popularly understood as a guide to the bereavement process. Over the years the model of stages of grief became influential, perhaps because of the ease with which it could be understood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and subsequently misunderstood. Although irrevocably linked with </w:t>
      </w:r>
      <w:proofErr w:type="spellStart"/>
      <w:r w:rsidRPr="003E6BC0">
        <w:rPr>
          <w:rFonts w:ascii="Times New Roman" w:hAnsi="Times New Roman" w:cs="Times New Roman"/>
          <w:sz w:val="24"/>
          <w:szCs w:val="24"/>
        </w:rPr>
        <w:t>Kubler</w:t>
      </w:r>
      <w:proofErr w:type="spellEnd"/>
      <w:r w:rsidRPr="003E6BC0">
        <w:rPr>
          <w:rFonts w:ascii="Times New Roman" w:hAnsi="Times New Roman" w:cs="Times New Roman"/>
          <w:sz w:val="24"/>
          <w:szCs w:val="24"/>
        </w:rPr>
        <w:t xml:space="preserve"> Ross,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remarks that the model draws on earlier work by Robertson, </w:t>
      </w:r>
      <w:proofErr w:type="spellStart"/>
      <w:r w:rsidRPr="003E6BC0">
        <w:rPr>
          <w:rFonts w:ascii="Times New Roman" w:hAnsi="Times New Roman" w:cs="Times New Roman"/>
          <w:sz w:val="24"/>
          <w:szCs w:val="24"/>
        </w:rPr>
        <w:t>Bowlby</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2002).</w:t>
      </w:r>
    </w:p>
    <w:p w:rsidR="00450592" w:rsidRDefault="00450592" w:rsidP="00450592">
      <w:pPr>
        <w:spacing w:line="480" w:lineRule="auto"/>
        <w:jc w:val="both"/>
        <w:rPr>
          <w:rFonts w:ascii="Times New Roman" w:hAnsi="Times New Roman" w:cs="Times New Roman"/>
          <w:sz w:val="24"/>
          <w:szCs w:val="24"/>
        </w:rPr>
      </w:pPr>
      <w:proofErr w:type="spellStart"/>
      <w:r w:rsidRPr="003E6BC0">
        <w:rPr>
          <w:rFonts w:ascii="Times New Roman" w:hAnsi="Times New Roman" w:cs="Times New Roman"/>
          <w:sz w:val="24"/>
          <w:szCs w:val="24"/>
        </w:rPr>
        <w:t>Bowlby</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(Ainsworth &amp; </w:t>
      </w:r>
      <w:proofErr w:type="spellStart"/>
      <w:r w:rsidRPr="003E6BC0">
        <w:rPr>
          <w:rFonts w:ascii="Times New Roman" w:hAnsi="Times New Roman" w:cs="Times New Roman"/>
          <w:sz w:val="24"/>
          <w:szCs w:val="24"/>
        </w:rPr>
        <w:t>Bowlby</w:t>
      </w:r>
      <w:proofErr w:type="spellEnd"/>
      <w:r w:rsidRPr="003E6BC0">
        <w:rPr>
          <w:rFonts w:ascii="Times New Roman" w:hAnsi="Times New Roman" w:cs="Times New Roman"/>
          <w:sz w:val="24"/>
          <w:szCs w:val="24"/>
        </w:rPr>
        <w:t xml:space="preserve">, 1991;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2002) described four phases of grief: numbness, yearning and searching, disorganisation and despair, and reorganisation which have been interpreted similarly to </w:t>
      </w:r>
      <w:proofErr w:type="spellStart"/>
      <w:r w:rsidRPr="003E6BC0">
        <w:rPr>
          <w:rFonts w:ascii="Times New Roman" w:hAnsi="Times New Roman" w:cs="Times New Roman"/>
          <w:sz w:val="24"/>
          <w:szCs w:val="24"/>
        </w:rPr>
        <w:t>Kubler</w:t>
      </w:r>
      <w:proofErr w:type="spellEnd"/>
      <w:r w:rsidRPr="003E6BC0">
        <w:rPr>
          <w:rFonts w:ascii="Times New Roman" w:hAnsi="Times New Roman" w:cs="Times New Roman"/>
          <w:sz w:val="24"/>
          <w:szCs w:val="24"/>
        </w:rPr>
        <w:t xml:space="preserve"> Ross's stages.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(2002, p.380) writes,</w:t>
      </w:r>
    </w:p>
    <w:p w:rsidR="00450592" w:rsidRPr="003E6BC0" w:rsidRDefault="00450592" w:rsidP="00450592">
      <w:pPr>
        <w:spacing w:line="240" w:lineRule="auto"/>
        <w:ind w:left="142"/>
        <w:jc w:val="both"/>
        <w:rPr>
          <w:rFonts w:ascii="Times New Roman" w:hAnsi="Times New Roman" w:cs="Times New Roman"/>
          <w:sz w:val="24"/>
          <w:szCs w:val="24"/>
        </w:rPr>
      </w:pPr>
      <w:r w:rsidRPr="003E6BC0">
        <w:rPr>
          <w:rFonts w:ascii="Times New Roman" w:hAnsi="Times New Roman" w:cs="Times New Roman"/>
          <w:sz w:val="24"/>
          <w:szCs w:val="24"/>
        </w:rPr>
        <w:t xml:space="preserve"> "... the phases have been misused but I think that they served their purpose in providing us with the idea of grief as a process of change through which we need to pass on the way to a new view of the world".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Worden identified 'four tasks of grief' (Worden, 2009) which remain influential, offering guidance to counsellors and others working with the bereaved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The concept of grief as 'work' or 'tasks' is useful in the underlying suggestion that grief is an active process with which the bereaved person needs to engage. In later editions, he reformulated the fourth task in keeping with modern developments in grief theory. </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Developments in the understanding of grief</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After nearly a century of study, there was little agreement among academics in understanding the nature of grief, the effectiveness of counselling or how successful 'resolution of grief' could be defined (</w:t>
      </w:r>
      <w:proofErr w:type="spellStart"/>
      <w:r w:rsidRPr="003E6BC0">
        <w:rPr>
          <w:rFonts w:ascii="Times New Roman" w:hAnsi="Times New Roman" w:cs="Times New Roman"/>
          <w:sz w:val="24"/>
          <w:szCs w:val="24"/>
        </w:rPr>
        <w:t>Wortman</w:t>
      </w:r>
      <w:proofErr w:type="spellEnd"/>
      <w:r w:rsidRPr="003E6BC0">
        <w:rPr>
          <w:rFonts w:ascii="Times New Roman" w:hAnsi="Times New Roman" w:cs="Times New Roman"/>
          <w:sz w:val="24"/>
          <w:szCs w:val="24"/>
        </w:rPr>
        <w:t xml:space="preserve"> &amp; Silver, 1989; Walter 1996;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Gergen</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Gergen</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1996;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2002;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Hannson</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2003).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In the 1990s more flexible ways of theorising grief were developed by a number of scholars and practitioners. Humphrey and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suggest that such developments were indicative of the growing realisation among professionals that the bereaved are experts in their own grief, and often do not require the help of a mental health practitioner.</w:t>
      </w: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i/>
          <w:sz w:val="24"/>
          <w:szCs w:val="24"/>
        </w:rPr>
        <w:t>Continuing bonds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Through much of the twentieth century, in academic circles influenced by psychoanalytic thinking, ideas of continuing relationship with the deceased were seen as pathological, or even regressive, unless the bereaved person moved through and away from them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et al, 1996). The concept of continuing bonds challenged this, articulating and making respectable among academics and practitioners an idea that many bereaved people perhaps instinctively had always known: our loved ones never really leave us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Silverman &amp; </w:t>
      </w:r>
      <w:proofErr w:type="spellStart"/>
      <w:r w:rsidRPr="003E6BC0">
        <w:rPr>
          <w:rFonts w:ascii="Times New Roman" w:hAnsi="Times New Roman" w:cs="Times New Roman"/>
          <w:sz w:val="24"/>
          <w:szCs w:val="24"/>
        </w:rPr>
        <w:t>Nickman</w:t>
      </w:r>
      <w:proofErr w:type="spellEnd"/>
      <w:r w:rsidRPr="003E6BC0">
        <w:rPr>
          <w:rFonts w:ascii="Times New Roman" w:hAnsi="Times New Roman" w:cs="Times New Roman"/>
          <w:sz w:val="24"/>
          <w:szCs w:val="24"/>
        </w:rPr>
        <w:t xml:space="preserve">, 1996; Valentine, 2008). Instead, we maintain a bond by developing an inner representation of the lost person which becomes a meaningful part of our continuing lives. The concept of continuing relationship was recognised as potentially beneficial as the bereaved person worked towards a meaningful new way of living. </w:t>
      </w:r>
      <w:proofErr w:type="spellStart"/>
      <w:r w:rsidRPr="003E6BC0">
        <w:rPr>
          <w:rFonts w:ascii="Times New Roman" w:hAnsi="Times New Roman" w:cs="Times New Roman"/>
          <w:sz w:val="24"/>
          <w:szCs w:val="24"/>
        </w:rPr>
        <w:t>Shimshon</w:t>
      </w:r>
      <w:proofErr w:type="spellEnd"/>
      <w:r w:rsidRPr="003E6BC0">
        <w:rPr>
          <w:rFonts w:ascii="Times New Roman" w:hAnsi="Times New Roman" w:cs="Times New Roman"/>
          <w:sz w:val="24"/>
          <w:szCs w:val="24"/>
        </w:rPr>
        <w:t xml:space="preserve"> Rubin (1996) suggests caution, demonstrating how maintaining an inner representation could have negative aspects, depending on the nature of the relationship with the lost person and its impact on  relationships with the still living.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recognises the risk that the previous academic orthodoxy of severing bonds could be replaced by a newer one of 'continuing bonds' when not all bereaved people want to maintain a bond. He notes how the concept of a continuing bond with the dead person has often been assumed to be an individual process, while it is also a family and social process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2006).</w:t>
      </w:r>
    </w:p>
    <w:p w:rsidR="00CF0073" w:rsidRDefault="00CF0073" w:rsidP="00450592">
      <w:pPr>
        <w:spacing w:line="480" w:lineRule="auto"/>
        <w:jc w:val="both"/>
        <w:rPr>
          <w:rFonts w:ascii="Times New Roman" w:hAnsi="Times New Roman" w:cs="Times New Roman"/>
          <w:i/>
          <w:sz w:val="24"/>
          <w:szCs w:val="24"/>
        </w:rPr>
      </w:pPr>
    </w:p>
    <w:p w:rsidR="00CF0073" w:rsidRDefault="00CF0073" w:rsidP="00450592">
      <w:pPr>
        <w:spacing w:line="480" w:lineRule="auto"/>
        <w:jc w:val="both"/>
        <w:rPr>
          <w:rFonts w:ascii="Times New Roman" w:hAnsi="Times New Roman" w:cs="Times New Roman"/>
          <w:i/>
          <w:sz w:val="24"/>
          <w:szCs w:val="24"/>
        </w:rPr>
      </w:pPr>
    </w:p>
    <w:p w:rsidR="00450592" w:rsidRPr="003E6BC0" w:rsidRDefault="00450592" w:rsidP="00450592">
      <w:pPr>
        <w:spacing w:line="480" w:lineRule="auto"/>
        <w:jc w:val="both"/>
        <w:rPr>
          <w:rFonts w:ascii="Times New Roman" w:hAnsi="Times New Roman" w:cs="Times New Roman"/>
          <w:i/>
          <w:sz w:val="24"/>
          <w:szCs w:val="24"/>
        </w:rPr>
      </w:pPr>
      <w:r>
        <w:rPr>
          <w:rFonts w:ascii="Times New Roman" w:hAnsi="Times New Roman" w:cs="Times New Roman"/>
          <w:i/>
          <w:sz w:val="24"/>
          <w:szCs w:val="24"/>
        </w:rPr>
        <w:lastRenderedPageBreak/>
        <w:t>The d</w:t>
      </w:r>
      <w:r w:rsidRPr="003E6BC0">
        <w:rPr>
          <w:rFonts w:ascii="Times New Roman" w:hAnsi="Times New Roman" w:cs="Times New Roman"/>
          <w:i/>
          <w:sz w:val="24"/>
          <w:szCs w:val="24"/>
        </w:rPr>
        <w:t>ual process model</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Developed by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Schut</w:t>
      </w:r>
      <w:proofErr w:type="spellEnd"/>
      <w:r w:rsidRPr="003E6BC0">
        <w:rPr>
          <w:rFonts w:ascii="Times New Roman" w:hAnsi="Times New Roman" w:cs="Times New Roman"/>
          <w:sz w:val="24"/>
          <w:szCs w:val="24"/>
        </w:rPr>
        <w:t xml:space="preserve"> and described by the authors as a 'model of coping with loss'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Schut</w:t>
      </w:r>
      <w:proofErr w:type="spellEnd"/>
      <w:r w:rsidRPr="003E6BC0">
        <w:rPr>
          <w:rFonts w:ascii="Times New Roman" w:hAnsi="Times New Roman" w:cs="Times New Roman"/>
          <w:sz w:val="24"/>
          <w:szCs w:val="24"/>
        </w:rPr>
        <w:t xml:space="preserve">, 2010, p.274), the model seeks to explicate the 'oscillation' of grievers between loss and restoration. Its significance lies in the recognition that some may be orientated towards loss aspects while others focus more on restoration or rebuilding. Naturally most people will not focus wholly on one or the other pole but will likely be on a continuum between the two.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Schut</w:t>
      </w:r>
      <w:proofErr w:type="spellEnd"/>
      <w:r w:rsidRPr="003E6BC0">
        <w:rPr>
          <w:rFonts w:ascii="Times New Roman" w:hAnsi="Times New Roman" w:cs="Times New Roman"/>
          <w:sz w:val="24"/>
          <w:szCs w:val="24"/>
        </w:rPr>
        <w:t xml:space="preserve"> (2010) acknowledge that the nature of a loss, whether or not it might be considered traumatic, and a number of other factors need consideration, and further research is required to understand how a person moves from loss to restoration after significant loss.</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It is possible that men may tend towards a 'restoration orientation' and women towards a 'loss orientation'. While it is tempting to make generalisations, Martin and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xml:space="preserve"> (2011), writing about 'intuitive' and 'instrumental' grievers, comment that though gender does have a bearing, </w:t>
      </w:r>
    </w:p>
    <w:p w:rsidR="00450592" w:rsidRPr="003E6BC0" w:rsidRDefault="00450592" w:rsidP="00450592">
      <w:pPr>
        <w:spacing w:line="240" w:lineRule="auto"/>
        <w:ind w:left="284"/>
        <w:jc w:val="both"/>
        <w:rPr>
          <w:rFonts w:ascii="Times New Roman" w:hAnsi="Times New Roman" w:cs="Times New Roman"/>
          <w:sz w:val="24"/>
          <w:szCs w:val="24"/>
        </w:rPr>
      </w:pPr>
      <w:r w:rsidRPr="003E6BC0">
        <w:rPr>
          <w:rFonts w:ascii="Times New Roman" w:hAnsi="Times New Roman" w:cs="Times New Roman"/>
          <w:sz w:val="24"/>
          <w:szCs w:val="24"/>
        </w:rPr>
        <w:t>"...gender does not determine grieving styles. Rather we hold that gender, culture, temperament as well as other variables influence grieving styles". (p.76)</w:t>
      </w:r>
    </w:p>
    <w:p w:rsidR="00450592" w:rsidRPr="003E6BC0" w:rsidRDefault="00450592" w:rsidP="00450592">
      <w:pPr>
        <w:spacing w:line="480" w:lineRule="auto"/>
        <w:jc w:val="both"/>
        <w:rPr>
          <w:rFonts w:ascii="Times New Roman" w:hAnsi="Times New Roman" w:cs="Times New Roman"/>
          <w:i/>
          <w:sz w:val="24"/>
          <w:szCs w:val="24"/>
        </w:rPr>
      </w:pPr>
      <w:r>
        <w:rPr>
          <w:rFonts w:ascii="Times New Roman" w:hAnsi="Times New Roman" w:cs="Times New Roman"/>
          <w:i/>
          <w:sz w:val="24"/>
          <w:szCs w:val="24"/>
        </w:rPr>
        <w:br/>
      </w:r>
      <w:r w:rsidRPr="003E6BC0">
        <w:rPr>
          <w:rFonts w:ascii="Times New Roman" w:hAnsi="Times New Roman" w:cs="Times New Roman"/>
          <w:i/>
          <w:sz w:val="24"/>
          <w:szCs w:val="24"/>
        </w:rPr>
        <w:t>Meaning reconstruction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Associated with the work of Robert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and others (Wheeler, 2001;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2006; </w:t>
      </w:r>
      <w:proofErr w:type="spellStart"/>
      <w:r w:rsidRPr="003E6BC0">
        <w:rPr>
          <w:rFonts w:ascii="Times New Roman" w:hAnsi="Times New Roman" w:cs="Times New Roman"/>
          <w:sz w:val="24"/>
          <w:szCs w:val="24"/>
        </w:rPr>
        <w:t>Hibberd</w:t>
      </w:r>
      <w:proofErr w:type="spellEnd"/>
      <w:r w:rsidRPr="003E6BC0">
        <w:rPr>
          <w:rFonts w:ascii="Times New Roman" w:hAnsi="Times New Roman" w:cs="Times New Roman"/>
          <w:sz w:val="24"/>
          <w:szCs w:val="24"/>
        </w:rPr>
        <w:t xml:space="preserve">, 2013;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Currier, Roberts &amp; Jordan, 2013), this theory is described as one of the 'new wave'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2008, p.9) of grief theories moving away from the rational scientific ideas of the twentieth century towards a narrative constructivist view of grief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Bereavement is described as "a potential crisis of meaning"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p.10), traumatic bereavement particularly so (Davis, </w:t>
      </w:r>
      <w:proofErr w:type="spellStart"/>
      <w:r w:rsidRPr="003E6BC0">
        <w:rPr>
          <w:rFonts w:ascii="Times New Roman" w:hAnsi="Times New Roman" w:cs="Times New Roman"/>
          <w:sz w:val="24"/>
          <w:szCs w:val="24"/>
        </w:rPr>
        <w:t>Wortman</w:t>
      </w:r>
      <w:proofErr w:type="spellEnd"/>
      <w:r w:rsidRPr="003E6BC0">
        <w:rPr>
          <w:rFonts w:ascii="Times New Roman" w:hAnsi="Times New Roman" w:cs="Times New Roman"/>
          <w:sz w:val="24"/>
          <w:szCs w:val="24"/>
        </w:rPr>
        <w:t xml:space="preserve">, Lehman &amp; Silver, 2000;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2002; </w:t>
      </w:r>
      <w:proofErr w:type="spellStart"/>
      <w:r w:rsidRPr="003E6BC0">
        <w:rPr>
          <w:rFonts w:ascii="Times New Roman" w:hAnsi="Times New Roman" w:cs="Times New Roman"/>
          <w:sz w:val="24"/>
          <w:szCs w:val="24"/>
        </w:rPr>
        <w:lastRenderedPageBreak/>
        <w:t>Lichtenhal</w:t>
      </w:r>
      <w:proofErr w:type="spellEnd"/>
      <w:r w:rsidRPr="003E6BC0">
        <w:rPr>
          <w:rFonts w:ascii="Times New Roman" w:hAnsi="Times New Roman" w:cs="Times New Roman"/>
          <w:sz w:val="24"/>
          <w:szCs w:val="24"/>
        </w:rPr>
        <w:t xml:space="preserve"> et al, 2013), and by telling their story and making as much sense of it as they can, grieving people may find a way to incorporate their loss into their ongoing lives through word, story, poetry, art, drama or by new ways of living such as starting a charity or supporting others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Wheeler (2001, p.52) helpfully considers meaning reconstruction from two perspectives: "cognitive restructuring" or finding a way to understand how such an awful event could happen and "finding purpose in life". Davis et al (2000) note that though frequently bereaved people may never find meaning in a traumatic loss, they may go on to remake meaning in their own lives.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There are many other helpful ways to conceptualise grief including Tonkin's concept of  'Living around Grief' (Tonkin, 2015) and Richard Wilson's 'Whirlpool of Grief' (</w:t>
      </w:r>
      <w:proofErr w:type="spellStart"/>
      <w:r w:rsidRPr="003E6BC0">
        <w:rPr>
          <w:rFonts w:ascii="Times New Roman" w:hAnsi="Times New Roman" w:cs="Times New Roman"/>
          <w:sz w:val="24"/>
          <w:szCs w:val="24"/>
        </w:rPr>
        <w:t>Hindmarch</w:t>
      </w:r>
      <w:proofErr w:type="spellEnd"/>
      <w:r w:rsidRPr="003E6BC0">
        <w:rPr>
          <w:rFonts w:ascii="Times New Roman" w:hAnsi="Times New Roman" w:cs="Times New Roman"/>
          <w:sz w:val="24"/>
          <w:szCs w:val="24"/>
        </w:rPr>
        <w:t xml:space="preserve">, 2009); two practical, pictorial models which are uncomplicated to use in assisting the bereaved. </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The impact of culture and society on ways of thinking about grief</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Tony Walter (1996) writes about the "secular and individualistic late twentieth century culture" (p.8) in which the then dominant models of grief were formulated. He observes that in some respects the models were quoted selectively to fit a scientific, rational, material world view which was reluctant to absorb the notion of a continuing relationship with the dead in any form.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This demonstrates how our ways of thinking about death and bereavement are mediated through our culture, as we inevitably absorb and reflect the messages round us. At a recent conference (June 20th, 2014) Walter spoke of how British attitudes to death were shaped through the last century by global events such as major wars and the advancement of science. In response to multitudes of war deaths, Walter argued that British culture learnt a 'stiff upper lip' approach, while medical advances have helped to keep death at bay and, in western </w:t>
      </w:r>
      <w:r w:rsidRPr="003E6BC0">
        <w:rPr>
          <w:rFonts w:ascii="Times New Roman" w:hAnsi="Times New Roman" w:cs="Times New Roman"/>
          <w:sz w:val="24"/>
          <w:szCs w:val="24"/>
        </w:rPr>
        <w:lastRenderedPageBreak/>
        <w:t xml:space="preserve">culture at least, it has become more hidden from everyday view. Arguably, this sense of distance has led our culture to become increasingly uncomfortable around death and to the emergence of certain expectations of 'appropriate' grieving styles. Walter (2005) refers to the grief police (p.75), family members who 'monitor' expressions of grief.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and Chow (2011) also refer to the 'policing of grief' through norms and expectations with regard to other cultures.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Those who, for whatever reason, process grief with greater difficulty than the perceived norm may be labelled as suffering from 'complicated grief'. There continues to be much debate around this topic (Silverman &amp; </w:t>
      </w:r>
      <w:proofErr w:type="spellStart"/>
      <w:r w:rsidRPr="003E6BC0">
        <w:rPr>
          <w:rFonts w:ascii="Times New Roman" w:hAnsi="Times New Roman" w:cs="Times New Roman"/>
          <w:sz w:val="24"/>
          <w:szCs w:val="24"/>
        </w:rPr>
        <w:t>Nickman</w:t>
      </w:r>
      <w:proofErr w:type="spellEnd"/>
      <w:r w:rsidRPr="003E6BC0">
        <w:rPr>
          <w:rFonts w:ascii="Times New Roman" w:hAnsi="Times New Roman" w:cs="Times New Roman"/>
          <w:sz w:val="24"/>
          <w:szCs w:val="24"/>
        </w:rPr>
        <w:t xml:space="preserve"> 1996; Walter, 2005;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2011; Wakefield, 2013), which is relevant to this research, as parents who suffer the unexpected and shocking death of a child through drugs often endure a complicated grief process.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Also relevant is the concept of posttraumatic growth,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2006, 2013), which recognises that traumatic life events may often, though not inevitably, become a catalyst for personal growth. However, the nature of posttraumatic growth is also open to debate (</w:t>
      </w:r>
      <w:proofErr w:type="spellStart"/>
      <w:r w:rsidRPr="003E6BC0">
        <w:rPr>
          <w:rFonts w:ascii="Times New Roman" w:hAnsi="Times New Roman" w:cs="Times New Roman"/>
          <w:sz w:val="24"/>
          <w:szCs w:val="24"/>
        </w:rPr>
        <w:t>Znoj</w:t>
      </w:r>
      <w:proofErr w:type="spellEnd"/>
      <w:r w:rsidRPr="003E6BC0">
        <w:rPr>
          <w:rFonts w:ascii="Times New Roman" w:hAnsi="Times New Roman" w:cs="Times New Roman"/>
          <w:sz w:val="24"/>
          <w:szCs w:val="24"/>
        </w:rPr>
        <w:t>, 2006).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Rosenblatt (2010) expounds on the need for caution in making assumptions about the grieving process, asserting certain sorts of death might carry different, even shameful, meanings in different cultures. In our own culture, death of a loved one through drug related causes carries stigma, and can result in the bereaved experiencing a shame reaction, as I show later.</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To conclude this overview of literature charting the development of some ideas around the complex subject of grief, I agree with Silverman and </w:t>
      </w:r>
      <w:proofErr w:type="spellStart"/>
      <w:r w:rsidRPr="003E6BC0">
        <w:rPr>
          <w:rFonts w:ascii="Times New Roman" w:hAnsi="Times New Roman" w:cs="Times New Roman"/>
          <w:sz w:val="24"/>
          <w:szCs w:val="24"/>
        </w:rPr>
        <w:t>Nickman</w:t>
      </w:r>
      <w:proofErr w:type="spellEnd"/>
      <w:r w:rsidRPr="003E6BC0">
        <w:rPr>
          <w:rFonts w:ascii="Times New Roman" w:hAnsi="Times New Roman" w:cs="Times New Roman"/>
          <w:sz w:val="24"/>
          <w:szCs w:val="24"/>
        </w:rPr>
        <w:t xml:space="preserve"> (1996; p.351): </w:t>
      </w:r>
    </w:p>
    <w:p w:rsidR="00450592" w:rsidRDefault="00450592" w:rsidP="00450592">
      <w:pPr>
        <w:spacing w:line="240" w:lineRule="auto"/>
        <w:ind w:left="142"/>
        <w:jc w:val="both"/>
        <w:rPr>
          <w:rFonts w:ascii="Times New Roman" w:hAnsi="Times New Roman" w:cs="Times New Roman"/>
          <w:sz w:val="24"/>
          <w:szCs w:val="24"/>
        </w:rPr>
      </w:pPr>
      <w:r w:rsidRPr="003E6BC0">
        <w:rPr>
          <w:rFonts w:ascii="Times New Roman" w:hAnsi="Times New Roman" w:cs="Times New Roman"/>
          <w:sz w:val="24"/>
          <w:szCs w:val="24"/>
        </w:rPr>
        <w:t xml:space="preserve">"clinicians and researchers need to give up the hope of understanding grief in the context of a neat, orderly package that follows a single set of rules".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Theorists have, nevertheless, contributed a great deal to help our understanding of its process.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Parental bereavement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Academics and clinicians state that the death of a child at any age frequently results in long lasting problems for the survivors, and an investigation of the literature demonstrates that many bereaved parents find significant difficulty in weaving such a death into their lives (</w:t>
      </w:r>
      <w:proofErr w:type="spellStart"/>
      <w:r w:rsidRPr="003E6BC0">
        <w:rPr>
          <w:rFonts w:ascii="Times New Roman" w:hAnsi="Times New Roman" w:cs="Times New Roman"/>
          <w:sz w:val="24"/>
          <w:szCs w:val="24"/>
        </w:rPr>
        <w:t>Shimshon</w:t>
      </w:r>
      <w:proofErr w:type="spellEnd"/>
      <w:r w:rsidRPr="003E6BC0">
        <w:rPr>
          <w:rFonts w:ascii="Times New Roman" w:hAnsi="Times New Roman" w:cs="Times New Roman"/>
          <w:sz w:val="24"/>
          <w:szCs w:val="24"/>
        </w:rPr>
        <w:t xml:space="preserve"> Rubin, 1996;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1999; Humphrey &amp; </w:t>
      </w:r>
      <w:proofErr w:type="spellStart"/>
      <w:r w:rsidRPr="003E6BC0">
        <w:rPr>
          <w:rFonts w:ascii="Times New Roman" w:hAnsi="Times New Roman" w:cs="Times New Roman"/>
          <w:sz w:val="24"/>
          <w:szCs w:val="24"/>
        </w:rPr>
        <w:t>Zimpfer</w:t>
      </w:r>
      <w:proofErr w:type="spellEnd"/>
      <w:r w:rsidRPr="003E6BC0">
        <w:rPr>
          <w:rFonts w:ascii="Times New Roman" w:hAnsi="Times New Roman" w:cs="Times New Roman"/>
          <w:sz w:val="24"/>
          <w:szCs w:val="24"/>
        </w:rPr>
        <w:t xml:space="preserve">, 2008; Worden, 2009; Buckle &amp; Fleming, 2011;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 It is experienced as such devastation that it is a testament to the human spirit that so many parents do gradually adjust and go on to live meaningfully again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1999), and the process by which they do this is an ongoing subject of research (Riley, </w:t>
      </w:r>
      <w:proofErr w:type="spellStart"/>
      <w:r w:rsidRPr="003E6BC0">
        <w:rPr>
          <w:rFonts w:ascii="Times New Roman" w:hAnsi="Times New Roman" w:cs="Times New Roman"/>
          <w:sz w:val="24"/>
          <w:szCs w:val="24"/>
        </w:rPr>
        <w:t>LaMontagne</w:t>
      </w:r>
      <w:proofErr w:type="spellEnd"/>
      <w:r w:rsidRPr="003E6BC0">
        <w:rPr>
          <w:rFonts w:ascii="Times New Roman" w:hAnsi="Times New Roman" w:cs="Times New Roman"/>
          <w:sz w:val="24"/>
          <w:szCs w:val="24"/>
        </w:rPr>
        <w:t>, Hepworth &amp; Murphy, 2007; Floyd, Seltzer, Greenberg &amp; Song, 2013).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There are several reasons why child loss should be experienced as particularly painful, which could be described as generally true for most bereaved parents. </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General factors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loss of a child shatters our assumptive world (</w:t>
      </w:r>
      <w:proofErr w:type="spellStart"/>
      <w:r w:rsidRPr="003E6BC0">
        <w:rPr>
          <w:rFonts w:ascii="Times New Roman" w:hAnsi="Times New Roman" w:cs="Times New Roman"/>
          <w:sz w:val="24"/>
          <w:szCs w:val="24"/>
        </w:rPr>
        <w:t>Janoff</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Bulmann</w:t>
      </w:r>
      <w:proofErr w:type="spellEnd"/>
      <w:r w:rsidRPr="003E6BC0">
        <w:rPr>
          <w:rFonts w:ascii="Times New Roman" w:hAnsi="Times New Roman" w:cs="Times New Roman"/>
          <w:sz w:val="24"/>
          <w:szCs w:val="24"/>
        </w:rPr>
        <w:t xml:space="preserve">, 1992, 2006;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Prigerson</w:t>
      </w:r>
      <w:proofErr w:type="spellEnd"/>
      <w:r w:rsidRPr="003E6BC0">
        <w:rPr>
          <w:rFonts w:ascii="Times New Roman" w:hAnsi="Times New Roman" w:cs="Times New Roman"/>
          <w:sz w:val="24"/>
          <w:szCs w:val="24"/>
        </w:rPr>
        <w:t>, 2010), often provoking a "crisis of meaning" (</w:t>
      </w:r>
      <w:proofErr w:type="spellStart"/>
      <w:r w:rsidRPr="003E6BC0">
        <w:rPr>
          <w:rFonts w:ascii="Times New Roman" w:hAnsi="Times New Roman" w:cs="Times New Roman"/>
          <w:sz w:val="24"/>
          <w:szCs w:val="24"/>
        </w:rPr>
        <w:t>Keesee</w:t>
      </w:r>
      <w:proofErr w:type="spellEnd"/>
      <w:r w:rsidRPr="003E6BC0">
        <w:rPr>
          <w:rFonts w:ascii="Times New Roman" w:hAnsi="Times New Roman" w:cs="Times New Roman"/>
          <w:sz w:val="24"/>
          <w:szCs w:val="24"/>
        </w:rPr>
        <w:t xml:space="preserve">, Currier &amp;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2008, p.1147). We do not expect our child to die before us. This sense of wrongness is arguably more prevalent in Western society and in the modern era, as we have learnt, on some levels, to control many of the dangers around us, and child loss is less commonly experienced than previously (Riches &amp; Dawson, 2000; </w:t>
      </w:r>
      <w:proofErr w:type="spellStart"/>
      <w:r w:rsidRPr="003E6BC0">
        <w:rPr>
          <w:rFonts w:ascii="Times New Roman" w:hAnsi="Times New Roman" w:cs="Times New Roman"/>
          <w:sz w:val="24"/>
          <w:szCs w:val="24"/>
        </w:rPr>
        <w:t>Hindmarch</w:t>
      </w:r>
      <w:proofErr w:type="spellEnd"/>
      <w:r w:rsidRPr="003E6BC0">
        <w:rPr>
          <w:rFonts w:ascii="Times New Roman" w:hAnsi="Times New Roman" w:cs="Times New Roman"/>
          <w:sz w:val="24"/>
          <w:szCs w:val="24"/>
        </w:rPr>
        <w:t>, 2009). It causes us to rethink the world we thought we knew, requiring a process of 'psycho-social transition' which takes time and is emotionally challenging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Prigerson</w:t>
      </w:r>
      <w:proofErr w:type="spellEnd"/>
      <w:r w:rsidRPr="003E6BC0">
        <w:rPr>
          <w:rFonts w:ascii="Times New Roman" w:hAnsi="Times New Roman" w:cs="Times New Roman"/>
          <w:sz w:val="24"/>
          <w:szCs w:val="24"/>
        </w:rPr>
        <w:t>, 2010).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From an evolutionary perspective, the death of a child feels wrong. Our children may be a way of ensuring our own immortality, and when we lose a child we lose our hopes of their life beyond ours and the hope of future generations (</w:t>
      </w:r>
      <w:proofErr w:type="spellStart"/>
      <w:r w:rsidRPr="003E6BC0">
        <w:rPr>
          <w:rFonts w:ascii="Times New Roman" w:hAnsi="Times New Roman" w:cs="Times New Roman"/>
          <w:sz w:val="24"/>
          <w:szCs w:val="24"/>
        </w:rPr>
        <w:t>Hindmarch</w:t>
      </w:r>
      <w:proofErr w:type="spellEnd"/>
      <w:r w:rsidRPr="003E6BC0">
        <w:rPr>
          <w:rFonts w:ascii="Times New Roman" w:hAnsi="Times New Roman" w:cs="Times New Roman"/>
          <w:sz w:val="24"/>
          <w:szCs w:val="24"/>
        </w:rPr>
        <w:t xml:space="preserve">, 2009). Existentialist </w:t>
      </w:r>
      <w:r>
        <w:rPr>
          <w:rFonts w:ascii="Times New Roman" w:hAnsi="Times New Roman" w:cs="Times New Roman"/>
          <w:sz w:val="24"/>
          <w:szCs w:val="24"/>
        </w:rPr>
        <w:t xml:space="preserve">philosophers such as </w:t>
      </w:r>
      <w:proofErr w:type="spellStart"/>
      <w:r>
        <w:rPr>
          <w:rFonts w:ascii="Times New Roman" w:hAnsi="Times New Roman" w:cs="Times New Roman"/>
          <w:sz w:val="24"/>
          <w:szCs w:val="24"/>
        </w:rPr>
        <w:t>Yalom</w:t>
      </w:r>
      <w:proofErr w:type="spellEnd"/>
      <w:r>
        <w:rPr>
          <w:rFonts w:ascii="Times New Roman" w:hAnsi="Times New Roman" w:cs="Times New Roman"/>
          <w:sz w:val="24"/>
          <w:szCs w:val="24"/>
        </w:rPr>
        <w:t xml:space="preserve"> (2011</w:t>
      </w:r>
      <w:r w:rsidRPr="003E6BC0">
        <w:rPr>
          <w:rFonts w:ascii="Times New Roman" w:hAnsi="Times New Roman" w:cs="Times New Roman"/>
          <w:sz w:val="24"/>
          <w:szCs w:val="24"/>
        </w:rPr>
        <w:t xml:space="preserve">) believe that death anxiety is the root of all our fears, and the loss of a child arguably heightens this fear like no other.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 child's death is a family tragedy that will have implications on the parents' relationship and on their parenting of remaining children (</w:t>
      </w:r>
      <w:proofErr w:type="spellStart"/>
      <w:r w:rsidRPr="003E6BC0">
        <w:rPr>
          <w:rFonts w:ascii="Times New Roman" w:hAnsi="Times New Roman" w:cs="Times New Roman"/>
          <w:sz w:val="24"/>
          <w:szCs w:val="24"/>
        </w:rPr>
        <w:t>Hindmarch</w:t>
      </w:r>
      <w:proofErr w:type="spellEnd"/>
      <w:r w:rsidRPr="003E6BC0">
        <w:rPr>
          <w:rFonts w:ascii="Times New Roman" w:hAnsi="Times New Roman" w:cs="Times New Roman"/>
          <w:sz w:val="24"/>
          <w:szCs w:val="24"/>
        </w:rPr>
        <w:t>, 2009; Buckle &amp; Fleming, 2011). In addition, parents who lose a child may feel socially uncomfortable as if they are embodiments of others' worst nightmares. One mother, whose toddler son died, wrote with regard to other parents, "I was a living and walking reminder of the thought their thought could not tolerate" (Ironstone-</w:t>
      </w:r>
      <w:proofErr w:type="spellStart"/>
      <w:r w:rsidRPr="003E6BC0">
        <w:rPr>
          <w:rFonts w:ascii="Times New Roman" w:hAnsi="Times New Roman" w:cs="Times New Roman"/>
          <w:sz w:val="24"/>
          <w:szCs w:val="24"/>
        </w:rPr>
        <w:t>Catterall</w:t>
      </w:r>
      <w:proofErr w:type="spellEnd"/>
      <w:r w:rsidRPr="003E6BC0">
        <w:rPr>
          <w:rFonts w:ascii="Times New Roman" w:hAnsi="Times New Roman" w:cs="Times New Roman"/>
          <w:sz w:val="24"/>
          <w:szCs w:val="24"/>
        </w:rPr>
        <w:t>, 2004, p.10). Consequently, she felt isolated with her grief. Such feelings have an impact on how the bereaved might access normal social support from their friendship groups or the work place. A bereaved parent will often feel marked out, isolated and stigmatised (Riches &amp; Dawson, 2000), whatever the cause of death.</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It is common for parents who lose a child to experience severe guilt, and they may feel they have failed in their primary role as protectors (Riches &amp; Dawson, 2000; Riley, </w:t>
      </w:r>
      <w:proofErr w:type="spellStart"/>
      <w:r w:rsidRPr="003E6BC0">
        <w:rPr>
          <w:rFonts w:ascii="Times New Roman" w:hAnsi="Times New Roman" w:cs="Times New Roman"/>
          <w:sz w:val="24"/>
          <w:szCs w:val="24"/>
        </w:rPr>
        <w:t>LaMontagne</w:t>
      </w:r>
      <w:proofErr w:type="spellEnd"/>
      <w:r w:rsidRPr="003E6BC0">
        <w:rPr>
          <w:rFonts w:ascii="Times New Roman" w:hAnsi="Times New Roman" w:cs="Times New Roman"/>
          <w:sz w:val="24"/>
          <w:szCs w:val="24"/>
        </w:rPr>
        <w:t>, Hepworth &amp; Murphy</w:t>
      </w:r>
      <w:r>
        <w:rPr>
          <w:rFonts w:ascii="Times New Roman" w:hAnsi="Times New Roman" w:cs="Times New Roman"/>
          <w:sz w:val="24"/>
          <w:szCs w:val="24"/>
        </w:rPr>
        <w:t xml:space="preserve">, </w:t>
      </w:r>
      <w:r w:rsidRPr="003E6BC0">
        <w:rPr>
          <w:rFonts w:ascii="Times New Roman" w:hAnsi="Times New Roman" w:cs="Times New Roman"/>
          <w:sz w:val="24"/>
          <w:szCs w:val="24"/>
        </w:rPr>
        <w:t xml:space="preserve"> 2007; Buckle &amp; Fleming, 2011). Kauffman (2010) considers traumatic death, which encompasses most experiences of parental bereavement, to be 'soaked in shame' (p.4); shame of the powerful and uncontrollable emotions and shame at the sense of abandonment and nakedness engendered by grief. Additionally, violent and un-natural deaths may cause more psychological difficulties for parents than natural deaths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w:t>
      </w:r>
    </w:p>
    <w:p w:rsidR="00CF0073" w:rsidRDefault="00CF0073" w:rsidP="00450592">
      <w:pPr>
        <w:spacing w:line="480" w:lineRule="auto"/>
        <w:jc w:val="both"/>
        <w:rPr>
          <w:rFonts w:ascii="Times New Roman" w:hAnsi="Times New Roman" w:cs="Times New Roman"/>
          <w:b/>
          <w:sz w:val="24"/>
          <w:szCs w:val="24"/>
        </w:rPr>
      </w:pPr>
    </w:p>
    <w:p w:rsidR="00CF0073" w:rsidRDefault="00CF0073" w:rsidP="00450592">
      <w:pPr>
        <w:spacing w:line="480" w:lineRule="auto"/>
        <w:jc w:val="both"/>
        <w:rPr>
          <w:rFonts w:ascii="Times New Roman" w:hAnsi="Times New Roman" w:cs="Times New Roman"/>
          <w:b/>
          <w:sz w:val="24"/>
          <w:szCs w:val="24"/>
        </w:rPr>
      </w:pPr>
    </w:p>
    <w:p w:rsidR="00CF0073"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 xml:space="preserve">The death of a child through drug related causes </w:t>
      </w:r>
    </w:p>
    <w:p w:rsidR="00450592" w:rsidRPr="00CF0073"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sz w:val="24"/>
          <w:szCs w:val="24"/>
        </w:rPr>
        <w:t>Until recently little attention has been paid by the academic community to this form of loss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/Cruse 2014; Valentine et al, 2016). I have found comparatively few references in standard textbooks to the subject, and where reference is made, it tends to be brief, limited to one paragraph (</w:t>
      </w:r>
      <w:proofErr w:type="spellStart"/>
      <w:r w:rsidRPr="003E6BC0">
        <w:rPr>
          <w:rFonts w:ascii="Times New Roman" w:hAnsi="Times New Roman" w:cs="Times New Roman"/>
          <w:sz w:val="24"/>
          <w:szCs w:val="24"/>
        </w:rPr>
        <w:t>Hindmarch</w:t>
      </w:r>
      <w:proofErr w:type="spellEnd"/>
      <w:r w:rsidRPr="003E6BC0">
        <w:rPr>
          <w:rFonts w:ascii="Times New Roman" w:hAnsi="Times New Roman" w:cs="Times New Roman"/>
          <w:sz w:val="24"/>
          <w:szCs w:val="24"/>
        </w:rPr>
        <w:t xml:space="preserve">, 2009) or a sentence within a paragraph (Riches &amp; Dawson, 2000; Worden, 2009). As a parent so bereaved it is tempting to read into this lack of attention a sense of </w:t>
      </w:r>
      <w:proofErr w:type="spellStart"/>
      <w:r w:rsidRPr="003E6BC0">
        <w:rPr>
          <w:rFonts w:ascii="Times New Roman" w:hAnsi="Times New Roman" w:cs="Times New Roman"/>
          <w:sz w:val="24"/>
          <w:szCs w:val="24"/>
        </w:rPr>
        <w:t>unentitlement</w:t>
      </w:r>
      <w:proofErr w:type="spellEnd"/>
      <w:r w:rsidRPr="003E6BC0">
        <w:rPr>
          <w:rFonts w:ascii="Times New Roman" w:hAnsi="Times New Roman" w:cs="Times New Roman"/>
          <w:sz w:val="24"/>
          <w:szCs w:val="24"/>
        </w:rPr>
        <w:t>, a disenfranchisement of grief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2002).Yet the grief experienced is deep and, in the failure of society to recognise it as such, it becomes extremely hard to process or to reconstruct meaning in helpful ways (Riches &amp; Dawson, 2000).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There are few journal articles that explore the meanings of these kinds of deaths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Cruse, 2014; Valentine et al, 2016). Thankfully this situation is changing and there has been slow but increasing recognition of the 'special features' of this kind of loss. Two major research projects focusing on bereavement by drugs or alcohol have recently been funded in the UK. One of these was a large scale qualitative research project investigating the impact of the deaths with the view of producing guidelines for professional services (Walter, Valentine, Templeton, Hollywood &amp; </w:t>
      </w:r>
      <w:proofErr w:type="spellStart"/>
      <w:r w:rsidRPr="003E6BC0">
        <w:rPr>
          <w:rFonts w:ascii="Times New Roman" w:hAnsi="Times New Roman" w:cs="Times New Roman"/>
          <w:sz w:val="24"/>
          <w:szCs w:val="24"/>
        </w:rPr>
        <w:t>Velleyman</w:t>
      </w:r>
      <w:proofErr w:type="spellEnd"/>
      <w:r w:rsidRPr="003E6BC0">
        <w:rPr>
          <w:rFonts w:ascii="Times New Roman" w:hAnsi="Times New Roman" w:cs="Times New Roman"/>
          <w:sz w:val="24"/>
          <w:szCs w:val="24"/>
        </w:rPr>
        <w:t>, 2015). The other is researching the role of peer support, recognising that often family members might only feel safe from judgement when with others who have experienced a similar loss. As a precursor, a useful scoping document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/Cruse, 2014) gives an overview of drug and alcohol loss in the UK, and examines why these may be experienced as particularly difficult deaths. </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Drug use, while common, is widely regarded as deviant behaviour often indicative of family failure (UKDPC, 2010;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2012), and it has been suggested that one half to two thirds of people with serious problems around drugs have suffered multiple 'adverse child experiences' </w:t>
      </w:r>
      <w:r w:rsidRPr="003E6BC0">
        <w:rPr>
          <w:rFonts w:ascii="Times New Roman" w:hAnsi="Times New Roman" w:cs="Times New Roman"/>
          <w:sz w:val="24"/>
          <w:szCs w:val="24"/>
        </w:rPr>
        <w:lastRenderedPageBreak/>
        <w:t>(</w:t>
      </w:r>
      <w:proofErr w:type="spellStart"/>
      <w:r w:rsidRPr="003E6BC0">
        <w:rPr>
          <w:rFonts w:ascii="Times New Roman" w:hAnsi="Times New Roman" w:cs="Times New Roman"/>
          <w:sz w:val="24"/>
          <w:szCs w:val="24"/>
        </w:rPr>
        <w:t>Dube</w:t>
      </w:r>
      <w:proofErr w:type="spellEnd"/>
      <w:r w:rsidRPr="003E6BC0">
        <w:rPr>
          <w:rFonts w:ascii="Times New Roman" w:hAnsi="Times New Roman" w:cs="Times New Roman"/>
          <w:sz w:val="24"/>
          <w:szCs w:val="24"/>
        </w:rPr>
        <w:t xml:space="preserve"> et al, 2003). Riches and Dawson (1998), though writing about murder and manslaughter, argue that the manner of a person's death may result in spoiling their identity, making it harder for the bereaved to share their grief with others. Guy (2004) connects the concept of a "spoiled image" with those who die by drugs and suggests that the label may be attached to the family, making grief harder to process. He writes</w:t>
      </w:r>
      <w:r>
        <w:rPr>
          <w:rFonts w:ascii="Times New Roman" w:hAnsi="Times New Roman" w:cs="Times New Roman"/>
          <w:sz w:val="24"/>
          <w:szCs w:val="24"/>
        </w:rPr>
        <w:t>,</w:t>
      </w:r>
    </w:p>
    <w:p w:rsidR="00450592" w:rsidRPr="003E6BC0" w:rsidRDefault="00450592" w:rsidP="00450592">
      <w:pPr>
        <w:spacing w:line="240" w:lineRule="auto"/>
        <w:ind w:left="142"/>
        <w:jc w:val="both"/>
        <w:rPr>
          <w:rFonts w:ascii="Times New Roman" w:hAnsi="Times New Roman" w:cs="Times New Roman"/>
          <w:sz w:val="24"/>
          <w:szCs w:val="24"/>
        </w:rPr>
      </w:pPr>
      <w:r w:rsidRPr="003E6BC0">
        <w:rPr>
          <w:rFonts w:ascii="Times New Roman" w:hAnsi="Times New Roman" w:cs="Times New Roman"/>
          <w:sz w:val="24"/>
          <w:szCs w:val="24"/>
        </w:rPr>
        <w:t xml:space="preserve"> "...the demonising of drug users and the </w:t>
      </w:r>
      <w:proofErr w:type="spellStart"/>
      <w:r w:rsidRPr="003E6BC0">
        <w:rPr>
          <w:rFonts w:ascii="Times New Roman" w:hAnsi="Times New Roman" w:cs="Times New Roman"/>
          <w:sz w:val="24"/>
          <w:szCs w:val="24"/>
        </w:rPr>
        <w:t>pathologising</w:t>
      </w:r>
      <w:proofErr w:type="spellEnd"/>
      <w:r w:rsidRPr="003E6BC0">
        <w:rPr>
          <w:rFonts w:ascii="Times New Roman" w:hAnsi="Times New Roman" w:cs="Times New Roman"/>
          <w:sz w:val="24"/>
          <w:szCs w:val="24"/>
        </w:rPr>
        <w:t xml:space="preserve"> of the families... have an emotional cost ...paid for by the bereaved" (Guy, 2004, p.52).</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Death by drug use is 'special' in the sense that it lies outside most people's experience, making it difficult for the bereaved to find others who can empathise with their situation (Guy &amp; Holloway, 2007). The death of a drug user is sometimes relayed to the public by an unsympathetic media (Guy, 2004), and while some difficult forms of loss, such as suicide or AIDS related deaths, arguably now receive a more sensitive response as societal attitudes change, drug related deaths remain steeped in misunderstanding and stigma (</w:t>
      </w:r>
      <w:proofErr w:type="spellStart"/>
      <w:r w:rsidRPr="003E6BC0">
        <w:rPr>
          <w:rFonts w:ascii="Times New Roman" w:hAnsi="Times New Roman" w:cs="Times New Roman"/>
          <w:sz w:val="24"/>
          <w:szCs w:val="24"/>
        </w:rPr>
        <w:t>McLellan</w:t>
      </w:r>
      <w:proofErr w:type="spellEnd"/>
      <w:r w:rsidRPr="003E6BC0">
        <w:rPr>
          <w:rFonts w:ascii="Times New Roman" w:hAnsi="Times New Roman" w:cs="Times New Roman"/>
          <w:sz w:val="24"/>
          <w:szCs w:val="24"/>
        </w:rPr>
        <w:t>, 2014; Valentine et al, 2016), causing additional problems for bereaved families.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Research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suggests that parents bereaved by drugs struggle with grief in similar ways to those bereaved by suicide, and may experience greater difficulty in coping with the aftermath than parents bereaved by natural causes or motor vehicle accidents. In the 'un-natural death' groups many parents grappled with "intense shame and humiliation" (p.296) and it is not uncommon to hide the true cause of death from friends and family. Research into the effects of bereavement by drug use among Brazilian families records feelings of "anger, guilt, helplessness, indignation and </w:t>
      </w:r>
      <w:r>
        <w:rPr>
          <w:rFonts w:ascii="Times New Roman" w:hAnsi="Times New Roman" w:cs="Times New Roman"/>
          <w:sz w:val="24"/>
          <w:szCs w:val="24"/>
        </w:rPr>
        <w:t>shame" (</w:t>
      </w:r>
      <w:proofErr w:type="spellStart"/>
      <w:r>
        <w:rPr>
          <w:rFonts w:ascii="Times New Roman" w:hAnsi="Times New Roman" w:cs="Times New Roman"/>
          <w:sz w:val="24"/>
          <w:szCs w:val="24"/>
        </w:rPr>
        <w:t>Da</w:t>
      </w:r>
      <w:proofErr w:type="spellEnd"/>
      <w:r>
        <w:rPr>
          <w:rFonts w:ascii="Times New Roman" w:hAnsi="Times New Roman" w:cs="Times New Roman"/>
          <w:sz w:val="24"/>
          <w:szCs w:val="24"/>
        </w:rPr>
        <w:t xml:space="preserve"> Silva, </w:t>
      </w:r>
      <w:proofErr w:type="spellStart"/>
      <w:r>
        <w:rPr>
          <w:rFonts w:ascii="Times New Roman" w:hAnsi="Times New Roman" w:cs="Times New Roman"/>
          <w:sz w:val="24"/>
          <w:szCs w:val="24"/>
        </w:rPr>
        <w:t>Noto</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Formig</w:t>
      </w:r>
      <w:r w:rsidRPr="003E6BC0">
        <w:rPr>
          <w:rFonts w:ascii="Times New Roman" w:hAnsi="Times New Roman" w:cs="Times New Roman"/>
          <w:sz w:val="24"/>
          <w:szCs w:val="24"/>
        </w:rPr>
        <w:t>oni</w:t>
      </w:r>
      <w:proofErr w:type="spellEnd"/>
      <w:r w:rsidRPr="003E6BC0">
        <w:rPr>
          <w:rFonts w:ascii="Times New Roman" w:hAnsi="Times New Roman" w:cs="Times New Roman"/>
          <w:sz w:val="24"/>
          <w:szCs w:val="24"/>
        </w:rPr>
        <w:t xml:space="preserve">, 2007, p.305). I can add anecdotally that in the Democratic Republic of Congo illicit drug use is seen as a cause of shame, and families may cover the truth by talking vaguely about 'poisoning'.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Until recently there has been "scant interest among bereavement researchers"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p.292) in the experience of bereavement by drug use, though it is clear this kind of death creates particular difficulties for parents and families as is indicated across different cultures.</w:t>
      </w:r>
    </w:p>
    <w:p w:rsidR="00450592" w:rsidRPr="003E6BC0" w:rsidRDefault="00450592" w:rsidP="00445C4D">
      <w:pPr>
        <w:rPr>
          <w:rFonts w:ascii="Times New Roman" w:hAnsi="Times New Roman" w:cs="Times New Roman"/>
          <w:b/>
          <w:sz w:val="24"/>
          <w:szCs w:val="24"/>
        </w:rPr>
      </w:pPr>
      <w:r w:rsidRPr="003E6BC0">
        <w:rPr>
          <w:rFonts w:ascii="Times New Roman" w:hAnsi="Times New Roman" w:cs="Times New Roman"/>
          <w:b/>
          <w:sz w:val="24"/>
          <w:szCs w:val="24"/>
        </w:rPr>
        <w:t>Parental bereavement and voluntary bereavement support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Most of the research I have located refers to the role of self help groups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Lieberman, 2003). My research also includes parents who work one to one, while I work chiefly by telephone.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Researchers recognise the value of peer groups as refuges where parents can share their feelings on their loss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1999). They become safe spaces for creating narratives around the bereavement of a child, identified as positive for meaning reconstruction (Rogers, Floyd, Seltzer, Greenberg, &amp; Hong, 2008; </w:t>
      </w:r>
      <w:proofErr w:type="spellStart"/>
      <w:r w:rsidRPr="003E6BC0">
        <w:rPr>
          <w:rFonts w:ascii="Times New Roman" w:hAnsi="Times New Roman" w:cs="Times New Roman"/>
          <w:sz w:val="24"/>
          <w:szCs w:val="24"/>
        </w:rPr>
        <w:t>Umphrey</w:t>
      </w:r>
      <w:proofErr w:type="spellEnd"/>
      <w:r w:rsidRPr="003E6BC0">
        <w:rPr>
          <w:rFonts w:ascii="Times New Roman" w:hAnsi="Times New Roman" w:cs="Times New Roman"/>
          <w:sz w:val="24"/>
          <w:szCs w:val="24"/>
        </w:rPr>
        <w:t xml:space="preserve"> &amp; Cacciatore, 2011). 'Benefit finding'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is recognised to be part of meaning reconstruction, and supporting other bereaved parents is one way of finding benefit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xml:space="preserve">, 2013;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 Riches and Dawson (2000) recognise the value of the support that bereaved parents offer, while Gear (2014), researching sources of informal support for bereaved parents, observes that supporters themselves need support. Another study (</w:t>
      </w:r>
      <w:proofErr w:type="spellStart"/>
      <w:r w:rsidRPr="003E6BC0">
        <w:rPr>
          <w:rFonts w:ascii="Times New Roman" w:hAnsi="Times New Roman" w:cs="Times New Roman"/>
          <w:sz w:val="24"/>
          <w:szCs w:val="24"/>
        </w:rPr>
        <w:t>Aho</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Astedt-Kurki</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Kaunonen</w:t>
      </w:r>
      <w:proofErr w:type="spellEnd"/>
      <w:r w:rsidRPr="003E6BC0">
        <w:rPr>
          <w:rFonts w:ascii="Times New Roman" w:hAnsi="Times New Roman" w:cs="Times New Roman"/>
          <w:sz w:val="24"/>
          <w:szCs w:val="24"/>
        </w:rPr>
        <w:t>, 2013) discusses the potential benefits and difficulties for peer supporters of parents bereaved of children from birth to three years.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Lieberman (2003) comments that there is inadequate coherent research to draw general conclusions about the role of self-help groups in bereavement. However, there </w:t>
      </w:r>
      <w:r w:rsidRPr="003E6BC0">
        <w:rPr>
          <w:rFonts w:ascii="Times New Roman" w:hAnsi="Times New Roman" w:cs="Times New Roman"/>
          <w:i/>
          <w:sz w:val="24"/>
          <w:szCs w:val="24"/>
        </w:rPr>
        <w:t>is</w:t>
      </w:r>
      <w:r w:rsidRPr="003E6BC0">
        <w:rPr>
          <w:rFonts w:ascii="Times New Roman" w:hAnsi="Times New Roman" w:cs="Times New Roman"/>
          <w:sz w:val="24"/>
          <w:szCs w:val="24"/>
        </w:rPr>
        <w:t xml:space="preserve"> research recognising the value of peer support in parental bereavement and the potential benefits for the helpers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Riches &amp; Dawson, 2000;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 but I found </w:t>
      </w:r>
      <w:r w:rsidRPr="003E6BC0">
        <w:rPr>
          <w:rFonts w:ascii="Times New Roman" w:hAnsi="Times New Roman" w:cs="Times New Roman"/>
          <w:sz w:val="24"/>
          <w:szCs w:val="24"/>
        </w:rPr>
        <w:lastRenderedPageBreak/>
        <w:t xml:space="preserve">no literature focusing on the topic of this research: the experiences of parents bereaved through drug use who offer support to others. </w:t>
      </w:r>
    </w:p>
    <w:p w:rsidR="00450592" w:rsidRPr="003E6BC0" w:rsidRDefault="00450592" w:rsidP="00404E84">
      <w:pPr>
        <w:rPr>
          <w:rFonts w:ascii="Times New Roman" w:hAnsi="Times New Roman" w:cs="Times New Roman"/>
          <w:b/>
          <w:sz w:val="24"/>
          <w:szCs w:val="24"/>
        </w:rPr>
      </w:pPr>
      <w:r w:rsidRPr="003E6BC0">
        <w:rPr>
          <w:rFonts w:ascii="Times New Roman" w:hAnsi="Times New Roman" w:cs="Times New Roman"/>
          <w:b/>
          <w:sz w:val="24"/>
          <w:szCs w:val="24"/>
        </w:rPr>
        <w:t>Summary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This chapter provides an overview of the history of the understanding of grief and considers some newer models of bereavement. The literature review supports the assertions that the loss of a child is particularly traumatic, and that loss through substance misuse may bring additional difficulties which have, until recently, received little attention. The chapter concludes with an overview of research on the value of peer support amongst bereaved parents, noting that the specific focus of this dissertation has not been covered before. </w:t>
      </w:r>
    </w:p>
    <w:p w:rsidR="00450592" w:rsidRPr="003E6BC0"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sz w:val="24"/>
          <w:szCs w:val="24"/>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3E6BC0" w:rsidRDefault="00450592" w:rsidP="00450592">
      <w:pPr>
        <w:spacing w:line="480" w:lineRule="auto"/>
        <w:jc w:val="both"/>
        <w:rPr>
          <w:rFonts w:ascii="Times New Roman" w:hAnsi="Times New Roman" w:cs="Times New Roman"/>
          <w:b/>
          <w:sz w:val="28"/>
          <w:szCs w:val="28"/>
        </w:rPr>
      </w:pPr>
      <w:r w:rsidRPr="003E6BC0">
        <w:rPr>
          <w:rFonts w:ascii="Times New Roman" w:hAnsi="Times New Roman" w:cs="Times New Roman"/>
          <w:b/>
          <w:sz w:val="28"/>
          <w:szCs w:val="28"/>
        </w:rPr>
        <w:lastRenderedPageBreak/>
        <w:t xml:space="preserve">Chapter 3: Methodology: </w:t>
      </w:r>
      <w:r w:rsidRPr="003E6BC0">
        <w:rPr>
          <w:rFonts w:ascii="Times New Roman" w:hAnsi="Times New Roman" w:cs="Times New Roman"/>
          <w:b/>
          <w:i/>
          <w:sz w:val="28"/>
          <w:szCs w:val="28"/>
        </w:rPr>
        <w:t>Immersion</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Quantitative or qualitative?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When approaching a research question, it is vital to choose the best tool for the task, as well as one that the worker/researcher can use safely and effectively (</w:t>
      </w:r>
      <w:proofErr w:type="spellStart"/>
      <w:r w:rsidRPr="003E6BC0">
        <w:rPr>
          <w:rFonts w:ascii="Times New Roman" w:hAnsi="Times New Roman" w:cs="Times New Roman"/>
          <w:sz w:val="24"/>
          <w:szCs w:val="24"/>
        </w:rPr>
        <w:t>Denzin</w:t>
      </w:r>
      <w:proofErr w:type="spellEnd"/>
      <w:r w:rsidRPr="003E6BC0">
        <w:rPr>
          <w:rFonts w:ascii="Times New Roman" w:hAnsi="Times New Roman" w:cs="Times New Roman"/>
          <w:sz w:val="24"/>
          <w:szCs w:val="24"/>
        </w:rPr>
        <w:t xml:space="preserve"> &amp; Lincoln, 2011). As a counsellor trained to work </w:t>
      </w:r>
      <w:proofErr w:type="spellStart"/>
      <w:r w:rsidRPr="003E6BC0">
        <w:rPr>
          <w:rFonts w:ascii="Times New Roman" w:hAnsi="Times New Roman" w:cs="Times New Roman"/>
          <w:sz w:val="24"/>
          <w:szCs w:val="24"/>
        </w:rPr>
        <w:t>humanistically</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phenomenologically</w:t>
      </w:r>
      <w:proofErr w:type="spellEnd"/>
      <w:r w:rsidRPr="003E6BC0">
        <w:rPr>
          <w:rFonts w:ascii="Times New Roman" w:hAnsi="Times New Roman" w:cs="Times New Roman"/>
          <w:sz w:val="24"/>
          <w:szCs w:val="24"/>
        </w:rPr>
        <w:t xml:space="preserve">, it feels natural for me to choose a qualitative research methodology.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Though quantitative research methods continue to be dominant in Western culture (</w:t>
      </w:r>
      <w:proofErr w:type="spellStart"/>
      <w:r w:rsidRPr="003E6BC0">
        <w:rPr>
          <w:rFonts w:ascii="Times New Roman" w:hAnsi="Times New Roman" w:cs="Times New Roman"/>
          <w:sz w:val="24"/>
          <w:szCs w:val="24"/>
        </w:rPr>
        <w:t>Denzin</w:t>
      </w:r>
      <w:proofErr w:type="spellEnd"/>
      <w:r w:rsidRPr="003E6BC0">
        <w:rPr>
          <w:rFonts w:ascii="Times New Roman" w:hAnsi="Times New Roman" w:cs="Times New Roman"/>
          <w:sz w:val="24"/>
          <w:szCs w:val="24"/>
        </w:rPr>
        <w:t xml:space="preserve"> &amp; Lincoln, 2011; McLeod, 2013; Braun &amp; Clarke, 2014), and there are questions that can be asked about bereavement where a quantitative methodology may be appropriate, the questions posed by this research were seeking to discover worlds of 'feeling' and 'meaning'; unquantifiable concepts better explored individually and in-depth. The research did not seek empirical truth but listened to other people's realities and profound experiences, and I argue this is an equally valid form of truth (</w:t>
      </w:r>
      <w:proofErr w:type="spellStart"/>
      <w:r w:rsidRPr="003E6BC0">
        <w:rPr>
          <w:rFonts w:ascii="Times New Roman" w:hAnsi="Times New Roman" w:cs="Times New Roman"/>
          <w:sz w:val="24"/>
          <w:szCs w:val="24"/>
        </w:rPr>
        <w:t>Hiles</w:t>
      </w:r>
      <w:proofErr w:type="spellEnd"/>
      <w:r w:rsidRPr="003E6BC0">
        <w:rPr>
          <w:rFonts w:ascii="Times New Roman" w:hAnsi="Times New Roman" w:cs="Times New Roman"/>
          <w:sz w:val="24"/>
          <w:szCs w:val="24"/>
        </w:rPr>
        <w:t>, 2001).</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Approaching this research study qualitatively enabled me to adopt "flexible and </w:t>
      </w:r>
      <w:r>
        <w:rPr>
          <w:rFonts w:ascii="Times New Roman" w:hAnsi="Times New Roman" w:cs="Times New Roman"/>
          <w:sz w:val="24"/>
          <w:szCs w:val="24"/>
        </w:rPr>
        <w:t>sensitive methods" (McLeod, 2001</w:t>
      </w:r>
      <w:r w:rsidRPr="003E6BC0">
        <w:rPr>
          <w:rFonts w:ascii="Times New Roman" w:hAnsi="Times New Roman" w:cs="Times New Roman"/>
          <w:sz w:val="24"/>
          <w:szCs w:val="24"/>
        </w:rPr>
        <w:t>: p.1) appropriate to the subject matter. The study emerged from my desire to understand how traumatic bereavement has affected me and the decisions I have subsequently made, and I was honoured to listen to the profound experiences of others with whom my experience shares some overlapping features. In weaving others' stories with my own, I have been able to grow a stronger web of understanding which is useful on a personal level, and contributes to our understanding of the meaning and significance of volunteer peer support for those who give it, as well as those who receive it.</w:t>
      </w:r>
    </w:p>
    <w:p w:rsidR="00450592" w:rsidRDefault="00450592" w:rsidP="00450592">
      <w:pPr>
        <w:spacing w:line="480" w:lineRule="auto"/>
        <w:jc w:val="both"/>
        <w:rPr>
          <w:rFonts w:ascii="Times New Roman" w:hAnsi="Times New Roman" w:cs="Times New Roman"/>
          <w:b/>
          <w:sz w:val="24"/>
          <w:szCs w:val="24"/>
        </w:rPr>
      </w:pPr>
    </w:p>
    <w:p w:rsidR="00450592"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rPr>
        <w:lastRenderedPageBreak/>
        <w:t>Heuristic methodology:</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Approach with caution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 felt the heuristic research process model (Douglass &amp;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1985;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to be appropriate for the subject, giving freedom to "make contact with and acknowledge [my] own questions" (Douglass &amp;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1985, p.40), and to approach the work creatively. While the influence of the researcher is always present in their research to some degree, whether quantitative or qualitative, and true objectivity is virtually unreachable (</w:t>
      </w:r>
      <w:proofErr w:type="spellStart"/>
      <w:r w:rsidRPr="003E6BC0">
        <w:rPr>
          <w:rFonts w:ascii="Times New Roman" w:hAnsi="Times New Roman" w:cs="Times New Roman"/>
          <w:sz w:val="24"/>
          <w:szCs w:val="24"/>
        </w:rPr>
        <w:t>Denzin</w:t>
      </w:r>
      <w:proofErr w:type="spellEnd"/>
      <w:r w:rsidRPr="003E6BC0">
        <w:rPr>
          <w:rFonts w:ascii="Times New Roman" w:hAnsi="Times New Roman" w:cs="Times New Roman"/>
          <w:sz w:val="24"/>
          <w:szCs w:val="24"/>
        </w:rPr>
        <w:t xml:space="preserve"> &amp; Lincoln, 2011), her/his presence is explicitly owned in heuristic work and is intrinsic to the outcome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w:t>
      </w:r>
      <w:proofErr w:type="spellStart"/>
      <w:r w:rsidRPr="003E6BC0">
        <w:rPr>
          <w:rFonts w:ascii="Times New Roman" w:hAnsi="Times New Roman" w:cs="Times New Roman"/>
          <w:sz w:val="24"/>
          <w:szCs w:val="24"/>
        </w:rPr>
        <w:t>Hiles</w:t>
      </w:r>
      <w:proofErr w:type="spellEnd"/>
      <w:r w:rsidRPr="003E6BC0">
        <w:rPr>
          <w:rFonts w:ascii="Times New Roman" w:hAnsi="Times New Roman" w:cs="Times New Roman"/>
          <w:sz w:val="24"/>
          <w:szCs w:val="24"/>
        </w:rPr>
        <w:t xml:space="preserve">, 2001, 2008).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p.13) states that "the initial data" is within the researcher and to have ignored my own data or to have attempted to silence it, as if it obscured the validity of the participant data, would have felt inappropriate.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Heuristic research is one of a number of newer research methodologies and was systematically described by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McLeod (2015, p.208) groups it with other "genres of personal experience research" such as transpersonal and narrative research, describing these methods as "more comprehensive, honest and profound" (p.208) than other methods of data collection. He considers that good personal experience research may show the limitations of more mainstream methods, demonstrating other ways of "awareness and knowing", which may lead to considerable personal growth (p.208). Negatively, he acknowledges the demands this kind of research makes on the researcher in terms of commitment, exposure and emotional risk, as well as the low regard felt for it by the wider research community. </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sz w:val="24"/>
          <w:szCs w:val="24"/>
        </w:rPr>
        <w:t>Heuristic methodology</w:t>
      </w:r>
      <w:r w:rsidRPr="003E6BC0">
        <w:rPr>
          <w:rFonts w:ascii="Times New Roman" w:hAnsi="Times New Roman" w:cs="Times New Roman"/>
          <w:b/>
          <w:i/>
          <w:sz w:val="24"/>
          <w:szCs w:val="24"/>
        </w:rPr>
        <w:t xml:space="preserve">: </w:t>
      </w:r>
      <w:r w:rsidRPr="003E6BC0">
        <w:rPr>
          <w:rFonts w:ascii="Times New Roman" w:hAnsi="Times New Roman" w:cs="Times New Roman"/>
          <w:i/>
          <w:sz w:val="24"/>
          <w:szCs w:val="24"/>
        </w:rPr>
        <w:t xml:space="preserve">A </w:t>
      </w:r>
      <w:proofErr w:type="spellStart"/>
      <w:r w:rsidRPr="003E6BC0">
        <w:rPr>
          <w:rFonts w:ascii="Times New Roman" w:hAnsi="Times New Roman" w:cs="Times New Roman"/>
          <w:i/>
          <w:sz w:val="24"/>
          <w:szCs w:val="24"/>
        </w:rPr>
        <w:t>bricolage</w:t>
      </w:r>
      <w:proofErr w:type="spellEnd"/>
      <w:r w:rsidRPr="003E6BC0">
        <w:rPr>
          <w:rFonts w:ascii="Times New Roman" w:hAnsi="Times New Roman" w:cs="Times New Roman"/>
          <w:i/>
          <w:sz w:val="24"/>
          <w:szCs w:val="24"/>
        </w:rPr>
        <w:t>?</w:t>
      </w:r>
    </w:p>
    <w:p w:rsidR="00450592" w:rsidRPr="003E6BC0" w:rsidRDefault="00450592" w:rsidP="00450592">
      <w:pPr>
        <w:spacing w:line="480" w:lineRule="auto"/>
        <w:jc w:val="both"/>
        <w:rPr>
          <w:rFonts w:ascii="Times New Roman" w:hAnsi="Times New Roman" w:cs="Times New Roman"/>
          <w:sz w:val="24"/>
          <w:szCs w:val="24"/>
        </w:rPr>
      </w:pP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while valuing heuristic research, also shows caution, noting that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a scientifically trained clinical psychologist, developed the methodology at a time </w:t>
      </w:r>
      <w:r w:rsidRPr="003E6BC0">
        <w:rPr>
          <w:rFonts w:ascii="Times New Roman" w:hAnsi="Times New Roman" w:cs="Times New Roman"/>
          <w:sz w:val="24"/>
          <w:szCs w:val="24"/>
        </w:rPr>
        <w:lastRenderedPageBreak/>
        <w:t xml:space="preserve">when realist and essentialist notions of the self were predominant and this inevitably  influenced his work. She </w:t>
      </w:r>
      <w:r>
        <w:rPr>
          <w:rFonts w:ascii="Times New Roman" w:hAnsi="Times New Roman" w:cs="Times New Roman"/>
          <w:sz w:val="24"/>
          <w:szCs w:val="24"/>
        </w:rPr>
        <w:t xml:space="preserve">comments </w:t>
      </w:r>
      <w:r w:rsidRPr="003E6BC0">
        <w:rPr>
          <w:rFonts w:ascii="Times New Roman" w:hAnsi="Times New Roman" w:cs="Times New Roman"/>
          <w:sz w:val="24"/>
          <w:szCs w:val="24"/>
        </w:rPr>
        <w:t xml:space="preserve">that related methodologies, such as narrative and </w:t>
      </w:r>
      <w:proofErr w:type="spellStart"/>
      <w:r w:rsidRPr="003E6BC0">
        <w:rPr>
          <w:rFonts w:ascii="Times New Roman" w:hAnsi="Times New Roman" w:cs="Times New Roman"/>
          <w:sz w:val="24"/>
          <w:szCs w:val="24"/>
        </w:rPr>
        <w:t>autoethnographic</w:t>
      </w:r>
      <w:proofErr w:type="spellEnd"/>
      <w:r w:rsidRPr="003E6BC0">
        <w:rPr>
          <w:rFonts w:ascii="Times New Roman" w:hAnsi="Times New Roman" w:cs="Times New Roman"/>
          <w:sz w:val="24"/>
          <w:szCs w:val="24"/>
        </w:rPr>
        <w:t xml:space="preserve"> research, have superseded it, but suggests it can be used alongside these to create a '</w:t>
      </w:r>
      <w:proofErr w:type="spellStart"/>
      <w:r w:rsidRPr="003E6BC0">
        <w:rPr>
          <w:rFonts w:ascii="Times New Roman" w:hAnsi="Times New Roman" w:cs="Times New Roman"/>
          <w:sz w:val="24"/>
          <w:szCs w:val="24"/>
        </w:rPr>
        <w:t>bricolage</w:t>
      </w:r>
      <w:proofErr w:type="spellEnd"/>
      <w:r w:rsidRPr="003E6BC0">
        <w:rPr>
          <w:rFonts w:ascii="Times New Roman" w:hAnsi="Times New Roman" w:cs="Times New Roman"/>
          <w:sz w:val="24"/>
          <w:szCs w:val="24"/>
        </w:rPr>
        <w:t xml:space="preserve">', and together with researcher reflexivity can "provide a bridge between our internal and external worlds" (p.126). </w:t>
      </w:r>
      <w:proofErr w:type="spellStart"/>
      <w:r w:rsidRPr="003E6BC0">
        <w:rPr>
          <w:rFonts w:ascii="Times New Roman" w:hAnsi="Times New Roman" w:cs="Times New Roman"/>
          <w:sz w:val="24"/>
          <w:szCs w:val="24"/>
        </w:rPr>
        <w:t>Denzin</w:t>
      </w:r>
      <w:proofErr w:type="spellEnd"/>
      <w:r w:rsidRPr="003E6BC0">
        <w:rPr>
          <w:rFonts w:ascii="Times New Roman" w:hAnsi="Times New Roman" w:cs="Times New Roman"/>
          <w:sz w:val="24"/>
          <w:szCs w:val="24"/>
        </w:rPr>
        <w:t xml:space="preserve"> and Lincoln (2011) consider </w:t>
      </w:r>
      <w:proofErr w:type="spellStart"/>
      <w:r w:rsidRPr="003E6BC0">
        <w:rPr>
          <w:rFonts w:ascii="Times New Roman" w:hAnsi="Times New Roman" w:cs="Times New Roman"/>
          <w:sz w:val="24"/>
          <w:szCs w:val="24"/>
        </w:rPr>
        <w:t>bricolage</w:t>
      </w:r>
      <w:proofErr w:type="spellEnd"/>
      <w:r w:rsidRPr="003E6BC0">
        <w:rPr>
          <w:rFonts w:ascii="Times New Roman" w:hAnsi="Times New Roman" w:cs="Times New Roman"/>
          <w:sz w:val="24"/>
          <w:szCs w:val="24"/>
        </w:rPr>
        <w:t xml:space="preserve"> to be integral to many forms of qualitative research where "researchers deploy a wide range of interconnected practices..." (p.4). McLeod (2001</w:t>
      </w:r>
      <w:r>
        <w:rPr>
          <w:rFonts w:ascii="Times New Roman" w:hAnsi="Times New Roman" w:cs="Times New Roman"/>
          <w:sz w:val="24"/>
          <w:szCs w:val="24"/>
        </w:rPr>
        <w:t>, p.127</w:t>
      </w:r>
      <w:r w:rsidRPr="003E6BC0">
        <w:rPr>
          <w:rFonts w:ascii="Times New Roman" w:hAnsi="Times New Roman" w:cs="Times New Roman"/>
          <w:sz w:val="24"/>
          <w:szCs w:val="24"/>
        </w:rPr>
        <w:t xml:space="preserve">) voices caution, suggesting novice researchers may be insufficiently grounded in any research methodology to efficiently use the skills of a </w:t>
      </w:r>
      <w:proofErr w:type="spellStart"/>
      <w:r w:rsidRPr="003E6BC0">
        <w:rPr>
          <w:rFonts w:ascii="Times New Roman" w:hAnsi="Times New Roman" w:cs="Times New Roman"/>
          <w:sz w:val="24"/>
          <w:szCs w:val="24"/>
        </w:rPr>
        <w:t>bricoleur</w:t>
      </w:r>
      <w:proofErr w:type="spellEnd"/>
      <w:r w:rsidRPr="003E6BC0">
        <w:rPr>
          <w:rFonts w:ascii="Times New Roman" w:hAnsi="Times New Roman" w:cs="Times New Roman"/>
          <w:sz w:val="24"/>
          <w:szCs w:val="24"/>
        </w:rPr>
        <w:t>. West (2001) is more encouraging, stating that whether using heuristic methodology is appropriate for the novice depends on her/his "many and varied talents" (p.130), the research question and the intended audience.</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sz w:val="24"/>
          <w:szCs w:val="24"/>
        </w:rPr>
        <w:t>Heuristic methodology</w:t>
      </w:r>
      <w:r w:rsidRPr="003E6BC0">
        <w:rPr>
          <w:rFonts w:ascii="Times New Roman" w:hAnsi="Times New Roman" w:cs="Times New Roman"/>
          <w:b/>
          <w:i/>
          <w:sz w:val="24"/>
          <w:szCs w:val="24"/>
        </w:rPr>
        <w:t xml:space="preserve">: </w:t>
      </w:r>
      <w:r w:rsidRPr="003E6BC0">
        <w:rPr>
          <w:rFonts w:ascii="Times New Roman" w:hAnsi="Times New Roman" w:cs="Times New Roman"/>
          <w:i/>
          <w:sz w:val="24"/>
          <w:szCs w:val="24"/>
        </w:rPr>
        <w:t>The importance of reflexivity</w:t>
      </w:r>
      <w:r w:rsidRPr="003E6BC0">
        <w:rPr>
          <w:rFonts w:ascii="Times New Roman" w:hAnsi="Times New Roman" w:cs="Times New Roman"/>
          <w:b/>
          <w:i/>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definition of reflexivity is debated and its role within research contested (McLeod, 2001;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2004; Braun &amp; Clarke, 2014). Nevertheless, reflexivity is a core aspect of the heuristic process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w:t>
      </w:r>
      <w:proofErr w:type="spellStart"/>
      <w:r w:rsidRPr="003E6BC0">
        <w:rPr>
          <w:rFonts w:ascii="Times New Roman" w:hAnsi="Times New Roman" w:cs="Times New Roman"/>
          <w:sz w:val="24"/>
          <w:szCs w:val="24"/>
        </w:rPr>
        <w:t>Hiles</w:t>
      </w:r>
      <w:proofErr w:type="spellEnd"/>
      <w:r w:rsidRPr="003E6BC0">
        <w:rPr>
          <w:rFonts w:ascii="Times New Roman" w:hAnsi="Times New Roman" w:cs="Times New Roman"/>
          <w:sz w:val="24"/>
          <w:szCs w:val="24"/>
        </w:rPr>
        <w:t xml:space="preserve">, 2008).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Reflexivity refers to the researcher's ability to notice how their involvement is integral, the work impacting upon the researcher and the researcher upon the work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In understanding and choosing how to respond to this, the researcher will shape the work that is ultimately produced and also themselves. Heuristic research requires a high degree of reflexivity, making it a personal and potentially emotionally risky choice for the researcher, because of the vulnerability of self exposure. Open inclusion of personal subjectivity may lead the work to be less highly regarded (Newton, </w:t>
      </w:r>
      <w:proofErr w:type="spellStart"/>
      <w:r w:rsidRPr="003E6BC0">
        <w:rPr>
          <w:rFonts w:ascii="Times New Roman" w:hAnsi="Times New Roman" w:cs="Times New Roman"/>
          <w:sz w:val="24"/>
          <w:szCs w:val="24"/>
        </w:rPr>
        <w:t>Rothlingova</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Gutteridge</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LeMarchand</w:t>
      </w:r>
      <w:proofErr w:type="spellEnd"/>
      <w:r w:rsidRPr="003E6BC0">
        <w:rPr>
          <w:rFonts w:ascii="Times New Roman" w:hAnsi="Times New Roman" w:cs="Times New Roman"/>
          <w:sz w:val="24"/>
          <w:szCs w:val="24"/>
        </w:rPr>
        <w:t xml:space="preserve"> &amp; Raphael, 2012) and expose the researcher to charges of self-indulgence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I am aware that this research is birthed in my continuing effort to find meaning in my own </w:t>
      </w:r>
      <w:r w:rsidRPr="003E6BC0">
        <w:rPr>
          <w:rFonts w:ascii="Times New Roman" w:hAnsi="Times New Roman" w:cs="Times New Roman"/>
          <w:sz w:val="24"/>
          <w:szCs w:val="24"/>
        </w:rPr>
        <w:lastRenderedPageBreak/>
        <w:t xml:space="preserve">trauma and to counter this,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explains that "heurism invites us to filter our participants' experiences through our own, not to supplant their experience with our own" (p.125).</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am present in this research as bereaved parent, researcher, and as a human being fashioned by my personal history and wider culture. My voice is no more or less important (McLeod, 2001) than those of my participants and together we have created this project. Nevertheless, as overall designer, I have played the most powerful part in shaping the work, and the metaphor of 'sculptor' (Braun &amp; Clarke, 2014, p.225) is appropriate. Honest acknowledgement of my presence feels the most moral course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2004). Throughout the research process I have maintained a reflexive journal (appendix 10), noting anything that has felt relevant to the creative process and anything that has spoken to me, including my feelings around the work and hunches or intuition gained along the way.</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The Heuristic process</w:t>
      </w:r>
    </w:p>
    <w:p w:rsidR="00450592" w:rsidRPr="003E6BC0" w:rsidRDefault="00450592" w:rsidP="00450592">
      <w:pPr>
        <w:spacing w:line="480" w:lineRule="auto"/>
        <w:jc w:val="both"/>
        <w:rPr>
          <w:rFonts w:ascii="Times New Roman" w:hAnsi="Times New Roman" w:cs="Times New Roman"/>
          <w:sz w:val="24"/>
          <w:szCs w:val="24"/>
        </w:rPr>
      </w:pP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describes the heuristic process in six stages:</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Initial engagement: the researcher becomes increasingly aware of a burning issue holding deep personal resonance for them, with no quick solution. The researcher may become aware of a 'self-dialogue" (p.26) as she/he seeks to discover the heart of the question forming in their mind.</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Immersion: the researcher 'lives' in the question and allows it to become part of their daily, even nightly reality, welcomed in dialogue with all the normal processes of life, where the researcher is open to hunches, intuition and an emerging understanding of the experience under exploration.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comments that this stage will incorporate the research processes of interviewing, transcribing, analysing and writing. </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Incubation: the intensity implied by immersion becomes dormant, alive but less in the foreground, buried like a seed that is waiting to germinate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1990, p.29). It is a fertile time, but the activity is hidden, at times even from the conscious processes of the researcher.</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Illumination: glimmers of dawning understanding and awareness as the researcher, using all her/his inner and outer sources of knowledge such as tacit knowing, intuition, reflexivity and personal and participant data, moves toward a conclusion.</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Explication: the researcher gives a clearly articulated explanation of the material that the process has unearthed .</w:t>
      </w:r>
    </w:p>
    <w:p w:rsidR="00450592" w:rsidRPr="003E6BC0" w:rsidRDefault="00450592" w:rsidP="00450592">
      <w:pPr>
        <w:pStyle w:val="ListParagraph"/>
        <w:numPr>
          <w:ilvl w:val="0"/>
          <w:numId w:val="3"/>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Creative synthesis: the researcher draws the process together, combining all sources of knowledge drawn on, to give answers to the question that she/he initially asked.</w:t>
      </w:r>
    </w:p>
    <w:p w:rsidR="00450592" w:rsidRPr="003E6BC0" w:rsidRDefault="00450592" w:rsidP="00450592">
      <w:pPr>
        <w:spacing w:line="480" w:lineRule="auto"/>
        <w:jc w:val="both"/>
        <w:rPr>
          <w:rFonts w:ascii="Times New Roman" w:hAnsi="Times New Roman" w:cs="Times New Roman"/>
          <w:sz w:val="24"/>
          <w:szCs w:val="24"/>
        </w:rPr>
      </w:pPr>
      <w:proofErr w:type="spellStart"/>
      <w:r w:rsidRPr="003E6BC0">
        <w:rPr>
          <w:rFonts w:ascii="Times New Roman" w:hAnsi="Times New Roman" w:cs="Times New Roman"/>
          <w:sz w:val="24"/>
          <w:szCs w:val="24"/>
        </w:rPr>
        <w:t>Hiles</w:t>
      </w:r>
      <w:proofErr w:type="spellEnd"/>
      <w:r w:rsidRPr="003E6BC0">
        <w:rPr>
          <w:rFonts w:ascii="Times New Roman" w:hAnsi="Times New Roman" w:cs="Times New Roman"/>
          <w:sz w:val="24"/>
          <w:szCs w:val="24"/>
        </w:rPr>
        <w:t xml:space="preserve"> (2008) refers to the process as "systematic" (p.390), "structured" (p.392) but also potentially "unpredictable... with no seeming closure" (p.393).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points out that the stages are not linear but cyclical, weaving to and fro. In my own process, I sought to 'sit' with the work and to let it grow in a way that felt as authentic as it could be, which entailed entering into a process I could not easily control or dictate, "a unique, creative challenge" (Douglass &amp;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1985, p.42); a situation that was sometimes uncomfortable for me but also important for the work to flourish.</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flexibility of qualitative research methods (McLeod</w:t>
      </w:r>
      <w:r>
        <w:rPr>
          <w:rFonts w:ascii="Times New Roman" w:hAnsi="Times New Roman" w:cs="Times New Roman"/>
          <w:sz w:val="24"/>
          <w:szCs w:val="24"/>
        </w:rPr>
        <w:t>, 2001)</w:t>
      </w:r>
      <w:r w:rsidRPr="003E6BC0">
        <w:rPr>
          <w:rFonts w:ascii="Times New Roman" w:hAnsi="Times New Roman" w:cs="Times New Roman"/>
          <w:sz w:val="24"/>
          <w:szCs w:val="24"/>
        </w:rPr>
        <w:t xml:space="preserve"> is essential if researchers are to capture the worlds of meaning inhabited by themselves and their participants. </w:t>
      </w:r>
      <w:proofErr w:type="spellStart"/>
      <w:r w:rsidRPr="003E6BC0">
        <w:rPr>
          <w:rFonts w:ascii="Times New Roman" w:hAnsi="Times New Roman" w:cs="Times New Roman"/>
          <w:sz w:val="24"/>
          <w:szCs w:val="24"/>
        </w:rPr>
        <w:t>Maykut</w:t>
      </w:r>
      <w:proofErr w:type="spellEnd"/>
      <w:r w:rsidRPr="003E6BC0">
        <w:rPr>
          <w:rFonts w:ascii="Times New Roman" w:hAnsi="Times New Roman" w:cs="Times New Roman"/>
          <w:sz w:val="24"/>
          <w:szCs w:val="24"/>
        </w:rPr>
        <w:t xml:space="preserve"> and </w:t>
      </w:r>
      <w:proofErr w:type="spellStart"/>
      <w:r w:rsidRPr="003E6BC0">
        <w:rPr>
          <w:rFonts w:ascii="Times New Roman" w:hAnsi="Times New Roman" w:cs="Times New Roman"/>
          <w:sz w:val="24"/>
          <w:szCs w:val="24"/>
        </w:rPr>
        <w:t>Morehouse</w:t>
      </w:r>
      <w:proofErr w:type="spellEnd"/>
      <w:r w:rsidRPr="003E6BC0">
        <w:rPr>
          <w:rFonts w:ascii="Times New Roman" w:hAnsi="Times New Roman" w:cs="Times New Roman"/>
          <w:sz w:val="24"/>
          <w:szCs w:val="24"/>
        </w:rPr>
        <w:t xml:space="preserve"> (1994) refer to "the human as instrument" (p.26) where the person of the researcher is the most useful tool, as only a human can be flexible enough to hold "the complexity, subtlety and constantly changing situation which is the human experience" (p.26). The heuristic process is one of the most flexible methodologies, "defying the shackles of convention and tradition" (Douglass &amp;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1985, p.44)  which may be interpreted </w:t>
      </w:r>
      <w:r w:rsidRPr="003E6BC0">
        <w:rPr>
          <w:rFonts w:ascii="Times New Roman" w:hAnsi="Times New Roman" w:cs="Times New Roman"/>
          <w:sz w:val="24"/>
          <w:szCs w:val="24"/>
        </w:rPr>
        <w:lastRenderedPageBreak/>
        <w:t>as a weakness or a strength, depending on where the critic is situated, ontologically and epistemologically.</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Validity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meaning of validity in qualitative research is contested (Lincoln, </w:t>
      </w:r>
      <w:proofErr w:type="spellStart"/>
      <w:r w:rsidRPr="003E6BC0">
        <w:rPr>
          <w:rFonts w:ascii="Times New Roman" w:hAnsi="Times New Roman" w:cs="Times New Roman"/>
          <w:sz w:val="24"/>
          <w:szCs w:val="24"/>
        </w:rPr>
        <w:t>Lynham</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Guba</w:t>
      </w:r>
      <w:proofErr w:type="spellEnd"/>
      <w:r w:rsidRPr="003E6BC0">
        <w:rPr>
          <w:rFonts w:ascii="Times New Roman" w:hAnsi="Times New Roman" w:cs="Times New Roman"/>
          <w:sz w:val="24"/>
          <w:szCs w:val="24"/>
        </w:rPr>
        <w:t xml:space="preserve">, 2011; McLeod, 2011), and can be interpreted variously. In keeping with the qualitative paradigm, I was not looking for provable truth, and I felt that the validity of this work could be weighed best by the presence of certain factors that would provide "sufficient authenticity" (Lincoln et al, 2011). Those authors argue that in qualitative research we should not only consider the rigour and appropriateness of the methods used but also whether we are "interpretatively rigorous" (p.120).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however, comments that only the primary researcher is fully in a position to know this, since she/he alone has been present in the research from the beginning to completion. Nevertheless, as researcher I needed to make myself and the processes used as transparent as possible so that the work is accessible and open to be assessed for its validity to answer McLeod's question, "Is it any good?" (2011, p.266).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To this end, I have situated myself and my perspectives, acknowledging how my own context and biases influenced the work. I have given a clear audit trail of how this work was approached methodologically and practically, from designing the project to delivering it (Appendices 1 to 10). The well-being of the participants has been held uppermost, and their differing contexts and voices give richness and layers of meanings. Through reflexivity, I remained aware of the impact of the work on me, and my impact on the work (</w:t>
      </w:r>
      <w:proofErr w:type="spellStart"/>
      <w:r w:rsidRPr="003E6BC0">
        <w:rPr>
          <w:rFonts w:ascii="Times New Roman" w:hAnsi="Times New Roman" w:cs="Times New Roman"/>
          <w:sz w:val="24"/>
          <w:szCs w:val="24"/>
        </w:rPr>
        <w:t>Etherington</w:t>
      </w:r>
      <w:proofErr w:type="spellEnd"/>
      <w:r w:rsidRPr="003E6BC0">
        <w:rPr>
          <w:rFonts w:ascii="Times New Roman" w:hAnsi="Times New Roman" w:cs="Times New Roman"/>
          <w:sz w:val="24"/>
          <w:szCs w:val="24"/>
        </w:rPr>
        <w:t xml:space="preserve">, 2004). McLeod (2011) comments that the "integrity, courage, honesty and commitment" (p.280) of the researcher contributes to the validity of the work as well as technical competence, and though my research competence is limited by experience, I trust this is balanced by an honest and committed approach, enabling readers to "walk... through [the] </w:t>
      </w:r>
      <w:r w:rsidRPr="003E6BC0">
        <w:rPr>
          <w:rFonts w:ascii="Times New Roman" w:hAnsi="Times New Roman" w:cs="Times New Roman"/>
          <w:sz w:val="24"/>
          <w:szCs w:val="24"/>
        </w:rPr>
        <w:lastRenderedPageBreak/>
        <w:t>work from beginning to end" (</w:t>
      </w:r>
      <w:proofErr w:type="spellStart"/>
      <w:r w:rsidRPr="003E6BC0">
        <w:rPr>
          <w:rFonts w:ascii="Times New Roman" w:hAnsi="Times New Roman" w:cs="Times New Roman"/>
          <w:sz w:val="24"/>
          <w:szCs w:val="24"/>
        </w:rPr>
        <w:t>Maykut</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Morehouse</w:t>
      </w:r>
      <w:proofErr w:type="spellEnd"/>
      <w:r w:rsidRPr="003E6BC0">
        <w:rPr>
          <w:rFonts w:ascii="Times New Roman" w:hAnsi="Times New Roman" w:cs="Times New Roman"/>
          <w:sz w:val="24"/>
          <w:szCs w:val="24"/>
        </w:rPr>
        <w:t>, 1994, p.146), and that "some truth" (McLeod, 2011, p.280) may be found.</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Ethical considerations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Researchers have responsibility to work to a high ethical standard and, tackling such a sensitive subject, I was acutely aware of this. As a member of the British Association </w:t>
      </w:r>
      <w:r>
        <w:rPr>
          <w:rFonts w:ascii="Times New Roman" w:hAnsi="Times New Roman" w:cs="Times New Roman"/>
          <w:sz w:val="24"/>
          <w:szCs w:val="24"/>
        </w:rPr>
        <w:t xml:space="preserve">for </w:t>
      </w:r>
      <w:r w:rsidRPr="003E6BC0">
        <w:rPr>
          <w:rFonts w:ascii="Times New Roman" w:hAnsi="Times New Roman" w:cs="Times New Roman"/>
          <w:sz w:val="24"/>
          <w:szCs w:val="24"/>
        </w:rPr>
        <w:t>Counselling and Psychotherapy, I worked within the ethical frameworks of that organisation (</w:t>
      </w:r>
      <w:r>
        <w:rPr>
          <w:rFonts w:ascii="Times New Roman" w:hAnsi="Times New Roman" w:cs="Times New Roman"/>
          <w:sz w:val="24"/>
          <w:szCs w:val="24"/>
        </w:rPr>
        <w:t xml:space="preserve">Bond, </w:t>
      </w:r>
      <w:r w:rsidRPr="003E6BC0">
        <w:rPr>
          <w:rFonts w:ascii="Times New Roman" w:hAnsi="Times New Roman" w:cs="Times New Roman"/>
          <w:sz w:val="24"/>
          <w:szCs w:val="24"/>
        </w:rPr>
        <w:t>2004, 2015), and the complex process of applying to the Ethics Committee of Chester University for permission to proceed also required detailed consideration of the ethics surrounding the project.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Obtaining ethical approval and being aware of the requirements of ethical working gives a sound though basic foundation and includes:</w:t>
      </w:r>
    </w:p>
    <w:p w:rsidR="00450592" w:rsidRPr="003E6BC0"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participant autonomy</w:t>
      </w:r>
    </w:p>
    <w:p w:rsidR="00450592" w:rsidRPr="003E6BC0"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confidentiality </w:t>
      </w:r>
    </w:p>
    <w:p w:rsidR="00450592" w:rsidRPr="003E6BC0"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informed consent </w:t>
      </w:r>
    </w:p>
    <w:p w:rsidR="00450592" w:rsidRPr="003E6BC0"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working honestly </w:t>
      </w:r>
    </w:p>
    <w:p w:rsidR="00450592" w:rsidRPr="003E6BC0"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right to withdraw </w:t>
      </w:r>
    </w:p>
    <w:p w:rsidR="00450592" w:rsidRDefault="00450592" w:rsidP="00450592">
      <w:pPr>
        <w:pStyle w:val="ListParagraph"/>
        <w:numPr>
          <w:ilvl w:val="0"/>
          <w:numId w:val="4"/>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focus on the good of the participants and avoidance of harm</w:t>
      </w:r>
    </w:p>
    <w:p w:rsidR="00450592" w:rsidRPr="003E6BC0" w:rsidRDefault="00450592" w:rsidP="00450592">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(McLeod, 2011, p. 66).</w:t>
      </w:r>
    </w:p>
    <w:p w:rsidR="00450592" w:rsidRDefault="00450592" w:rsidP="00450592">
      <w:pPr>
        <w:pStyle w:val="ListParagraph"/>
        <w:spacing w:line="480" w:lineRule="auto"/>
        <w:ind w:left="0"/>
        <w:jc w:val="both"/>
        <w:rPr>
          <w:rFonts w:ascii="Times New Roman" w:hAnsi="Times New Roman" w:cs="Times New Roman"/>
          <w:sz w:val="24"/>
          <w:szCs w:val="24"/>
        </w:rPr>
      </w:pPr>
    </w:p>
    <w:p w:rsidR="00450592" w:rsidRPr="003E6BC0" w:rsidRDefault="00450592" w:rsidP="0045059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 adhered to these principles and </w:t>
      </w:r>
      <w:r w:rsidRPr="003E6BC0">
        <w:rPr>
          <w:rFonts w:ascii="Times New Roman" w:hAnsi="Times New Roman" w:cs="Times New Roman"/>
          <w:sz w:val="24"/>
          <w:szCs w:val="24"/>
        </w:rPr>
        <w:t xml:space="preserve">Appendices four, five and seven give evidence of how I endeavoured to consider </w:t>
      </w:r>
      <w:r>
        <w:rPr>
          <w:rFonts w:ascii="Times New Roman" w:hAnsi="Times New Roman" w:cs="Times New Roman"/>
          <w:sz w:val="24"/>
          <w:szCs w:val="24"/>
        </w:rPr>
        <w:t xml:space="preserve">them </w:t>
      </w:r>
      <w:r w:rsidRPr="003E6BC0">
        <w:rPr>
          <w:rFonts w:ascii="Times New Roman" w:hAnsi="Times New Roman" w:cs="Times New Roman"/>
          <w:sz w:val="24"/>
          <w:szCs w:val="24"/>
        </w:rPr>
        <w:t xml:space="preserve">in this research, and inform the participants of </w:t>
      </w:r>
      <w:r>
        <w:rPr>
          <w:rFonts w:ascii="Times New Roman" w:hAnsi="Times New Roman" w:cs="Times New Roman"/>
          <w:sz w:val="24"/>
          <w:szCs w:val="24"/>
        </w:rPr>
        <w:t xml:space="preserve">its </w:t>
      </w:r>
      <w:r w:rsidRPr="003E6BC0">
        <w:rPr>
          <w:rFonts w:ascii="Times New Roman" w:hAnsi="Times New Roman" w:cs="Times New Roman"/>
          <w:sz w:val="24"/>
          <w:szCs w:val="24"/>
        </w:rPr>
        <w:t>ethical basis</w:t>
      </w:r>
      <w:r>
        <w:rPr>
          <w:rFonts w:ascii="Times New Roman" w:hAnsi="Times New Roman" w:cs="Times New Roman"/>
          <w:sz w:val="24"/>
          <w:szCs w:val="24"/>
        </w:rPr>
        <w:t>.</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Bond (2004) refers to "the messiness and complexity of conducting all types of social research"  and encourages "openness about the challenges and difficulties" (p.9). McLeod </w:t>
      </w:r>
      <w:r w:rsidRPr="003E6BC0">
        <w:rPr>
          <w:rFonts w:ascii="Times New Roman" w:hAnsi="Times New Roman" w:cs="Times New Roman"/>
          <w:sz w:val="24"/>
          <w:szCs w:val="24"/>
        </w:rPr>
        <w:lastRenderedPageBreak/>
        <w:t>(2015, p.29) also comments on the "intrinsic messiness" of research, remarking that it is likely that a variety of ethical dilemmas may be encountered, despite careful thought given to the formulation of the project. Ethical considerations remain relevant up to and including the dissemination of findings (</w:t>
      </w:r>
      <w:proofErr w:type="spellStart"/>
      <w:r w:rsidRPr="003E6BC0">
        <w:rPr>
          <w:rFonts w:ascii="Times New Roman" w:hAnsi="Times New Roman" w:cs="Times New Roman"/>
          <w:sz w:val="24"/>
          <w:szCs w:val="24"/>
        </w:rPr>
        <w:t>Willig</w:t>
      </w:r>
      <w:proofErr w:type="spellEnd"/>
      <w:r w:rsidRPr="003E6BC0">
        <w:rPr>
          <w:rFonts w:ascii="Times New Roman" w:hAnsi="Times New Roman" w:cs="Times New Roman"/>
          <w:sz w:val="24"/>
          <w:szCs w:val="24"/>
        </w:rPr>
        <w:t xml:space="preserve">, 2008), requiring an "ongoing reflexive approach to ethical issues" (Valentine, 2008, p.8).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Difficulties arose that I could not have been aware of in advance, one of these resulting from an error I made, through an initially faulty understanding of the research process. Consequently, having negotiated consent, I had to return to the two participants concerned and explain the mistake, giving them the opportunity to withdraw consent previously given. Thankfully neither did. There were occasions when I was grateful to talk matters through with my supervisor and my peers (McLeod, 2011), to seek the most ethical route through a process that was less clear than simply sticking to rules.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Valentine (2008) comments that we cannot be sure of the effect on our participants in revisiting painful bereavement stories, suggesting that it may be unethical to ask them to do so as it might cause unforeseen harm. While I agree that the weight of professional experience and research suggests that often bereaved people find it beneficial to tell and re-tell their story, we should not assume this will be the case for everyone (Riches &amp; Dawson, 2000; Valentine, 2008). We need to be prepared for possible distress and have plans for how to assist a person to find further help. In this case, it was beneficial that my participants were already aware of ways of finding support, but this did not excuse me from my personal responsibility. Like Valentine, I made my transcripts available to my participants for them to comment on and make alterations if they wished. Here I encountered another ethical dilemma when some participants indicated they would rather not use pseudonyms, and together we had to agree an acceptable pathway.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Research ethics is a complex area that needs to be negotiated with care and sensitivity throughout the process.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Methods used for this research</w:t>
      </w: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i/>
          <w:sz w:val="24"/>
          <w:szCs w:val="24"/>
        </w:rPr>
        <w:t>Sample: Finding participants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drafted publicity through which I would seek four to six participants, which seemed a realistic number given the scope of the research (Hanley et al, 2013), and applied for permission to conduct the research through the University of Chester Ethics Committee. I required a non-probability, purposive sample of bereaved parents who had lost a child through drug use. These early stages were complex and required sensitivity as I hoped to reach parents who had suffered grievous loss and pain. My uppermost commitment was not to be an unwitting cause of more pain, as far as I could avoid this.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Through connections I already had, I 'launched' the research study at a national gathering of families bereaved through drug use (appendix 1), positioning the explanatory information (appendix 2) in a place where anyone who wished could take a copy and respond to me. I also wrote a letter explaining the project to organisations working in the field of drug addiction and bereavement (appendix 3), and they agreed to cascade information to their volunteer database. In one case, a respondent snowballed the information to others known to them, who they thought might be interested. In these ways I was able to locate participants who then completed a pre-interview questionnaire (appendix 4) to ensure they fulfilled the following criteria:</w:t>
      </w:r>
    </w:p>
    <w:p w:rsidR="00450592" w:rsidRPr="003E6BC0" w:rsidRDefault="00450592" w:rsidP="00450592">
      <w:pPr>
        <w:pStyle w:val="ListParagraph"/>
        <w:numPr>
          <w:ilvl w:val="0"/>
          <w:numId w:val="2"/>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they had experienced the loss of a child through drug use.</w:t>
      </w:r>
    </w:p>
    <w:p w:rsidR="00450592" w:rsidRPr="003E6BC0" w:rsidRDefault="00450592" w:rsidP="00450592">
      <w:pPr>
        <w:pStyle w:val="ListParagraph"/>
        <w:numPr>
          <w:ilvl w:val="0"/>
          <w:numId w:val="2"/>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at least three years had passed since their bereavement. (I felt that three years after a loss was the minimum period in which parents would be able to reflect on their role as a helper to others). </w:t>
      </w:r>
    </w:p>
    <w:p w:rsidR="00450592" w:rsidRPr="003E6BC0" w:rsidRDefault="00450592" w:rsidP="00450592">
      <w:pPr>
        <w:pStyle w:val="ListParagraph"/>
        <w:numPr>
          <w:ilvl w:val="0"/>
          <w:numId w:val="2"/>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they were currently volunteering with a recognised organisation, supporting other bereaved parents.</w:t>
      </w:r>
    </w:p>
    <w:p w:rsidR="00450592" w:rsidRPr="003E6BC0" w:rsidRDefault="00450592" w:rsidP="00450592">
      <w:pPr>
        <w:pStyle w:val="ListParagraph"/>
        <w:numPr>
          <w:ilvl w:val="0"/>
          <w:numId w:val="2"/>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they were able to able to receive support for their role from the organisation and they were able to access occasional training opportunities if wished. </w:t>
      </w:r>
    </w:p>
    <w:p w:rsidR="00450592" w:rsidRPr="003E6BC0" w:rsidRDefault="00450592" w:rsidP="00450592">
      <w:pPr>
        <w:pStyle w:val="ListParagraph"/>
        <w:numPr>
          <w:ilvl w:val="0"/>
          <w:numId w:val="2"/>
        </w:num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because of the painful nature of the work, I asked each respondent to self-assess whether they felt 'emotionally grounded' enough to contribute. I was aware that it is never easy to assess our emotional well-being and that it would be in a constantly variable state, and I drew respondents' attention to this fact.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At each step, I stressed to participants their freedom to change their mind and walk away, as I knew we were tackling deeply emotive material.</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Once respondents returned their forms and indicated continuing interest, I sent them a longer information sheet (appendix 5), reminding them of their freedom to stop the process at any time. Finally, confirmatory emails were sent (appendix 6) and I also sent them a consent form to look at in advance of signing, and a guide to the sorts of questions we would be asking and answering (appendices 7 &amp; 8).</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i/>
          <w:sz w:val="24"/>
          <w:szCs w:val="24"/>
        </w:rPr>
        <w:t>Data collection</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 pilot interview was conducted with a colleague who fulfilled the criteria, enabling me to practise interviewing technique and reflect on the nature of the questions I was proposing, making changes where necessary.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I used a semi-structured question style (appendix 8) to collect data and each interview was digitally recorded and the contents transferred to my computer in line with the requirements of the 1998 Data Act.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ability to be flexible and responsive (Braun &amp; Cole, 2014, p.79) aided the interview process as I realised that I needed to follow the person's story and their way of telling, rather than rigorously follow my semi-structured questionnaire. I felt fortunate to be working with people whose stories and ways of making sense of them varied so much, and who were willing to share them openly. My own experiences, while equally valid, often bore little comparison to those of my interviewees and we were at different stages in our bereavement and volunteer journeys. I became aware of preconceptions of what I 'expected' to hear, and realised how these had influenced my line of questioning. I valued the opportunity to step out of my frame and to see, in small ways, through other people's. It was truly an opportunity for my continuing learning. In each situation, I ensured I covered certain areas: meaning making and self understanding, continuing relationship, shame and stigma, which each had particular resonance for me.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Each interview lasted around an hour, and was conducted, sensitively and confidentially, in varied but appropriate locations across a wide geographical area. I ensured there was time at the beginning for the participant to ask questions and re-read and sign the consent form, and time at the end for them to debrief. Participants were aware they could be signposted for further support, and helpfully, each person was already in a support network.</w:t>
      </w: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i/>
          <w:sz w:val="24"/>
          <w:szCs w:val="24"/>
        </w:rPr>
        <w:t>Data analysis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 decided that thematic analysis, a flexible approach described by Braun and Clarke (2006, 2014), was suited to the organic nature of heuristic research methodology and for myself as a novice researcher. Braun and Clarke (2006) regard thematic analysis as a "foundational </w:t>
      </w:r>
      <w:r w:rsidRPr="003E6BC0">
        <w:rPr>
          <w:rFonts w:ascii="Times New Roman" w:hAnsi="Times New Roman" w:cs="Times New Roman"/>
          <w:sz w:val="24"/>
          <w:szCs w:val="24"/>
        </w:rPr>
        <w:lastRenderedPageBreak/>
        <w:t>method for qualitative analysis", useful "across a range of theoretical and epistemological approaches" (p.78). They identify six phases which I used to shape my process of analysis:</w:t>
      </w:r>
    </w:p>
    <w:tbl>
      <w:tblPr>
        <w:tblStyle w:val="TableGrid"/>
        <w:tblW w:w="0" w:type="auto"/>
        <w:tblInd w:w="1809" w:type="dxa"/>
        <w:tblLook w:val="04A0"/>
      </w:tblPr>
      <w:tblGrid>
        <w:gridCol w:w="4395"/>
      </w:tblGrid>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1.</w:t>
            </w:r>
            <w:r>
              <w:rPr>
                <w:rFonts w:ascii="Times New Roman" w:hAnsi="Times New Roman" w:cs="Times New Roman"/>
                <w:sz w:val="24"/>
                <w:szCs w:val="24"/>
              </w:rPr>
              <w:t xml:space="preserve"> </w:t>
            </w:r>
            <w:r w:rsidRPr="003E6BC0">
              <w:rPr>
                <w:rFonts w:ascii="Times New Roman" w:hAnsi="Times New Roman" w:cs="Times New Roman"/>
                <w:sz w:val="24"/>
                <w:szCs w:val="24"/>
              </w:rPr>
              <w:t>Familiarisation with the data</w:t>
            </w:r>
          </w:p>
        </w:tc>
      </w:tr>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2. Generating initial codes</w:t>
            </w:r>
          </w:p>
        </w:tc>
      </w:tr>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3. Searching for themes</w:t>
            </w:r>
          </w:p>
        </w:tc>
      </w:tr>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4. Reviewing themes</w:t>
            </w:r>
          </w:p>
        </w:tc>
      </w:tr>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5. Defining and naming themes</w:t>
            </w:r>
          </w:p>
        </w:tc>
      </w:tr>
      <w:tr w:rsidR="00450592" w:rsidRPr="003E6BC0" w:rsidTr="00EF4806">
        <w:tc>
          <w:tcPr>
            <w:tcW w:w="4395" w:type="dxa"/>
          </w:tcPr>
          <w:p w:rsidR="00450592" w:rsidRPr="003E6BC0" w:rsidRDefault="00450592" w:rsidP="00EF4806">
            <w:pPr>
              <w:pStyle w:val="ListParagraph"/>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6. Producing the report </w:t>
            </w:r>
          </w:p>
        </w:tc>
      </w:tr>
    </w:tbl>
    <w:p w:rsidR="00450592" w:rsidRPr="00401FE9"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w:t>
      </w:r>
      <w:r w:rsidRPr="00401FE9">
        <w:rPr>
          <w:rFonts w:ascii="Times New Roman" w:hAnsi="Times New Roman" w:cs="Times New Roman"/>
          <w:b/>
          <w:sz w:val="24"/>
          <w:szCs w:val="24"/>
        </w:rPr>
        <w:t xml:space="preserve">Table 1: Six </w:t>
      </w:r>
      <w:r>
        <w:rPr>
          <w:rFonts w:ascii="Times New Roman" w:hAnsi="Times New Roman" w:cs="Times New Roman"/>
          <w:b/>
          <w:sz w:val="24"/>
          <w:szCs w:val="24"/>
        </w:rPr>
        <w:t>p</w:t>
      </w:r>
      <w:r w:rsidRPr="00401FE9">
        <w:rPr>
          <w:rFonts w:ascii="Times New Roman" w:hAnsi="Times New Roman" w:cs="Times New Roman"/>
          <w:b/>
          <w:sz w:val="24"/>
          <w:szCs w:val="24"/>
        </w:rPr>
        <w:t xml:space="preserve">hases of </w:t>
      </w:r>
      <w:r>
        <w:rPr>
          <w:rFonts w:ascii="Times New Roman" w:hAnsi="Times New Roman" w:cs="Times New Roman"/>
          <w:b/>
          <w:sz w:val="24"/>
          <w:szCs w:val="24"/>
        </w:rPr>
        <w:t>t</w:t>
      </w:r>
      <w:r w:rsidRPr="00401FE9">
        <w:rPr>
          <w:rFonts w:ascii="Times New Roman" w:hAnsi="Times New Roman" w:cs="Times New Roman"/>
          <w:b/>
          <w:sz w:val="24"/>
          <w:szCs w:val="24"/>
        </w:rPr>
        <w:t xml:space="preserve">hematic </w:t>
      </w:r>
      <w:r>
        <w:rPr>
          <w:rFonts w:ascii="Times New Roman" w:hAnsi="Times New Roman" w:cs="Times New Roman"/>
          <w:b/>
          <w:sz w:val="24"/>
          <w:szCs w:val="24"/>
        </w:rPr>
        <w:t>a</w:t>
      </w:r>
      <w:r w:rsidRPr="00401FE9">
        <w:rPr>
          <w:rFonts w:ascii="Times New Roman" w:hAnsi="Times New Roman" w:cs="Times New Roman"/>
          <w:b/>
          <w:sz w:val="24"/>
          <w:szCs w:val="24"/>
        </w:rPr>
        <w:t>nalysis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E6BC0">
        <w:rPr>
          <w:rFonts w:ascii="Times New Roman" w:hAnsi="Times New Roman" w:cs="Times New Roman"/>
          <w:sz w:val="24"/>
          <w:szCs w:val="24"/>
        </w:rPr>
        <w:t xml:space="preserve"> (Braun &amp;</w:t>
      </w:r>
      <w:r>
        <w:rPr>
          <w:rFonts w:ascii="Times New Roman" w:hAnsi="Times New Roman" w:cs="Times New Roman"/>
          <w:sz w:val="24"/>
          <w:szCs w:val="24"/>
        </w:rPr>
        <w:t xml:space="preserve"> </w:t>
      </w:r>
      <w:r w:rsidRPr="003E6BC0">
        <w:rPr>
          <w:rFonts w:ascii="Times New Roman" w:hAnsi="Times New Roman" w:cs="Times New Roman"/>
          <w:sz w:val="24"/>
          <w:szCs w:val="24"/>
        </w:rPr>
        <w:t>Clarke, 2006, p.86)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To commence analysis I transcribed the interviews, checked with each participant that they accepted the transcript as an accurate portrayal of the interview, and asked them to confirm that they agreed to continue in the project. I engaged in a lengthy process of listening, re-listening and reading each transcript several times, checking for accuracy and becoming intimately acquainted with each script, knowing the flow and depth of feeling underlying the words.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computer-based analysis of each data item began by drawing the transcript into one column and creating a second column to code any text with potential relevance to the research question (appendix 9 for further explanation). To aid my process visually I used different colour fonts to indicate different codes. These coded segments of text were grouped into "candidate themes" (Braun &amp; Clarke, 2006, p.90) and needed to be re-thought and re-ordered several times (appendix 10). Often the codes drawn from the data applied to more than one theme (Braun &amp; Clarke, 2014). After lengthy immersion in the material, I identified </w:t>
      </w:r>
      <w:r w:rsidRPr="003E6BC0">
        <w:rPr>
          <w:rFonts w:ascii="Times New Roman" w:hAnsi="Times New Roman" w:cs="Times New Roman"/>
          <w:sz w:val="24"/>
          <w:szCs w:val="24"/>
        </w:rPr>
        <w:lastRenderedPageBreak/>
        <w:t xml:space="preserve">four main themes that felt to me to illuminate the meanings behind the research question, and enabled me to give a written explication drawing on the information given by participants. </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Summary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In this chapter I explored my reasons for working qualitatively using the heuristic research model, and discussed the six processes fundamental to heuristic research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Ethical considerations and issues around reflexivity and validity have been considered. Finally, I described the methods used in carrying out this research, using thematic analysis described by Braun and Clark (2006, 2014). </w:t>
      </w:r>
    </w:p>
    <w:p w:rsidR="00450592" w:rsidRPr="003E6BC0" w:rsidRDefault="00450592" w:rsidP="00450592">
      <w:pPr>
        <w:spacing w:line="480" w:lineRule="auto"/>
        <w:jc w:val="both"/>
        <w:rPr>
          <w:rFonts w:ascii="Times New Roman" w:hAnsi="Times New Roman" w:cs="Times New Roman"/>
          <w:sz w:val="24"/>
          <w:szCs w:val="24"/>
        </w:rPr>
      </w:pPr>
    </w:p>
    <w:p w:rsidR="00450592" w:rsidRPr="003E6BC0" w:rsidRDefault="00450592" w:rsidP="00450592">
      <w:pPr>
        <w:spacing w:line="480" w:lineRule="auto"/>
        <w:jc w:val="both"/>
        <w:rPr>
          <w:rFonts w:ascii="Times New Roman" w:hAnsi="Times New Roman" w:cs="Times New Roman"/>
          <w:sz w:val="24"/>
          <w:szCs w:val="24"/>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3E6BC0" w:rsidRDefault="00450592" w:rsidP="00450592">
      <w:pPr>
        <w:spacing w:line="480" w:lineRule="auto"/>
        <w:jc w:val="both"/>
        <w:rPr>
          <w:rFonts w:ascii="Times New Roman" w:hAnsi="Times New Roman" w:cs="Times New Roman"/>
          <w:i/>
          <w:sz w:val="28"/>
          <w:szCs w:val="28"/>
        </w:rPr>
      </w:pPr>
      <w:r w:rsidRPr="003E6BC0">
        <w:rPr>
          <w:rFonts w:ascii="Times New Roman" w:hAnsi="Times New Roman" w:cs="Times New Roman"/>
          <w:b/>
          <w:sz w:val="28"/>
          <w:szCs w:val="28"/>
        </w:rPr>
        <w:lastRenderedPageBreak/>
        <w:t xml:space="preserve">Chapter 4: Research Findings: </w:t>
      </w:r>
      <w:r w:rsidRPr="005921E7">
        <w:rPr>
          <w:rFonts w:ascii="Times New Roman" w:hAnsi="Times New Roman" w:cs="Times New Roman"/>
          <w:b/>
          <w:i/>
          <w:sz w:val="28"/>
          <w:szCs w:val="28"/>
        </w:rPr>
        <w:t>Immersion and</w:t>
      </w:r>
      <w:r w:rsidRPr="005921E7">
        <w:rPr>
          <w:rFonts w:ascii="Times New Roman" w:hAnsi="Times New Roman" w:cs="Times New Roman"/>
          <w:b/>
          <w:sz w:val="28"/>
          <w:szCs w:val="28"/>
        </w:rPr>
        <w:t xml:space="preserve"> </w:t>
      </w:r>
      <w:r w:rsidRPr="005921E7">
        <w:rPr>
          <w:rFonts w:ascii="Times New Roman" w:hAnsi="Times New Roman" w:cs="Times New Roman"/>
          <w:b/>
          <w:i/>
          <w:sz w:val="28"/>
          <w:szCs w:val="28"/>
        </w:rPr>
        <w:t>illumination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Following the heuristic framework (</w:t>
      </w:r>
      <w:proofErr w:type="spellStart"/>
      <w:r w:rsidRPr="003E6BC0">
        <w:rPr>
          <w:rFonts w:ascii="Times New Roman" w:hAnsi="Times New Roman" w:cs="Times New Roman"/>
          <w:sz w:val="24"/>
          <w:szCs w:val="24"/>
        </w:rPr>
        <w:t>Moustakas</w:t>
      </w:r>
      <w:proofErr w:type="spellEnd"/>
      <w:r w:rsidRPr="003E6BC0">
        <w:rPr>
          <w:rFonts w:ascii="Times New Roman" w:hAnsi="Times New Roman" w:cs="Times New Roman"/>
          <w:sz w:val="24"/>
          <w:szCs w:val="24"/>
        </w:rPr>
        <w:t xml:space="preserve">, 1990), before detailed analysis of participant responses, I give an overview of the participants, followed by an individual depiction of each. Each participant's name, the names of family members and possible identifying details have been </w:t>
      </w:r>
      <w:proofErr w:type="spellStart"/>
      <w:r w:rsidRPr="003E6BC0">
        <w:rPr>
          <w:rFonts w:ascii="Times New Roman" w:hAnsi="Times New Roman" w:cs="Times New Roman"/>
          <w:sz w:val="24"/>
          <w:szCs w:val="24"/>
        </w:rPr>
        <w:t>anonymised</w:t>
      </w:r>
      <w:proofErr w:type="spellEnd"/>
      <w:r w:rsidRPr="003E6BC0">
        <w:rPr>
          <w:rFonts w:ascii="Times New Roman" w:hAnsi="Times New Roman" w:cs="Times New Roman"/>
          <w:sz w:val="24"/>
          <w:szCs w:val="24"/>
        </w:rPr>
        <w:t xml:space="preserve"> to minimise the risk of deductive disclosure (Kaiser, 2009). Numbers in brackets next to quotations refer to lines in participant transcripts.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 xml:space="preserve"> An overview of the participants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All participants lost sons aged between eighteen and thirty years old and the bereavements occurred between six and eighteen years ago. Four died as a result of heroin, and one a result of methadone, a heroin substitute. This small survey represents the reality of much death by substance use; many more men are affected than women and heroin/morphine is particularly deadly (www.hsic.gov.uk, 2014). Four of the young men had previously attempted to get free of drugs while the fifth had recently started experimenting with drugs. My son, also present in this research, died aged twenty one of an accidental overdose of heroin mixed with alcohol, probably unaware of the danger of mixing the two substances.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Individual depictions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t>P1</w:t>
      </w:r>
      <w:r w:rsidRPr="003E6BC0">
        <w:rPr>
          <w:rFonts w:ascii="Times New Roman" w:hAnsi="Times New Roman" w:cs="Times New Roman"/>
          <w:b/>
          <w:sz w:val="24"/>
          <w:szCs w:val="24"/>
        </w:rPr>
        <w:t xml:space="preserve"> Carol</w:t>
      </w:r>
      <w:r w:rsidRPr="003E6BC0">
        <w:rPr>
          <w:rFonts w:ascii="Times New Roman" w:hAnsi="Times New Roman" w:cs="Times New Roman"/>
          <w:sz w:val="24"/>
          <w:szCs w:val="24"/>
        </w:rPr>
        <w:t xml:space="preserve"> walked with John through many years of torment until his death seven years ago. Companioning John through long seasons of pain gives her a deep insight into the struggles of families who endure battles with drugs, which may or may not end in physical bereavement. She feels drawn to her support work as an extension of her caring for John, and through which she feels he can continue to contribute. Carol facilitates two bereavement support groups and is also training to volunteer as a </w:t>
      </w:r>
      <w:proofErr w:type="spellStart"/>
      <w:r w:rsidRPr="003E6BC0">
        <w:rPr>
          <w:rFonts w:ascii="Times New Roman" w:hAnsi="Times New Roman" w:cs="Times New Roman"/>
          <w:sz w:val="24"/>
          <w:szCs w:val="24"/>
        </w:rPr>
        <w:t>befriender</w:t>
      </w:r>
      <w:proofErr w:type="spellEnd"/>
      <w:r w:rsidRPr="003E6BC0">
        <w:rPr>
          <w:rFonts w:ascii="Times New Roman" w:hAnsi="Times New Roman" w:cs="Times New Roman"/>
          <w:sz w:val="24"/>
          <w:szCs w:val="24"/>
        </w:rPr>
        <w:t>, working one to one with bereaved parents.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lastRenderedPageBreak/>
        <w:t>P2</w:t>
      </w:r>
      <w:r w:rsidRPr="003E6BC0">
        <w:rPr>
          <w:rFonts w:ascii="Times New Roman" w:hAnsi="Times New Roman" w:cs="Times New Roman"/>
          <w:b/>
          <w:sz w:val="24"/>
          <w:szCs w:val="24"/>
        </w:rPr>
        <w:t xml:space="preserve"> </w:t>
      </w:r>
      <w:r w:rsidRPr="003E6BC0">
        <w:rPr>
          <w:rFonts w:ascii="Times New Roman" w:hAnsi="Times New Roman" w:cs="Times New Roman"/>
          <w:sz w:val="24"/>
          <w:szCs w:val="24"/>
        </w:rPr>
        <w:t>When</w:t>
      </w:r>
      <w:r w:rsidRPr="003E6BC0">
        <w:rPr>
          <w:rFonts w:ascii="Times New Roman" w:hAnsi="Times New Roman" w:cs="Times New Roman"/>
          <w:b/>
          <w:sz w:val="24"/>
          <w:szCs w:val="24"/>
        </w:rPr>
        <w:t xml:space="preserve"> Jeremy's</w:t>
      </w:r>
      <w:r w:rsidRPr="003E6BC0">
        <w:rPr>
          <w:rFonts w:ascii="Times New Roman" w:hAnsi="Times New Roman" w:cs="Times New Roman"/>
          <w:sz w:val="24"/>
          <w:szCs w:val="24"/>
        </w:rPr>
        <w:t xml:space="preserve"> son, Nathan, died, the family had been unaware that he was experimenting with drugs. Jeremy was rocked to the core by this sudden, shocking event and has had difficult times since his bereavement. He has responded by training to support others who lose family members in this way. He regards this as a 'natural evolution' of his experience and believes he will be helped and continue to learn, as he offers support. He is determined to find a way to use his experience and to allow the experience to 'propel [him] forward'. He has trained as a </w:t>
      </w:r>
      <w:proofErr w:type="spellStart"/>
      <w:r w:rsidRPr="003E6BC0">
        <w:rPr>
          <w:rFonts w:ascii="Times New Roman" w:hAnsi="Times New Roman" w:cs="Times New Roman"/>
          <w:sz w:val="24"/>
          <w:szCs w:val="24"/>
        </w:rPr>
        <w:t>befriender</w:t>
      </w:r>
      <w:proofErr w:type="spellEnd"/>
      <w:r w:rsidRPr="003E6BC0">
        <w:rPr>
          <w:rFonts w:ascii="Times New Roman" w:hAnsi="Times New Roman" w:cs="Times New Roman"/>
          <w:sz w:val="24"/>
          <w:szCs w:val="24"/>
        </w:rPr>
        <w:t xml:space="preserve"> for others bereaved through drugs and, when interviewed, was waiting for his first linked relationship.</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t>P3</w:t>
      </w:r>
      <w:r w:rsidRPr="003E6BC0">
        <w:rPr>
          <w:rFonts w:ascii="Times New Roman" w:hAnsi="Times New Roman" w:cs="Times New Roman"/>
          <w:b/>
          <w:sz w:val="24"/>
          <w:szCs w:val="24"/>
        </w:rPr>
        <w:t xml:space="preserve"> Beth</w:t>
      </w:r>
      <w:r w:rsidRPr="003E6BC0">
        <w:rPr>
          <w:rFonts w:ascii="Times New Roman" w:hAnsi="Times New Roman" w:cs="Times New Roman"/>
          <w:sz w:val="24"/>
          <w:szCs w:val="24"/>
        </w:rPr>
        <w:t xml:space="preserve"> lost her son, Scott, fifteen years ago. Though she knew he had struggled with heroin she believed he was now free of the drug, and his death was an utter shock. She describes graphically how the next several months felt like she had entered a time of chaos. Over years she was able to find a way to move forward, seeking training in issues around substance use and establishing a charity with Alex (P4), to support families coping with problems round drugs and/or related bereavement. Separately, Beth also trained and worked within the drug using community. She looks back with satisfaction on what she has accomplished since losing her son.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t>P4</w:t>
      </w:r>
      <w:r w:rsidRPr="003E6BC0">
        <w:rPr>
          <w:rFonts w:ascii="Times New Roman" w:hAnsi="Times New Roman" w:cs="Times New Roman"/>
          <w:sz w:val="24"/>
          <w:szCs w:val="24"/>
          <w:u w:val="single"/>
        </w:rPr>
        <w:t xml:space="preserve"> </w:t>
      </w:r>
      <w:r w:rsidRPr="003E6BC0">
        <w:rPr>
          <w:rFonts w:ascii="Times New Roman" w:hAnsi="Times New Roman" w:cs="Times New Roman"/>
          <w:sz w:val="24"/>
          <w:szCs w:val="24"/>
        </w:rPr>
        <w:t xml:space="preserve"> </w:t>
      </w:r>
      <w:r w:rsidRPr="003E6BC0">
        <w:rPr>
          <w:rFonts w:ascii="Times New Roman" w:hAnsi="Times New Roman" w:cs="Times New Roman"/>
          <w:b/>
          <w:sz w:val="24"/>
          <w:szCs w:val="24"/>
        </w:rPr>
        <w:t>Alex</w:t>
      </w:r>
      <w:r w:rsidRPr="003E6BC0">
        <w:rPr>
          <w:rFonts w:ascii="Times New Roman" w:hAnsi="Times New Roman" w:cs="Times New Roman"/>
          <w:sz w:val="24"/>
          <w:szCs w:val="24"/>
        </w:rPr>
        <w:t xml:space="preserve"> offers valuable insights into his experience as a bereaved father. After retiring from his place of work and re-training, he has found great reward in starting and running a charity with Beth (P3) and offering support to other families struggling both with issues around drugs and related bereavement. Having become painfully aware of his ignorance about drugs and the nature of addiction, he was keen to fill a gap in the system that he discovered after his own loss, and to offer the support to others that was missing for his family. Alex was interviewed separately from Beth (P3) and the couple gave their responses independently.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lastRenderedPageBreak/>
        <w:t>P5</w:t>
      </w:r>
      <w:r w:rsidRPr="003E6BC0">
        <w:rPr>
          <w:rFonts w:ascii="Times New Roman" w:hAnsi="Times New Roman" w:cs="Times New Roman"/>
          <w:sz w:val="24"/>
          <w:szCs w:val="24"/>
        </w:rPr>
        <w:t xml:space="preserve"> </w:t>
      </w:r>
      <w:r w:rsidRPr="003E6BC0">
        <w:rPr>
          <w:rFonts w:ascii="Times New Roman" w:hAnsi="Times New Roman" w:cs="Times New Roman"/>
          <w:b/>
          <w:sz w:val="24"/>
          <w:szCs w:val="24"/>
        </w:rPr>
        <w:t>Marie</w:t>
      </w:r>
      <w:r w:rsidRPr="003E6BC0">
        <w:rPr>
          <w:rFonts w:ascii="Times New Roman" w:hAnsi="Times New Roman" w:cs="Times New Roman"/>
          <w:sz w:val="24"/>
          <w:szCs w:val="24"/>
        </w:rPr>
        <w:t xml:space="preserve"> worked hard to find ways to support James's recovery from drug use over some years, and there were times when she felt he was doing well and 'coming back' to her. Sadly, she grew to understand the nature of addiction and realised how he remained vulnerable, as after times of rehabilitation the lure was too strong once again, culminating in his death. Working with another mother bereaved in a similar way, Marie established a charity to support other bereaved parents and educate about the dangers of drugs. Marie chose never to have formal training and uses her personal experience and continuing life learning to guide her.</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u w:val="single"/>
        </w:rPr>
        <w:t xml:space="preserve">P6 </w:t>
      </w:r>
      <w:r w:rsidRPr="003E6BC0">
        <w:rPr>
          <w:rFonts w:ascii="Times New Roman" w:hAnsi="Times New Roman" w:cs="Times New Roman"/>
          <w:sz w:val="24"/>
          <w:szCs w:val="24"/>
          <w:u w:val="single"/>
        </w:rPr>
        <w:t xml:space="preserve"> </w:t>
      </w:r>
      <w:r w:rsidRPr="003E6BC0">
        <w:rPr>
          <w:rFonts w:ascii="Times New Roman" w:hAnsi="Times New Roman" w:cs="Times New Roman"/>
          <w:b/>
          <w:sz w:val="24"/>
          <w:szCs w:val="24"/>
        </w:rPr>
        <w:t>Lisa</w:t>
      </w:r>
      <w:r w:rsidRPr="003E6BC0">
        <w:rPr>
          <w:rFonts w:ascii="Times New Roman" w:hAnsi="Times New Roman" w:cs="Times New Roman"/>
          <w:sz w:val="24"/>
          <w:szCs w:val="24"/>
        </w:rPr>
        <w:t>'s younger son, William, died from a combination of heroin and alcohol. Lisa had struggled to find help for him but like many others, came to know the difficulties of overcoming addiction. About one month after her loss she was directed to a newly formed charity that supported drug bereaved parents, and subsequently volunteered for the charity herself. She felt the help she received was invaluable, especially in dealing with the considerable stress of an inquest. She experiences the volunteering work as both supportive to herself and support giving to others.</w:t>
      </w:r>
    </w:p>
    <w:p w:rsidR="00450592" w:rsidRDefault="00450592" w:rsidP="00450592">
      <w:pPr>
        <w:spacing w:line="480" w:lineRule="auto"/>
        <w:jc w:val="both"/>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br w:type="page"/>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RESEARCH FINDINGS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findings of this research are discussed under four</w:t>
      </w:r>
      <w:r>
        <w:rPr>
          <w:rFonts w:ascii="Times New Roman" w:hAnsi="Times New Roman" w:cs="Times New Roman"/>
          <w:sz w:val="24"/>
          <w:szCs w:val="24"/>
        </w:rPr>
        <w:t xml:space="preserve"> main</w:t>
      </w:r>
      <w:r w:rsidRPr="003E6BC0">
        <w:rPr>
          <w:rFonts w:ascii="Times New Roman" w:hAnsi="Times New Roman" w:cs="Times New Roman"/>
          <w:sz w:val="24"/>
          <w:szCs w:val="24"/>
        </w:rPr>
        <w:t xml:space="preserve"> themes, some of which are divided into subthemes. The chosen themes,</w:t>
      </w:r>
      <w:r>
        <w:rPr>
          <w:rFonts w:ascii="Times New Roman" w:hAnsi="Times New Roman" w:cs="Times New Roman"/>
          <w:sz w:val="24"/>
          <w:szCs w:val="24"/>
        </w:rPr>
        <w:t xml:space="preserve"> (Figures I to V </w:t>
      </w:r>
      <w:r w:rsidRPr="003E6BC0">
        <w:rPr>
          <w:rFonts w:ascii="Times New Roman" w:hAnsi="Times New Roman" w:cs="Times New Roman"/>
          <w:sz w:val="24"/>
          <w:szCs w:val="24"/>
        </w:rPr>
        <w:t>) take the reader on a journey from bereavement to finding support, to becoming a supporter and finally supporting oneself in that role.</w:t>
      </w:r>
    </w:p>
    <w:p w:rsidR="00450592" w:rsidRPr="003E6BC0" w:rsidRDefault="00450592" w:rsidP="00450592">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60720" cy="5456744"/>
            <wp:effectExtent l="19050" t="19050" r="11430" b="10606"/>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760720" cy="5456744"/>
                    </a:xfrm>
                    <a:prstGeom prst="rect">
                      <a:avLst/>
                    </a:prstGeom>
                    <a:noFill/>
                    <a:ln w="9525">
                      <a:solidFill>
                        <a:schemeClr val="tx1"/>
                      </a:solidFill>
                      <a:miter lim="800000"/>
                      <a:headEnd/>
                      <a:tailEnd/>
                    </a:ln>
                  </pic:spPr>
                </pic:pic>
              </a:graphicData>
            </a:graphic>
          </wp:inline>
        </w:drawing>
      </w:r>
    </w:p>
    <w:p w:rsidR="00450592" w:rsidRDefault="00450592" w:rsidP="00450592">
      <w:pPr>
        <w:spacing w:line="480" w:lineRule="auto"/>
        <w:jc w:val="both"/>
        <w:rPr>
          <w:rFonts w:ascii="Times New Roman" w:hAnsi="Times New Roman" w:cs="Times New Roman"/>
          <w:b/>
          <w:sz w:val="24"/>
          <w:szCs w:val="24"/>
        </w:rPr>
      </w:pPr>
    </w:p>
    <w:p w:rsidR="00450592" w:rsidRDefault="00450592" w:rsidP="00450592">
      <w:pPr>
        <w:spacing w:line="480" w:lineRule="auto"/>
        <w:jc w:val="both"/>
        <w:rPr>
          <w:rFonts w:ascii="Times New Roman" w:hAnsi="Times New Roman" w:cs="Times New Roman"/>
          <w:b/>
          <w:sz w:val="24"/>
          <w:szCs w:val="24"/>
        </w:rPr>
      </w:pPr>
    </w:p>
    <w:p w:rsidR="00450592"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THEME 1: Experiences around bereavement</w:t>
      </w:r>
    </w:p>
    <w:p w:rsidR="00450592" w:rsidRPr="003E6BC0" w:rsidRDefault="00450592" w:rsidP="00450592">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760720" cy="4352544"/>
            <wp:effectExtent l="19050" t="19050" r="11430" b="9906"/>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760720" cy="4352544"/>
                    </a:xfrm>
                    <a:prstGeom prst="rect">
                      <a:avLst/>
                    </a:prstGeom>
                    <a:noFill/>
                    <a:ln w="9525">
                      <a:solidFill>
                        <a:schemeClr val="tx1"/>
                      </a:solidFill>
                      <a:miter lim="800000"/>
                      <a:headEnd/>
                      <a:tailEnd/>
                    </a:ln>
                  </pic:spPr>
                </pic:pic>
              </a:graphicData>
            </a:graphic>
          </wp:inline>
        </w:drawing>
      </w:r>
    </w:p>
    <w:p w:rsidR="00450592" w:rsidRDefault="00450592" w:rsidP="00450592">
      <w:pPr>
        <w:spacing w:line="480" w:lineRule="auto"/>
        <w:jc w:val="both"/>
        <w:rPr>
          <w:rFonts w:ascii="Times New Roman" w:hAnsi="Times New Roman" w:cs="Times New Roman"/>
          <w:b/>
          <w:i/>
          <w:sz w:val="24"/>
          <w:szCs w:val="24"/>
        </w:rPr>
      </w:pP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1a. A devastating experience of bereavement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Each parent interviewed lost a much loved son and it is hard to overstate the devastation felt by the participants, whatever the immediate circumstances of the death.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Jeremy had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"no knowledge of any drug taking... (17-18), Nathan was just becoming successful in his own right- he'd got a job, we'd set him up with another car, he was really sort of going places " (216-218)</w:t>
      </w:r>
      <w:r w:rsidRPr="003E6BC0">
        <w:rPr>
          <w:rFonts w:ascii="Times New Roman" w:hAnsi="Times New Roman" w:cs="Times New Roman"/>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shock of Nathan's death was, </w:t>
      </w:r>
    </w:p>
    <w:p w:rsidR="00450592"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"very very severe, very severe... but also the ...realisation that it was drug related" (206-214).</w:t>
      </w:r>
      <w:r w:rsidRPr="003E6BC0">
        <w:rPr>
          <w:rFonts w:ascii="Times New Roman" w:hAnsi="Times New Roman" w:cs="Times New Roman"/>
          <w:sz w:val="24"/>
          <w:szCs w:val="24"/>
        </w:rPr>
        <w:t xml:space="preserve"> </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loss placed serious strain on Jeremy's marriage: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w:t>
      </w:r>
      <w:r w:rsidRPr="003E6BC0">
        <w:rPr>
          <w:rFonts w:ascii="Times New Roman" w:hAnsi="Times New Roman" w:cs="Times New Roman"/>
          <w:i/>
          <w:sz w:val="24"/>
          <w:szCs w:val="24"/>
        </w:rPr>
        <w:t>We spun off into different orbits of how we were impacted and dealt with the grief"</w:t>
      </w:r>
      <w:r w:rsidRPr="003E6BC0">
        <w:rPr>
          <w:rFonts w:ascii="Times New Roman" w:hAnsi="Times New Roman" w:cs="Times New Roman"/>
          <w:sz w:val="24"/>
          <w:szCs w:val="24"/>
        </w:rPr>
        <w:t xml:space="preserve"> (71-73).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in contrast, had had many years of struggle with John as he battled addiction and related mental health difficulties. This history in no way prepared her for his death or lessened its impact. She had believed in the latter days that at last,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was actually getting somewhere- that they were actually taking his dual diagnosis seriously and he had a drug worker and a mental health worker" (32-35).</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shock of John's death was so severe that Carol became mentally and physically unwell for a while. She felt that the strain of supporting her son through difficult years had left her psychologically vulnerable with few resources to cope with sudden loss: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was very low mood anyway... I'd found... just before John died it was almost impossible to manage- it got so terrible..." (82-84)</w:t>
      </w:r>
      <w:r>
        <w:rPr>
          <w:rFonts w:ascii="Times New Roman" w:hAnsi="Times New Roman" w:cs="Times New Roman"/>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Beth felt in the early days her life was spiralling out of control: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was a frightening time because I'm a very controlled person and I'm always able to... make my own decisions... I was totally out of control.." (118-21).</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Marie considered herself fortunate to have been with her son when he died: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"...so that was how James died... but I was luckier than [ friends] in that I had a week to sit with him and tell him I loved him which I did." (336-339).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In addition to the bereavement, there are other challenging factors such as the involvement of police, the need for an inquest and, often, media interest. Beth commented on how unsympathetic she found the initial police handling of her son's death:</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lastRenderedPageBreak/>
        <w:t>"The police were... more worried about the-the sort of legal side... they never called him Scott... they called him Mr [name] or 'the body'... and when I wanted to see him they said " no it was a crime scene"... and we were asked  to leave the house... we were asked to go away from the house while they searched it and... well- we were sort of .. I suppose shell shocked so we just did as we were told..."(46-57).</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Alex commented,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"...the police were dreadful... they just had, there's no excuse for it really, they just didn't seem to know how to treat people in that situation... and... they wouldn't let us see him..."(136-143).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Regarding media interest, he said,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"...the press were awful... the press harried us initially until they just realised they weren't going to get any joy from us... we weren't going to tell them anything that they wanted to hear... so they started asking neighbours" (221-227).</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Lisa had a very negative experience of the inquest into William's death:</w:t>
      </w:r>
    </w:p>
    <w:p w:rsidR="00450592"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"...so that experience was very traumatic when you process all that event and realise at the end of it... what was that about? It was about ticking a box and drawing a conclusion based on next to no evidence...  so I felt very </w:t>
      </w:r>
      <w:proofErr w:type="spellStart"/>
      <w:r w:rsidRPr="003E6BC0">
        <w:rPr>
          <w:rFonts w:ascii="Times New Roman" w:hAnsi="Times New Roman" w:cs="Times New Roman"/>
          <w:i/>
          <w:sz w:val="24"/>
          <w:szCs w:val="24"/>
        </w:rPr>
        <w:t>very</w:t>
      </w:r>
      <w:proofErr w:type="spellEnd"/>
      <w:r w:rsidRPr="003E6BC0">
        <w:rPr>
          <w:rFonts w:ascii="Times New Roman" w:hAnsi="Times New Roman" w:cs="Times New Roman"/>
          <w:i/>
          <w:sz w:val="24"/>
          <w:szCs w:val="24"/>
        </w:rPr>
        <w:t xml:space="preserve"> upset about that... so on top of losing my son and the waiting all that time for the inquest... about 6 months to then have that happen and the conclusion that the coroner drew was... death due to a dependency on drugs and I was shocked" (149-172).</w:t>
      </w:r>
    </w:p>
    <w:p w:rsidR="00450592" w:rsidRPr="003E6BC0" w:rsidRDefault="00450592" w:rsidP="00450592">
      <w:pPr>
        <w:spacing w:line="240" w:lineRule="auto"/>
        <w:ind w:left="170"/>
        <w:jc w:val="both"/>
        <w:rPr>
          <w:rFonts w:ascii="Times New Roman" w:hAnsi="Times New Roman" w:cs="Times New Roman"/>
          <w:i/>
          <w:sz w:val="24"/>
          <w:szCs w:val="24"/>
        </w:rPr>
      </w:pP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1b. Feelings of guilt and the fear of being judged 'bad parents'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participants' responses revealed how the deaths had impacted on their sense of being 'good parents' and/or being judged by others as less worthy or inadequate.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Lisa commented,</w:t>
      </w:r>
    </w:p>
    <w:p w:rsidR="00450592" w:rsidRPr="003E6BC0" w:rsidRDefault="00450592" w:rsidP="00450592">
      <w:pPr>
        <w:spacing w:line="240" w:lineRule="auto"/>
        <w:ind w:left="170"/>
        <w:jc w:val="both"/>
        <w:rPr>
          <w:i/>
          <w:sz w:val="28"/>
          <w:szCs w:val="28"/>
          <w:u w:val="single"/>
        </w:rPr>
      </w:pPr>
      <w:r w:rsidRPr="003E6BC0">
        <w:rPr>
          <w:rFonts w:ascii="Times New Roman" w:hAnsi="Times New Roman" w:cs="Times New Roman"/>
          <w:i/>
          <w:sz w:val="24"/>
          <w:szCs w:val="24"/>
        </w:rPr>
        <w:t>"...if you'd lost them... I don't know... through an illness it's not your failure..."</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 xml:space="preserve">(310-12) </w:t>
      </w:r>
      <w:r w:rsidRPr="003E6BC0">
        <w:rPr>
          <w:rFonts w:ascii="Times New Roman" w:hAnsi="Times New Roman" w:cs="Times New Roman"/>
          <w:sz w:val="24"/>
          <w:szCs w:val="24"/>
        </w:rPr>
        <w:t>adding</w:t>
      </w:r>
      <w:r w:rsidRPr="003E6BC0">
        <w:rPr>
          <w:rFonts w:ascii="Times New Roman" w:hAnsi="Times New Roman" w:cs="Times New Roman"/>
          <w:i/>
          <w:sz w:val="24"/>
          <w:szCs w:val="24"/>
        </w:rPr>
        <w:t xml:space="preserve">  "a mother's guilt I think- we're all tainted by guilt..." (319-20).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Jeremy remarked on his continuing feeling of self-blame,</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doesn't matter what you say to me as the parent I feel ultimately responsible... we failed him when he needed us most"(393-99).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said,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"...with people who've lost other children [through accident or illness] I still feel guilty" (594-596).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Marie was initially aware of feelings of anxiety when around parents who had lost children in other ways: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think you do need... you do need to know that other mums and dads... that they don't judge" (1027-1029).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Beth commented,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felt other parents judged me as a l</w:t>
      </w:r>
      <w:r>
        <w:rPr>
          <w:rFonts w:ascii="Times New Roman" w:hAnsi="Times New Roman" w:cs="Times New Roman"/>
          <w:i/>
          <w:sz w:val="24"/>
          <w:szCs w:val="24"/>
        </w:rPr>
        <w:t>ess competent parent..."(168-169).</w:t>
      </w:r>
    </w:p>
    <w:p w:rsidR="00450592" w:rsidRPr="003E6BC0" w:rsidRDefault="00450592" w:rsidP="00450592">
      <w:pPr>
        <w:spacing w:line="480" w:lineRule="auto"/>
        <w:jc w:val="both"/>
        <w:rPr>
          <w:rFonts w:ascii="Times New Roman" w:hAnsi="Times New Roman" w:cs="Times New Roman"/>
          <w:sz w:val="24"/>
          <w:szCs w:val="24"/>
          <w:u w:val="single"/>
        </w:rPr>
      </w:pPr>
      <w:r w:rsidRPr="003E6BC0">
        <w:rPr>
          <w:rFonts w:ascii="Times New Roman" w:hAnsi="Times New Roman" w:cs="Times New Roman"/>
          <w:sz w:val="24"/>
          <w:szCs w:val="24"/>
        </w:rPr>
        <w:t>Such losses can cause parents to lose confidence:</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"...confidence is a big issue for me- it's hard to really put my finger on but it's really affected my confidence in a lot of ways"</w:t>
      </w:r>
      <w:r w:rsidRPr="003E6BC0">
        <w:rPr>
          <w:rFonts w:ascii="Times New Roman" w:hAnsi="Times New Roman" w:cs="Times New Roman"/>
          <w:sz w:val="24"/>
          <w:szCs w:val="24"/>
        </w:rPr>
        <w:t xml:space="preserve"> (Jeremy, 802-804).</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Beth added,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 xml:space="preserve"> "I questioned my ability as a parent actually... very much sense of parental failure"</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(169-170).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From the participants' responses, it appears that  the drug related loss of their child affected their sense of themselves as competent parents at an existential level.</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1c. A stigmatised form of death</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Linked to feelings around self-blame and parental guilt is the perception of a death linked to illegal drugs as highly stigmatized by society. All participants felt the impact of stigma on their bereavement.</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 xml:space="preserve">"...there is stigma that comes because of the circumstances... but often the stigma's not there but you think it is because a lot of the initial feelings you have when you lose someone to drugs whether you've been bereaved or not... there's a lot of stigma directed at the families...how, why did they let them do that? What were they thinking of? Why didn't they look after him better? You get feelings of shame, blame... it's quite complex- but as I say, </w:t>
      </w:r>
      <w:r w:rsidRPr="003E6BC0">
        <w:rPr>
          <w:rFonts w:ascii="Times New Roman" w:hAnsi="Times New Roman" w:cs="Times New Roman"/>
          <w:i/>
          <w:sz w:val="24"/>
          <w:szCs w:val="24"/>
        </w:rPr>
        <w:lastRenderedPageBreak/>
        <w:t>there's generally a stigma that exists through the whole field and there's perceived stigma which actually isn't there... I think one engenders the other..."</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(Alex, 645-669).</w:t>
      </w:r>
      <w:r w:rsidRPr="003E6BC0">
        <w:rPr>
          <w:rFonts w:ascii="Times New Roman" w:hAnsi="Times New Roman" w:cs="Times New Roman"/>
          <w:sz w:val="24"/>
          <w:szCs w:val="24"/>
        </w:rPr>
        <w:t xml:space="preserve">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 xml:space="preserve">"...people feel very alone and isolated with the stigma of drugs in the family.. .there's a huge stigma there...but it's-it's being broken down all the time... I wasn't aware of anything before I had this experience with my son, I knew nothing... it was a very </w:t>
      </w:r>
      <w:proofErr w:type="spellStart"/>
      <w:r w:rsidRPr="003E6BC0">
        <w:rPr>
          <w:rFonts w:ascii="Times New Roman" w:hAnsi="Times New Roman" w:cs="Times New Roman"/>
          <w:i/>
          <w:sz w:val="24"/>
          <w:szCs w:val="24"/>
        </w:rPr>
        <w:t>very</w:t>
      </w:r>
      <w:proofErr w:type="spellEnd"/>
      <w:r w:rsidRPr="003E6BC0">
        <w:rPr>
          <w:rFonts w:ascii="Times New Roman" w:hAnsi="Times New Roman" w:cs="Times New Roman"/>
          <w:i/>
          <w:sz w:val="24"/>
          <w:szCs w:val="24"/>
        </w:rPr>
        <w:t xml:space="preserve"> tight subject in those days. I think people speak about it far more nowadays... I think that's what we have to do..."(Lisa, 645-662).</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is fearful some parents  might judge that her son </w:t>
      </w:r>
      <w:r w:rsidRPr="003E6BC0">
        <w:rPr>
          <w:rFonts w:ascii="Times New Roman" w:hAnsi="Times New Roman" w:cs="Times New Roman"/>
          <w:i/>
          <w:sz w:val="24"/>
          <w:szCs w:val="24"/>
        </w:rPr>
        <w:t>"wasn't as worthy- a lesser person"</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(526).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Stigma adds to a sense of disenfranchised grief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2002),</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"...if you lose your son in an accident... a motor bike crash or an illness people gather round... how do you say he's died because he injected heroin?"</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Beth, 88-91).</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Self-blame, fear of unfavourable judgement, disenfranchisement of grief, social and </w:t>
      </w:r>
      <w:proofErr w:type="spellStart"/>
      <w:r w:rsidRPr="003E6BC0">
        <w:rPr>
          <w:rFonts w:ascii="Times New Roman" w:hAnsi="Times New Roman" w:cs="Times New Roman"/>
          <w:sz w:val="24"/>
          <w:szCs w:val="24"/>
        </w:rPr>
        <w:t>intrapsychic</w:t>
      </w:r>
      <w:proofErr w:type="spellEnd"/>
      <w:r w:rsidRPr="003E6BC0">
        <w:rPr>
          <w:rFonts w:ascii="Times New Roman" w:hAnsi="Times New Roman" w:cs="Times New Roman"/>
          <w:sz w:val="24"/>
          <w:szCs w:val="24"/>
        </w:rPr>
        <w:t xml:space="preserve"> stigma may all influence parents' decisions to become peer supporters, moved by the wish to support others who may experience some of the same feelings, and receive self-validation by doing so. </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br w:type="page"/>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THEME 2: On the way to becoming a supporter</w:t>
      </w:r>
    </w:p>
    <w:p w:rsidR="00450592" w:rsidRDefault="00450592" w:rsidP="00450592">
      <w:pPr>
        <w:spacing w:line="480" w:lineRule="auto"/>
        <w:jc w:val="both"/>
        <w:rPr>
          <w:rFonts w:ascii="Times New Roman" w:hAnsi="Times New Roman" w:cs="Times New Roman"/>
          <w:b/>
          <w:i/>
          <w:sz w:val="24"/>
          <w:szCs w:val="24"/>
        </w:rPr>
      </w:pPr>
      <w:r>
        <w:rPr>
          <w:rFonts w:ascii="Times New Roman" w:hAnsi="Times New Roman" w:cs="Times New Roman"/>
          <w:b/>
          <w:i/>
          <w:noProof/>
          <w:sz w:val="24"/>
          <w:szCs w:val="24"/>
        </w:rPr>
        <w:drawing>
          <wp:inline distT="0" distB="0" distL="0" distR="0">
            <wp:extent cx="5760720" cy="4429940"/>
            <wp:effectExtent l="19050" t="19050" r="11430" b="27760"/>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5760720" cy="4429940"/>
                    </a:xfrm>
                    <a:prstGeom prst="rect">
                      <a:avLst/>
                    </a:prstGeom>
                    <a:noFill/>
                    <a:ln w="9525">
                      <a:solidFill>
                        <a:schemeClr val="tx1"/>
                      </a:solidFill>
                      <a:miter lim="800000"/>
                      <a:headEnd/>
                      <a:tailEnd/>
                    </a:ln>
                  </pic:spPr>
                </pic:pic>
              </a:graphicData>
            </a:graphic>
          </wp:inline>
        </w:drawing>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2a. How I helped myself and found support after bereavement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Unsurprisingly, each participant identified different ways of finding support after their loss.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routine of wo</w:t>
      </w:r>
      <w:r>
        <w:rPr>
          <w:rFonts w:ascii="Times New Roman" w:hAnsi="Times New Roman" w:cs="Times New Roman"/>
          <w:sz w:val="24"/>
          <w:szCs w:val="24"/>
        </w:rPr>
        <w:t>rk helped some:</w:t>
      </w:r>
    </w:p>
    <w:p w:rsidR="00450592" w:rsidRPr="003E6BC0" w:rsidRDefault="00450592" w:rsidP="00450592">
      <w:pPr>
        <w:spacing w:line="48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"...work keeps your mind occupied... you discipline yourself and I did" (Marie, 524-525).</w:t>
      </w:r>
    </w:p>
    <w:p w:rsidR="00450592" w:rsidRPr="003E6BC0" w:rsidRDefault="00450592" w:rsidP="00450592">
      <w:pPr>
        <w:spacing w:line="240" w:lineRule="auto"/>
        <w:ind w:left="170"/>
        <w:rPr>
          <w:rFonts w:ascii="Times New Roman" w:hAnsi="Times New Roman" w:cs="Times New Roman"/>
          <w:i/>
          <w:sz w:val="24"/>
          <w:szCs w:val="24"/>
        </w:rPr>
      </w:pPr>
      <w:r w:rsidRPr="003E6BC0">
        <w:rPr>
          <w:rFonts w:ascii="Times New Roman" w:hAnsi="Times New Roman" w:cs="Times New Roman"/>
          <w:i/>
          <w:sz w:val="24"/>
          <w:szCs w:val="24"/>
        </w:rPr>
        <w:t>"...we were still in shock but the best way to deal with it was to get back into work and occupy ourselves and so on" (Alex, 201-204)</w:t>
      </w:r>
      <w:r>
        <w:rPr>
          <w:rFonts w:ascii="Times New Roman" w:hAnsi="Times New Roman" w:cs="Times New Roman"/>
          <w:i/>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Marie and Lisa had been trying to help themselves and their sons deal with the effects of drug use before the death and they had connections to specialist support already. This was positive for Carol: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"I was already seeing a psychotherapist at the time, she was fantastic..." (86-88).</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She later received help from Tom, a recovering a</w:t>
      </w:r>
      <w:r>
        <w:rPr>
          <w:rFonts w:ascii="Times New Roman" w:hAnsi="Times New Roman" w:cs="Times New Roman"/>
          <w:sz w:val="24"/>
          <w:szCs w:val="24"/>
        </w:rPr>
        <w:t>ddict</w:t>
      </w:r>
      <w:r w:rsidRPr="003E6BC0">
        <w:rPr>
          <w:rFonts w:ascii="Times New Roman" w:hAnsi="Times New Roman" w:cs="Times New Roman"/>
          <w:sz w:val="24"/>
          <w:szCs w:val="24"/>
        </w:rPr>
        <w:t xml:space="preserve">, who worked for a bereavement charity: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"Tom was my counsellor and I saw him for quite a while and then I carried on seeing him privately which I don't think you were supposed to do, but I did do that... and he...oh gosh... he really understood...(198-203).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also found help through an online community: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also was on a drug website... I blogged my grief... I got so much support... these are people in recovery, parents all kinds... so that helped me, and eventually I went back to work..." (143-9).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She gives insight into other forms of help:</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also had some support from Dave who was the minister that ministered at John's funeral (207-9). I did quite a bit of forgiveness in the first year or so... which I think helped me..." (225-6).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For parents who were less familiar with issues round drugs, significant help came through seeking information. Jeremy said,</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had contact with some other charities in the early days. I suppose I needed a bit of help in a couple of areas..." (170-174).</w:t>
      </w:r>
      <w:r w:rsidRPr="003E6BC0">
        <w:rPr>
          <w:rFonts w:ascii="Times New Roman" w:hAnsi="Times New Roman" w:cs="Times New Roman"/>
          <w:sz w:val="24"/>
          <w:szCs w:val="24"/>
        </w:rPr>
        <w:t xml:space="preserve"> He adds: </w:t>
      </w:r>
      <w:r w:rsidRPr="003E6BC0">
        <w:rPr>
          <w:rFonts w:ascii="Times New Roman" w:hAnsi="Times New Roman" w:cs="Times New Roman"/>
          <w:i/>
          <w:sz w:val="24"/>
          <w:szCs w:val="24"/>
        </w:rPr>
        <w:t>"...I was curious about some of the controls around methadone and so on... I needed easing in my conscience and so they were part of that process...  just giving me information really" (193-201).</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Like Jeremy, Alex found it helpful to learn about drugs: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"...but as time went on we both wanted to find out more about heroin and why this had happened and... and the more we learned about it the more we got interested... we actually got interested in the subject and the effects on people..." (Alex 269-277).</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While most participants found some form of outside help in the early days</w:t>
      </w:r>
      <w:r>
        <w:rPr>
          <w:rFonts w:ascii="Times New Roman" w:hAnsi="Times New Roman" w:cs="Times New Roman"/>
          <w:sz w:val="24"/>
          <w:szCs w:val="24"/>
        </w:rPr>
        <w:t>,</w:t>
      </w:r>
      <w:r w:rsidRPr="003E6BC0">
        <w:rPr>
          <w:rFonts w:ascii="Times New Roman" w:hAnsi="Times New Roman" w:cs="Times New Roman"/>
          <w:sz w:val="24"/>
          <w:szCs w:val="24"/>
        </w:rPr>
        <w:t xml:space="preserve"> Beth and Marie found no bereavement support initially:</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don't know if it's possibly the circumstances of Scott's death- if embarrassment- a bit of shame...and also I've always been a very independent person and thought I need to do this,,,  I need to do this myself... but there wasn't... nobody ever offered it..."</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(Beth, 259-64).</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It took Marie a year to locate help she found beneficial, outside of herself, friends and family:</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lastRenderedPageBreak/>
        <w:t>"...a year I struggled just going to church...I would never ever during that year even though... you know... I would never not talk about James. I would make people talk about him, he was mine, I love him I can talk about him... I could feel myself going into myself but trying to keep sane for my [family](477-86).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Eventually Marie was helped by the support of a general bereaved parents' group: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w:t>
      </w:r>
      <w:r w:rsidRPr="003E6BC0">
        <w:rPr>
          <w:sz w:val="28"/>
          <w:szCs w:val="28"/>
        </w:rPr>
        <w:t xml:space="preserve"> </w:t>
      </w:r>
      <w:r w:rsidRPr="003E6BC0">
        <w:rPr>
          <w:rFonts w:ascii="Times New Roman" w:hAnsi="Times New Roman" w:cs="Times New Roman"/>
          <w:i/>
          <w:sz w:val="24"/>
          <w:szCs w:val="24"/>
        </w:rPr>
        <w:t xml:space="preserve">...the thing you feel is you're alone and that's the big thing... </w:t>
      </w:r>
      <w:r w:rsidRPr="003E6BC0">
        <w:rPr>
          <w:sz w:val="28"/>
          <w:szCs w:val="28"/>
        </w:rPr>
        <w:t xml:space="preserve"> </w:t>
      </w:r>
      <w:r w:rsidRPr="003E6BC0">
        <w:rPr>
          <w:rFonts w:ascii="Times New Roman" w:hAnsi="Times New Roman" w:cs="Times New Roman"/>
          <w:i/>
          <w:sz w:val="24"/>
          <w:szCs w:val="24"/>
        </w:rPr>
        <w:t>you think I'm alone and I'm the only one, and you need to find other people so you know you're not the only one who's lost a child" (497-500).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Once she had contacted the group, she found parents bereaved by drugs:</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"...and then you're not the only one who's lost a child to addiction, you're not the only one who's gone through the experience of trying to keep a child free from drugs...  and it's the loneliness-  I think it's the loneliness..."</w:t>
      </w:r>
      <w:r w:rsidRPr="003E6BC0">
        <w:rPr>
          <w:sz w:val="28"/>
          <w:szCs w:val="28"/>
        </w:rPr>
        <w:t xml:space="preserve"> </w:t>
      </w:r>
      <w:r w:rsidRPr="003E6BC0">
        <w:rPr>
          <w:i/>
          <w:sz w:val="28"/>
          <w:szCs w:val="28"/>
        </w:rPr>
        <w:t>(</w:t>
      </w:r>
      <w:r w:rsidRPr="003E6BC0">
        <w:rPr>
          <w:rFonts w:ascii="Times New Roman" w:hAnsi="Times New Roman" w:cs="Times New Roman"/>
          <w:i/>
          <w:sz w:val="24"/>
          <w:szCs w:val="24"/>
        </w:rPr>
        <w:t>500-506)</w:t>
      </w:r>
      <w:r>
        <w:rPr>
          <w:rFonts w:ascii="Times New Roman" w:hAnsi="Times New Roman" w:cs="Times New Roman"/>
          <w:i/>
          <w:sz w:val="24"/>
          <w:szCs w:val="24"/>
        </w:rPr>
        <w:t>.</w:t>
      </w:r>
      <w:r w:rsidRPr="003E6BC0">
        <w:rPr>
          <w:rFonts w:ascii="Times New Roman" w:hAnsi="Times New Roman" w:cs="Times New Roman"/>
          <w:i/>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Lisa </w:t>
      </w:r>
      <w:r>
        <w:rPr>
          <w:rFonts w:ascii="Times New Roman" w:hAnsi="Times New Roman" w:cs="Times New Roman"/>
          <w:sz w:val="24"/>
          <w:szCs w:val="24"/>
        </w:rPr>
        <w:t>foun</w:t>
      </w:r>
      <w:r w:rsidRPr="003E6BC0">
        <w:rPr>
          <w:rFonts w:ascii="Times New Roman" w:hAnsi="Times New Roman" w:cs="Times New Roman"/>
          <w:sz w:val="24"/>
          <w:szCs w:val="24"/>
        </w:rPr>
        <w:t xml:space="preserve">d support more quickly: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"...so within a month of my son dying I was put in touch with them... and I was their first client- and then they continued... well we supported each other... they supported me hugely" (242-47) </w:t>
      </w:r>
      <w:r w:rsidRPr="003E6BC0">
        <w:rPr>
          <w:rFonts w:ascii="Times New Roman" w:hAnsi="Times New Roman" w:cs="Times New Roman"/>
          <w:sz w:val="24"/>
          <w:szCs w:val="24"/>
        </w:rPr>
        <w:t>adding</w:t>
      </w:r>
      <w:r w:rsidRPr="003E6BC0">
        <w:rPr>
          <w:rFonts w:ascii="Times New Roman" w:hAnsi="Times New Roman" w:cs="Times New Roman"/>
          <w:i/>
          <w:sz w:val="24"/>
          <w:szCs w:val="24"/>
        </w:rPr>
        <w:t>,</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meant that I wasn't the only one in that situation and...I could unburden myself of that feeling of guilt with others who felt similarly... that awful loss... a feeling of being understood, sharing that experience..." (327-333).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participants' responses reveal the value of different forms of focused or specialist help and the benefits of increasing understanding about drugs and bereavement. </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2b. Why I became a supporter</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All the participants experienced devastation and it is moving to hear their determination to offer help to others who experience similar experiences and losses.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Lisa remarked that for some, not all, there is a need to become involved:</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"...there's a basic human need there I think in some people... well maybe not for everybody... I know lots of ladies who say 'I couldn't do what you do'... well you know-  it's fair enough, they couldn't do it... it's no detriment or it's no criticism of them... but for some people there is that need..."</w:t>
      </w:r>
      <w:r w:rsidRPr="003E6BC0">
        <w:rPr>
          <w:rFonts w:ascii="Times New Roman" w:hAnsi="Times New Roman" w:cs="Times New Roman"/>
          <w:sz w:val="24"/>
          <w:szCs w:val="24"/>
        </w:rPr>
        <w:t xml:space="preserve"> (513-22).</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She was well aware of what was prompting her:</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"...my need to give back came out of my son's death... my need to help and right wrongs I suppose... I felt quite strongly that was one of the things I wanted to do..." (499-503).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Beth comments,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"...we felt that we didn't want Scott's death not to count for anything... some good had to come out of it but we weren't sure what..."(445-7),</w:t>
      </w:r>
      <w:r w:rsidRPr="003E6BC0">
        <w:rPr>
          <w:rFonts w:ascii="Times New Roman" w:hAnsi="Times New Roman" w:cs="Times New Roman"/>
          <w:sz w:val="24"/>
          <w:szCs w:val="24"/>
        </w:rPr>
        <w:t xml:space="preserve"> illuminating the hope that something positive could be pulled from the wreckage of loss.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Alex illustrates another theme of wanting to supply a gap he had discovered through his own experience: </w:t>
      </w:r>
    </w:p>
    <w:p w:rsidR="00450592" w:rsidRPr="003E6BC0" w:rsidRDefault="00450592" w:rsidP="00450592">
      <w:pPr>
        <w:spacing w:line="240" w:lineRule="auto"/>
        <w:ind w:left="170"/>
        <w:rPr>
          <w:rFonts w:ascii="Times New Roman" w:hAnsi="Times New Roman" w:cs="Times New Roman"/>
          <w:i/>
          <w:sz w:val="24"/>
          <w:szCs w:val="24"/>
        </w:rPr>
      </w:pPr>
      <w:r w:rsidRPr="003E6BC0">
        <w:rPr>
          <w:rFonts w:ascii="Times New Roman" w:hAnsi="Times New Roman" w:cs="Times New Roman"/>
          <w:i/>
          <w:sz w:val="24"/>
          <w:szCs w:val="24"/>
        </w:rPr>
        <w:t>"...we suddenly thought, well look... the amount of trouble we've had in trying to get just simple information and support and we thought why don't we try and do something about this to... some way that we could help other people in a similar situation... to avoid having to go through what we did..."(299-309).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From their different experiences of loss Carol and Jeremy both spoke of how moving into support felt 'natural':</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 think it came kind of naturally, I was ready... I was not in the raw grief that I was in before...and then when I went down to two days a week at work I had some time and I thought this is what I want to do... I felt a natural way of being with people that are in that kind of bereaved state</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(Carol, 289-99).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Jeremy commented,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did feel natural but if you ask me why was it...well I couldn't put my finger on why but it was... it did feel natural or an evolution of a natural development" (238-41).</w:t>
      </w:r>
    </w:p>
    <w:p w:rsidR="00450592" w:rsidRDefault="00450592" w:rsidP="00450592">
      <w:pPr>
        <w:spacing w:line="480" w:lineRule="auto"/>
        <w:jc w:val="both"/>
        <w:rPr>
          <w:rFonts w:ascii="Times New Roman" w:hAnsi="Times New Roman" w:cs="Times New Roman"/>
          <w:sz w:val="24"/>
          <w:szCs w:val="24"/>
        </w:rPr>
      </w:pP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sz w:val="24"/>
          <w:szCs w:val="24"/>
        </w:rPr>
        <w:t xml:space="preserve">He gives further insight into why some parents make the choice to become supporters: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"...you kind of know that by helping other people you're actually helping yourself because you're gaining insight" (250-252).</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Marie's experience corroborates this: </w:t>
      </w:r>
    </w:p>
    <w:p w:rsidR="00450592" w:rsidRPr="003E6BC0" w:rsidRDefault="00450592" w:rsidP="00450592">
      <w:pPr>
        <w:spacing w:line="48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...by helping other people it was helping us and so we did that" (533-535).</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br w:type="page"/>
      </w:r>
    </w:p>
    <w:p w:rsidR="00450592"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THEME 3:  Being a supporter</w:t>
      </w:r>
    </w:p>
    <w:p w:rsidR="00450592" w:rsidRDefault="00450592" w:rsidP="00450592">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760720" cy="3975373"/>
            <wp:effectExtent l="19050" t="19050" r="11430" b="25127"/>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760720" cy="3975373"/>
                    </a:xfrm>
                    <a:prstGeom prst="rect">
                      <a:avLst/>
                    </a:prstGeom>
                    <a:noFill/>
                    <a:ln w="9525">
                      <a:solidFill>
                        <a:schemeClr val="tx1"/>
                      </a:solidFill>
                      <a:miter lim="800000"/>
                      <a:headEnd/>
                      <a:tailEnd/>
                    </a:ln>
                  </pic:spPr>
                </pic:pic>
              </a:graphicData>
            </a:graphic>
          </wp:inline>
        </w:drawing>
      </w:r>
    </w:p>
    <w:p w:rsidR="00450592" w:rsidRPr="00A82509"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3a. Positive aspects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Each participant was at a different stage of their supporting journey, and this was reflected in their responses, though all saw their involvement as largely positive. This revolved around: </w:t>
      </w:r>
    </w:p>
    <w:p w:rsidR="00450592" w:rsidRPr="003E6BC0" w:rsidRDefault="00450592" w:rsidP="00450592">
      <w:pPr>
        <w:spacing w:line="480" w:lineRule="auto"/>
        <w:jc w:val="both"/>
        <w:rPr>
          <w:rFonts w:ascii="Times New Roman" w:hAnsi="Times New Roman" w:cs="Times New Roman"/>
          <w:b/>
          <w:sz w:val="24"/>
          <w:szCs w:val="24"/>
        </w:rPr>
      </w:pPr>
      <w:proofErr w:type="spellStart"/>
      <w:r w:rsidRPr="003E6BC0">
        <w:rPr>
          <w:rFonts w:ascii="Times New Roman" w:hAnsi="Times New Roman" w:cs="Times New Roman"/>
          <w:b/>
          <w:sz w:val="24"/>
          <w:szCs w:val="24"/>
        </w:rPr>
        <w:t>i</w:t>
      </w:r>
      <w:proofErr w:type="spellEnd"/>
      <w:r w:rsidRPr="003E6BC0">
        <w:rPr>
          <w:rFonts w:ascii="Times New Roman" w:hAnsi="Times New Roman" w:cs="Times New Roman"/>
          <w:b/>
          <w:sz w:val="24"/>
          <w:szCs w:val="24"/>
        </w:rPr>
        <w:t xml:space="preserve">. a deeper understanding around drugs and related issues </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Jeremy: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"...definitely it has helped, it's been quite illuminating to talk to people with similar but yet quite dissimilar experiences and particularly around alcohol actually... it's been bit of an eye opener for me..." (333-7).</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Beth :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"...it's what absolutely worked for me because... but I actually wanted to know why people are attracted to heroin... why, what did it do,  and that sort of followed on..."(656-60).</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Alex: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w:t>
      </w:r>
      <w:r w:rsidRPr="003E6BC0">
        <w:rPr>
          <w:rFonts w:ascii="Times New Roman" w:hAnsi="Times New Roman" w:cs="Times New Roman"/>
          <w:sz w:val="24"/>
          <w:szCs w:val="24"/>
        </w:rPr>
        <w:t>becoming supporters</w:t>
      </w:r>
      <w:r w:rsidRPr="003E6BC0">
        <w:rPr>
          <w:rFonts w:ascii="Times New Roman" w:hAnsi="Times New Roman" w:cs="Times New Roman"/>
          <w:i/>
          <w:sz w:val="24"/>
          <w:szCs w:val="24"/>
        </w:rPr>
        <w:t>]helped us... the thing that helped us initially was by finding out more about what had happened to Scott... and why... not personally why, but why it happens to anyone."(416-420).</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ii. training in bereavement, or the support of others similarly bereaved, that helped them understand how grief affected them</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Jeremy: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"...coming into a more formal setting about bereavement is a bit of a wakeup call to remind me to focus on it, and doing that through someone's else bereavement helps you reflect on yourself..."(446-448).</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Carol: </w:t>
      </w:r>
      <w:r w:rsidRPr="003E6BC0">
        <w:rPr>
          <w:rFonts w:ascii="Times New Roman" w:hAnsi="Times New Roman" w:cs="Times New Roman"/>
          <w:i/>
          <w:sz w:val="24"/>
          <w:szCs w:val="24"/>
        </w:rPr>
        <w:t>"...the training that they've put together for us has been really good... I've enjoyed it, it's been overwhelming"(681-684).</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Lisa: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"...to find people who'd experienced what I'd experienced was a big help because... it's one thing to lose a child... but to lose a child to drugs is another thing..."(261-265).</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iii. a sense of being able to help others, either reflecting back the help they themselves had received or filling a gap they had experienced</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Carol: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"...yeah I feel good, I feel I'm  giving of the expertise that I've learnt over the years which sounds very trite but that's what I do..." (361-363).</w:t>
      </w:r>
    </w:p>
    <w:p w:rsidR="00450592" w:rsidRDefault="00450592" w:rsidP="00450592">
      <w:pPr>
        <w:pStyle w:val="NoSpacing"/>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Alex: </w:t>
      </w:r>
    </w:p>
    <w:p w:rsidR="00450592" w:rsidRPr="003E6BC0" w:rsidRDefault="00450592" w:rsidP="00450592">
      <w:pPr>
        <w:pStyle w:val="NoSpacing"/>
        <w:ind w:left="170"/>
        <w:jc w:val="both"/>
        <w:rPr>
          <w:rFonts w:ascii="Times New Roman" w:hAnsi="Times New Roman" w:cs="Times New Roman"/>
          <w:i/>
          <w:sz w:val="24"/>
          <w:szCs w:val="24"/>
        </w:rPr>
      </w:pPr>
      <w:r w:rsidRPr="003E6BC0">
        <w:rPr>
          <w:rFonts w:ascii="Times New Roman" w:hAnsi="Times New Roman" w:cs="Times New Roman"/>
          <w:i/>
          <w:sz w:val="24"/>
          <w:szCs w:val="24"/>
        </w:rPr>
        <w:t>"...paradoxically since we started doing this and started getting confidence in it we've actually enjoyed doing it... partly because we feel we're helping people and partly because we just enjoy the fact that we've been able to do it" (580-586).</w:t>
      </w:r>
    </w:p>
    <w:p w:rsidR="00450592" w:rsidRPr="003E6BC0" w:rsidRDefault="00450592" w:rsidP="00450592">
      <w:pPr>
        <w:pStyle w:val="NoSpacing"/>
        <w:ind w:left="170"/>
        <w:jc w:val="both"/>
        <w:rPr>
          <w:rFonts w:ascii="Times New Roman" w:hAnsi="Times New Roman" w:cs="Times New Roman"/>
          <w:sz w:val="24"/>
          <w:szCs w:val="24"/>
        </w:rPr>
      </w:pP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iv. remaining in contact with others who understood addiction and what it is like to lose a child through drugs</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Beth: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"...I've had much more... not support but much more understanding than say with my friends who've done their best... but I think again that goes back to the stigma... so the drugs world ... well they're their own little community, aren't they?" (874-8).</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Marie: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"...and it was just wonderful to be able to have that support of parents who'd experienced what we'd experienced... living through drug addiction..." (400-403).</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Carol: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"...a lot of them have suffered... I certainly did... years of addiction, years of police and mental health and money and stealing and dealers and all that kind of really dark unpleasantness (620-4)...and that's good that I can... I can have other parents who can understand that..." (638-40).</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v. a sense of working for their sons and keeping them in their lives in a  meaningful way</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Marie: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"...and I do feel it's James and it's James I'm working with and James I'm working for..." (400-03).</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Lisa: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i/>
          <w:sz w:val="28"/>
          <w:szCs w:val="28"/>
        </w:rPr>
        <w:t>"</w:t>
      </w:r>
      <w:r w:rsidRPr="003E6BC0">
        <w:rPr>
          <w:rFonts w:ascii="Times New Roman" w:hAnsi="Times New Roman" w:cs="Times New Roman"/>
          <w:i/>
          <w:sz w:val="24"/>
          <w:szCs w:val="24"/>
        </w:rPr>
        <w:t>I do think it helps and supports me... I imagine if I didn't do this  then I'd live in a kind of silent world. It keeps him alive this way, I suppose... being able to speak about him to many people... so it's keeping him alive, keeping his memory alive and doing something for him"(567-578).</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Carol: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 xml:space="preserve">"...what I can do I can encompass John in my life now- if I was doing something else he would still be there but he wouldn't be part of my... by what I'm doing I feel he's more alongside me now than he was </w:t>
      </w:r>
      <w:r>
        <w:rPr>
          <w:rFonts w:ascii="Times New Roman" w:hAnsi="Times New Roman" w:cs="Times New Roman"/>
          <w:i/>
          <w:sz w:val="24"/>
          <w:szCs w:val="24"/>
        </w:rPr>
        <w:t>when he first died..." (797-803</w:t>
      </w:r>
      <w:r w:rsidRPr="003E6BC0">
        <w:rPr>
          <w:rFonts w:ascii="Times New Roman" w:hAnsi="Times New Roman" w:cs="Times New Roman"/>
          <w:i/>
          <w:sz w:val="24"/>
          <w:szCs w:val="24"/>
        </w:rPr>
        <w:t>)</w:t>
      </w:r>
      <w:r>
        <w:rPr>
          <w:rFonts w:ascii="Times New Roman" w:hAnsi="Times New Roman" w:cs="Times New Roman"/>
          <w:i/>
          <w:sz w:val="24"/>
          <w:szCs w:val="24"/>
        </w:rPr>
        <w:t>.</w:t>
      </w:r>
    </w:p>
    <w:p w:rsidR="00450592"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Beth: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"...as far as losing Scott...  this has sort of kept him with me..." (740-741).</w:t>
      </w:r>
    </w:p>
    <w:p w:rsidR="00450592" w:rsidRPr="003E6BC0" w:rsidRDefault="00450592" w:rsidP="004D7A01">
      <w:pPr>
        <w:rPr>
          <w:rFonts w:ascii="Times New Roman" w:hAnsi="Times New Roman" w:cs="Times New Roman"/>
          <w:b/>
          <w:sz w:val="24"/>
          <w:szCs w:val="24"/>
        </w:rPr>
      </w:pPr>
      <w:r w:rsidRPr="003E6BC0">
        <w:rPr>
          <w:rFonts w:ascii="Times New Roman" w:hAnsi="Times New Roman" w:cs="Times New Roman"/>
          <w:b/>
          <w:sz w:val="24"/>
          <w:szCs w:val="24"/>
        </w:rPr>
        <w:t>vi. a sense of making the pain of loss count for something positive</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Jeremy: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feel I owe it to him to do the best I can, whatever that means... but to live life to the full the best way that I can... not to be dragged down by it which he wouldn't want...  yeah, so to be able to live with it and to have in my own life a successful outcome really..."(647-654).</w:t>
      </w:r>
    </w:p>
    <w:p w:rsidR="00450592" w:rsidRPr="003E6BC0" w:rsidRDefault="00450592" w:rsidP="00450592">
      <w:pPr>
        <w:spacing w:line="240" w:lineRule="auto"/>
        <w:ind w:left="170"/>
        <w:rPr>
          <w:rFonts w:ascii="Times New Roman" w:hAnsi="Times New Roman" w:cs="Times New Roman"/>
          <w:i/>
          <w:sz w:val="24"/>
          <w:szCs w:val="24"/>
        </w:rPr>
      </w:pPr>
      <w:r w:rsidRPr="003E6BC0">
        <w:rPr>
          <w:rFonts w:ascii="Times New Roman" w:hAnsi="Times New Roman" w:cs="Times New Roman"/>
          <w:sz w:val="24"/>
          <w:szCs w:val="24"/>
        </w:rPr>
        <w:t>Alex</w:t>
      </w:r>
      <w:r w:rsidRPr="003E6BC0">
        <w:rPr>
          <w:rFonts w:ascii="Times New Roman" w:hAnsi="Times New Roman" w:cs="Times New Roman"/>
          <w:i/>
          <w:sz w:val="24"/>
          <w:szCs w:val="24"/>
        </w:rPr>
        <w:t>: "I think we've achieved what we set out to do to...  to actually help people. I mean it's a sort of legacy that Scott's left  to have us doing that (588-9)... and I hope he'd be proud of us (595-597)...it's something he has passed on to other people in his own way..."(600-602).</w:t>
      </w:r>
    </w:p>
    <w:p w:rsidR="00450592"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Marie: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"...so that is our determination to keep our sons' and daughters' memories alive, to be open about it because I'm not ashamed... I consider [our children]- to be our guiding lights and I do not consider their lives wasted..." (434-9).</w:t>
      </w:r>
    </w:p>
    <w:p w:rsidR="00450592" w:rsidRDefault="00450592" w:rsidP="00450592">
      <w:pPr>
        <w:spacing w:line="240" w:lineRule="auto"/>
        <w:ind w:left="142"/>
        <w:jc w:val="both"/>
        <w:rPr>
          <w:rFonts w:ascii="Times New Roman" w:hAnsi="Times New Roman" w:cs="Times New Roman"/>
          <w:sz w:val="24"/>
          <w:szCs w:val="24"/>
        </w:rPr>
      </w:pPr>
      <w:r w:rsidRPr="003E6BC0">
        <w:rPr>
          <w:rFonts w:ascii="Times New Roman" w:hAnsi="Times New Roman" w:cs="Times New Roman"/>
          <w:sz w:val="24"/>
          <w:szCs w:val="24"/>
        </w:rPr>
        <w:lastRenderedPageBreak/>
        <w:t>Carol:</w:t>
      </w:r>
    </w:p>
    <w:p w:rsidR="00450592" w:rsidRPr="003E6BC0" w:rsidRDefault="00450592" w:rsidP="00450592">
      <w:pPr>
        <w:spacing w:line="240" w:lineRule="auto"/>
        <w:ind w:left="142"/>
        <w:jc w:val="both"/>
        <w:rPr>
          <w:rFonts w:ascii="Times New Roman" w:hAnsi="Times New Roman" w:cs="Times New Roman"/>
          <w:sz w:val="24"/>
          <w:szCs w:val="24"/>
        </w:rPr>
      </w:pP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"I don't have the hope that he would recover any more, but I've got a different kind of hope... the hope that I can live my next sort of 10 years alongside him doing things that will enhance his life or the life of others..." (868-873).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b/>
          <w:sz w:val="24"/>
          <w:szCs w:val="24"/>
        </w:rPr>
        <w:t>vii. a sense of regained confidence, feeling valued and worthwhile</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Beth: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"...right at the start I was a mess... my self esteem was in absolute tatters, didn't feel I should have an opinion on anything... now I'm very opinionated and I don't take any nonsense about these myths about the drug users, I won't take any of that..." (778-784).</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She added,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always felt very valued and that's what I needed after I had my confidence absolutely knocked</w:t>
      </w:r>
      <w:r>
        <w:rPr>
          <w:rFonts w:ascii="Times New Roman" w:hAnsi="Times New Roman" w:cs="Times New Roman"/>
          <w:i/>
          <w:sz w:val="24"/>
          <w:szCs w:val="24"/>
        </w:rPr>
        <w:t>"</w:t>
      </w:r>
      <w:r w:rsidRPr="003E6BC0">
        <w:rPr>
          <w:rFonts w:ascii="Times New Roman" w:hAnsi="Times New Roman" w:cs="Times New Roman"/>
          <w:i/>
          <w:sz w:val="24"/>
          <w:szCs w:val="24"/>
        </w:rPr>
        <w:t xml:space="preserve"> (878-80).</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 xml:space="preserve">Carol: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feel much more confident now, I think it's worthwhile, I feel worthwhile... I would say very positive... "(489-91)</w:t>
      </w:r>
      <w:r>
        <w:rPr>
          <w:rFonts w:ascii="Times New Roman" w:hAnsi="Times New Roman" w:cs="Times New Roman"/>
          <w:i/>
          <w:sz w:val="24"/>
          <w:szCs w:val="24"/>
        </w:rPr>
        <w:t>.</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Confidence takes time to grow, however. Jeremy, beginning support work, expresses hopes he will grow into the role:</w:t>
      </w:r>
    </w:p>
    <w:p w:rsidR="00450592" w:rsidRPr="00307BAD" w:rsidRDefault="00450592" w:rsidP="00450592">
      <w:pPr>
        <w:spacing w:line="240" w:lineRule="auto"/>
        <w:jc w:val="both"/>
        <w:rPr>
          <w:rFonts w:ascii="Times New Roman" w:hAnsi="Times New Roman" w:cs="Times New Roman"/>
          <w:i/>
          <w:sz w:val="24"/>
          <w:szCs w:val="24"/>
        </w:rPr>
      </w:pPr>
      <w:r w:rsidRPr="003E6BC0">
        <w:rPr>
          <w:rFonts w:ascii="Times New Roman" w:hAnsi="Times New Roman" w:cs="Times New Roman"/>
          <w:i/>
          <w:sz w:val="24"/>
          <w:szCs w:val="24"/>
        </w:rPr>
        <w:t>"...whilst I'm keen to help and I've had positive feedback and I have experience, I don't come into it feeling as though I- I really can help... it's a bit of a lack of confidence (794-9) ...am I really what they're looking for? It's a rhetorical question- because you can only find out by meet and chat, see how we get on" (821-4).</w:t>
      </w:r>
    </w:p>
    <w:p w:rsidR="00450592" w:rsidRDefault="00450592" w:rsidP="00450592">
      <w:pPr>
        <w:spacing w:line="480" w:lineRule="auto"/>
        <w:jc w:val="both"/>
        <w:rPr>
          <w:rFonts w:ascii="Times New Roman" w:hAnsi="Times New Roman" w:cs="Times New Roman"/>
          <w:b/>
          <w:i/>
          <w:sz w:val="24"/>
          <w:szCs w:val="24"/>
        </w:rPr>
      </w:pP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 xml:space="preserve">Subtheme 3b. Negative aspects </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This is a smaller sub-theme, as the support work was largely perceived as positive</w:t>
      </w:r>
      <w:r>
        <w:rPr>
          <w:rFonts w:ascii="Times New Roman" w:hAnsi="Times New Roman" w:cs="Times New Roman"/>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Beth found working with bereaved parents harder than working with parents whose children were alive:</w:t>
      </w:r>
    </w:p>
    <w:p w:rsidR="00450592" w:rsidRPr="003E6BC0" w:rsidRDefault="00450592" w:rsidP="00450592">
      <w:pPr>
        <w:spacing w:line="240" w:lineRule="auto"/>
        <w:ind w:left="170"/>
        <w:rPr>
          <w:rFonts w:ascii="Times New Roman" w:hAnsi="Times New Roman" w:cs="Times New Roman"/>
          <w:i/>
          <w:sz w:val="24"/>
          <w:szCs w:val="24"/>
        </w:rPr>
      </w:pPr>
      <w:r w:rsidRPr="003E6BC0">
        <w:rPr>
          <w:rFonts w:ascii="Times New Roman" w:hAnsi="Times New Roman" w:cs="Times New Roman"/>
          <w:i/>
          <w:sz w:val="24"/>
          <w:szCs w:val="24"/>
        </w:rPr>
        <w:t>"...I found that the hardest part actually. I preferred working with families who were going through the problems and working with the users... I found bereaved parents quite different (632-5)...quite difficult... I suppose because I was one myself really" (647-9).</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Others were aware of the emotional demands of the work. Carol noted, </w:t>
      </w:r>
    </w:p>
    <w:p w:rsidR="00450592" w:rsidRPr="003E6BC0" w:rsidRDefault="00450592" w:rsidP="00450592">
      <w:pPr>
        <w:spacing w:line="48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lastRenderedPageBreak/>
        <w:t>"...I need to be wary I don't take on too much... that would be negative for me" (495-6).</w:t>
      </w:r>
      <w:r w:rsidRPr="003E6BC0">
        <w:rPr>
          <w:rFonts w:ascii="Times New Roman" w:hAnsi="Times New Roman" w:cs="Times New Roman"/>
          <w:sz w:val="24"/>
          <w:szCs w:val="24"/>
        </w:rPr>
        <w:t xml:space="preserv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Lisa commented,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"...there's always emotional stuff to deal with, but every now and again there's a new person, and obviously you're back there at the real raw end of it all so...it is draining..." (703-7).</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She added,</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"...we could do a lot more but I think if you do too much it's detrimental to your own well being... if you give too many talks I think there's a price to pay for that in terms of how it upsets us..."(453-8).</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Marie commented especially in relation to talking about her experiences, </w:t>
      </w:r>
    </w:p>
    <w:p w:rsidR="00450592" w:rsidRPr="003E6BC0" w:rsidRDefault="00450592" w:rsidP="00450592">
      <w:pPr>
        <w:spacing w:line="48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"...it doesn't sound a lot but it's quite... it's quite exhausting..." (431-3).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Occasionally Alex felt a degree of over-load: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"...there are times when we thought we'd maybe like to... in the really busy times... we'd have liked a few less but not-not enough to worry about..." (741-4)</w:t>
      </w:r>
      <w:r>
        <w:rPr>
          <w:rFonts w:ascii="Times New Roman" w:hAnsi="Times New Roman" w:cs="Times New Roman"/>
          <w:i/>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Beth expressed how she and her husband decided they would not allow the support work to 'swallow' them:</w:t>
      </w:r>
    </w:p>
    <w:p w:rsidR="00450592" w:rsidRPr="003E6BC0" w:rsidRDefault="00450592" w:rsidP="00450592">
      <w:pPr>
        <w:spacing w:line="240" w:lineRule="auto"/>
        <w:ind w:left="170"/>
        <w:rPr>
          <w:rFonts w:ascii="Times New Roman" w:hAnsi="Times New Roman" w:cs="Times New Roman"/>
          <w:i/>
          <w:sz w:val="24"/>
          <w:szCs w:val="24"/>
        </w:rPr>
      </w:pPr>
      <w:r w:rsidRPr="003E6BC0">
        <w:rPr>
          <w:rFonts w:ascii="Times New Roman" w:hAnsi="Times New Roman" w:cs="Times New Roman"/>
          <w:i/>
          <w:sz w:val="24"/>
          <w:szCs w:val="24"/>
        </w:rPr>
        <w:t>"I've known people who do these sorts of things and  it becomes them... it becomes their whole life, we said quite early on... it wouldn't be our whole life but it would be a big part of it..."(562-566).</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Jeremy, starting out as a volunteer, wonders if he has enough to offer: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don't feel as though I'm really the right guy, there's better more qualified more knowledgeable people than I am... all I can offer is a bit of peer support because  I - I have some context.(807-11) I guess perhaps once I get going I'll feel a bit different about it then..."(815-7).</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Jeremy felt other family members were cautious about him undertaking work around bereavement, believing it might hinder his own healing process, while Carol also shared that her family had reservations at first but were now more supportive of her work and could understand the benefits.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This short section reveals the parents' understanding of the demands of volunteer support work, whether they have formal or informal preparation for the role. It appears, however, that in their understanding, negative factors are outweighed by positive benefits. </w:t>
      </w:r>
    </w:p>
    <w:p w:rsidR="00450592" w:rsidRDefault="00450592" w:rsidP="00450592">
      <w:pPr>
        <w:rPr>
          <w:rFonts w:ascii="Times New Roman" w:hAnsi="Times New Roman" w:cs="Times New Roman"/>
          <w:b/>
          <w:sz w:val="24"/>
          <w:szCs w:val="24"/>
        </w:rPr>
      </w:pPr>
      <w:r>
        <w:rPr>
          <w:rFonts w:ascii="Times New Roman" w:hAnsi="Times New Roman" w:cs="Times New Roman"/>
          <w:b/>
          <w:sz w:val="24"/>
          <w:szCs w:val="24"/>
        </w:rPr>
        <w:br w:type="page"/>
      </w:r>
    </w:p>
    <w:p w:rsidR="00450592" w:rsidRPr="003E6BC0" w:rsidRDefault="00450592" w:rsidP="00450592">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THEME 4</w:t>
      </w:r>
      <w:r w:rsidRPr="003E6BC0">
        <w:rPr>
          <w:rFonts w:ascii="Times New Roman" w:hAnsi="Times New Roman" w:cs="Times New Roman"/>
          <w:b/>
          <w:sz w:val="24"/>
          <w:szCs w:val="24"/>
        </w:rPr>
        <w:t>: Looking after your own support needs</w:t>
      </w:r>
    </w:p>
    <w:p w:rsidR="00450592" w:rsidRDefault="00450592" w:rsidP="00450592">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60720" cy="3842685"/>
            <wp:effectExtent l="19050" t="19050" r="11430" b="24465"/>
            <wp:docPr id="2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a:stretch>
                      <a:fillRect/>
                    </a:stretch>
                  </pic:blipFill>
                  <pic:spPr bwMode="auto">
                    <a:xfrm>
                      <a:off x="0" y="0"/>
                      <a:ext cx="5760720" cy="3842685"/>
                    </a:xfrm>
                    <a:prstGeom prst="rect">
                      <a:avLst/>
                    </a:prstGeom>
                    <a:noFill/>
                    <a:ln w="9525">
                      <a:solidFill>
                        <a:schemeClr val="tx1"/>
                      </a:solidFill>
                      <a:miter lim="800000"/>
                      <a:headEnd/>
                      <a:tailEnd/>
                    </a:ln>
                  </pic:spPr>
                </pic:pic>
              </a:graphicData>
            </a:graphic>
          </wp:inline>
        </w:drawing>
      </w:r>
    </w:p>
    <w:p w:rsidR="00450592" w:rsidRDefault="00450592" w:rsidP="00450592">
      <w:pPr>
        <w:spacing w:line="480" w:lineRule="auto"/>
        <w:jc w:val="both"/>
        <w:rPr>
          <w:rFonts w:ascii="Times New Roman" w:hAnsi="Times New Roman" w:cs="Times New Roman"/>
          <w:sz w:val="24"/>
          <w:szCs w:val="24"/>
        </w:rPr>
      </w:pP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Each person finds the support they need for the work in a number of ways.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with a professional background in counselling and social work, was able to access formal supervision: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"I have private supervision and I take both groups to my supervisor so I pay for private supervision" (454-456). </w:t>
      </w:r>
      <w:r w:rsidRPr="003E6BC0">
        <w:rPr>
          <w:rFonts w:ascii="Times New Roman" w:hAnsi="Times New Roman" w:cs="Times New Roman"/>
          <w:sz w:val="24"/>
          <w:szCs w:val="24"/>
        </w:rPr>
        <w:t>She add</w:t>
      </w:r>
      <w:r>
        <w:rPr>
          <w:rFonts w:ascii="Times New Roman" w:hAnsi="Times New Roman" w:cs="Times New Roman"/>
          <w:sz w:val="24"/>
          <w:szCs w:val="24"/>
        </w:rPr>
        <w:t>s</w:t>
      </w:r>
      <w:r w:rsidRPr="003E6BC0">
        <w:rPr>
          <w:rFonts w:ascii="Times New Roman" w:hAnsi="Times New Roman" w:cs="Times New Roman"/>
          <w:i/>
          <w:sz w:val="24"/>
          <w:szCs w:val="24"/>
        </w:rPr>
        <w:t xml:space="preserve">, "...so yes, I do think I'm supported and I can go to all the training..." (720-5).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Others, while not in formal supervision, knew where to turn for expert advice when needed. Alex commented,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"...because of the other people we know in the field now, and we've got to know over the years, we've always got back up..." (748-751).</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Beth remarks that, though nearing retirement, she retains an active interest in pursuing knowledge and involvement:</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"I've stopped doing frontline work but I do a lot of research. I keep up with all the latest trends in the drugs...I still go to all the various consultations...well we both do actually..." (539-542).</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Jeremy, still new to the role, is appreciative of support:</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 xml:space="preserve">"...once we get underway there'll be monthly check in calls with the supervisor. The two people behind it are very supportive... you do feel you need to be part of a network and that... if there are things way outside of what you can deal with, you've got somewhere to go with it" (682-699).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Marie and Lisa have not received any formal training, preferring to work informally with their parents' group. They both feel they receive enough care from the mutual support they give one another within the group. Marie explains,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 xml:space="preserve">"...so no training at all... it was just a matter of how we felt and we never advertise ourselves... when mums come, we don't say we're counsellors because we're not counsellors... all we are </w:t>
      </w:r>
      <w:proofErr w:type="spellStart"/>
      <w:r w:rsidRPr="003E6BC0">
        <w:rPr>
          <w:rFonts w:ascii="Times New Roman" w:hAnsi="Times New Roman" w:cs="Times New Roman"/>
          <w:i/>
          <w:sz w:val="24"/>
          <w:szCs w:val="24"/>
        </w:rPr>
        <w:t>are</w:t>
      </w:r>
      <w:proofErr w:type="spellEnd"/>
      <w:r w:rsidRPr="003E6BC0">
        <w:rPr>
          <w:rFonts w:ascii="Times New Roman" w:hAnsi="Times New Roman" w:cs="Times New Roman"/>
          <w:i/>
          <w:sz w:val="24"/>
          <w:szCs w:val="24"/>
        </w:rPr>
        <w:t xml:space="preserve"> othe</w:t>
      </w:r>
      <w:r>
        <w:rPr>
          <w:rFonts w:ascii="Times New Roman" w:hAnsi="Times New Roman" w:cs="Times New Roman"/>
          <w:i/>
          <w:sz w:val="24"/>
          <w:szCs w:val="24"/>
        </w:rPr>
        <w:t>r mums who have been through it</w:t>
      </w:r>
      <w:r w:rsidRPr="003E6BC0">
        <w:rPr>
          <w:rFonts w:ascii="Times New Roman" w:hAnsi="Times New Roman" w:cs="Times New Roman"/>
          <w:i/>
          <w:sz w:val="24"/>
          <w:szCs w:val="24"/>
        </w:rPr>
        <w:t xml:space="preserve"> (577-582)</w:t>
      </w:r>
      <w:r>
        <w:rPr>
          <w:rFonts w:ascii="Times New Roman" w:hAnsi="Times New Roman" w:cs="Times New Roman"/>
          <w:i/>
          <w:sz w:val="24"/>
          <w:szCs w:val="24"/>
        </w:rPr>
        <w:t>.</w:t>
      </w:r>
      <w:r w:rsidRPr="003E6BC0">
        <w:rPr>
          <w:rFonts w:ascii="Times New Roman" w:hAnsi="Times New Roman" w:cs="Times New Roman"/>
          <w:sz w:val="24"/>
          <w:szCs w:val="24"/>
        </w:rPr>
        <w:t xml:space="preserve"> She later adds, </w:t>
      </w:r>
      <w:r w:rsidRPr="003E6BC0">
        <w:rPr>
          <w:rFonts w:ascii="Times New Roman" w:hAnsi="Times New Roman" w:cs="Times New Roman"/>
          <w:i/>
          <w:sz w:val="24"/>
          <w:szCs w:val="24"/>
        </w:rPr>
        <w:t>"...support of each other... it is enough for me, yes" (779-780).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Lisa finds support, </w:t>
      </w:r>
    </w:p>
    <w:p w:rsidR="00450592"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i/>
          <w:sz w:val="24"/>
          <w:szCs w:val="24"/>
        </w:rPr>
        <w:t>"...mostly from the other ladies in the group... I think that's a big support, the things that we do together... and then from my family and my friends if I need to, but less so nowadays..." (790-795)</w:t>
      </w:r>
      <w:r w:rsidRPr="003E6BC0">
        <w:rPr>
          <w:rFonts w:ascii="Times New Roman" w:hAnsi="Times New Roman" w:cs="Times New Roman"/>
          <w:sz w:val="24"/>
          <w:szCs w:val="24"/>
        </w:rPr>
        <w:t xml:space="preserve">. </w:t>
      </w:r>
    </w:p>
    <w:p w:rsidR="00450592" w:rsidRPr="003E6BC0" w:rsidRDefault="00450592" w:rsidP="00450592">
      <w:pPr>
        <w:spacing w:line="240" w:lineRule="auto"/>
        <w:ind w:left="170"/>
        <w:jc w:val="both"/>
        <w:rPr>
          <w:rFonts w:ascii="Times New Roman" w:hAnsi="Times New Roman" w:cs="Times New Roman"/>
          <w:sz w:val="24"/>
          <w:szCs w:val="24"/>
        </w:rPr>
      </w:pPr>
      <w:r w:rsidRPr="003E6BC0">
        <w:rPr>
          <w:rFonts w:ascii="Times New Roman" w:hAnsi="Times New Roman" w:cs="Times New Roman"/>
          <w:sz w:val="24"/>
          <w:szCs w:val="24"/>
        </w:rPr>
        <w:t>She adds:</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don't feel the need for any more training or support, I did at one time... no not now... I think my experience is enough, I'm not inclined to go any further with that, I think,  maybe that's passed me by now..." (824-831).</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She retains an active interest in furthering her own knowledge informally: </w:t>
      </w:r>
    </w:p>
    <w:p w:rsidR="00450592" w:rsidRPr="003E6BC0" w:rsidRDefault="00450592" w:rsidP="00450592">
      <w:pPr>
        <w:spacing w:line="240" w:lineRule="auto"/>
        <w:ind w:left="170"/>
        <w:jc w:val="both"/>
        <w:rPr>
          <w:rFonts w:ascii="Times New Roman" w:hAnsi="Times New Roman" w:cs="Times New Roman"/>
          <w:i/>
          <w:sz w:val="24"/>
          <w:szCs w:val="24"/>
        </w:rPr>
      </w:pPr>
      <w:r w:rsidRPr="003E6BC0">
        <w:rPr>
          <w:rFonts w:ascii="Times New Roman" w:hAnsi="Times New Roman" w:cs="Times New Roman"/>
          <w:i/>
          <w:sz w:val="24"/>
          <w:szCs w:val="24"/>
        </w:rPr>
        <w:t>"I still read a lot about aspects of drugs... all the things that are going on... it still interests me greatly... I've got more time to do that..." (809-814).</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Formally or informally, each participant recognised their need for support and education. In talking with each person, it became apparent that the volunteers also supported themselves </w:t>
      </w:r>
      <w:r w:rsidRPr="003E6BC0">
        <w:rPr>
          <w:rFonts w:ascii="Times New Roman" w:hAnsi="Times New Roman" w:cs="Times New Roman"/>
          <w:sz w:val="24"/>
          <w:szCs w:val="24"/>
        </w:rPr>
        <w:lastRenderedPageBreak/>
        <w:t>via their own considerable resilience, their determination to achieve something positive, the strong on-going bonds with their sons and an appreciation of the value of a sense of humour.</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Summary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interviews gave considerable insight into the meanings and significance that the volunteers assign to their work. The support work they offer feels like something precious that has been mined in dark and deep places, as they grappled with finding their way back to the light after the devastation of losing their sons to drugs. </w:t>
      </w:r>
    </w:p>
    <w:p w:rsidR="00450592" w:rsidRPr="003E6BC0"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pPr>
    </w:p>
    <w:p w:rsidR="00450592" w:rsidRPr="003E6BC0"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sz w:val="24"/>
          <w:szCs w:val="24"/>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3E6BC0" w:rsidRDefault="00450592" w:rsidP="00450592">
      <w:pPr>
        <w:spacing w:line="480" w:lineRule="auto"/>
        <w:jc w:val="both"/>
        <w:rPr>
          <w:rFonts w:ascii="Times New Roman" w:hAnsi="Times New Roman" w:cs="Times New Roman"/>
          <w:sz w:val="28"/>
          <w:szCs w:val="28"/>
        </w:rPr>
      </w:pPr>
      <w:r>
        <w:rPr>
          <w:rFonts w:ascii="Times New Roman" w:hAnsi="Times New Roman" w:cs="Times New Roman"/>
          <w:b/>
          <w:sz w:val="28"/>
          <w:szCs w:val="28"/>
        </w:rPr>
        <w:lastRenderedPageBreak/>
        <w:t>Chapter 5: Discussion of F</w:t>
      </w:r>
      <w:r w:rsidRPr="003E6BC0">
        <w:rPr>
          <w:rFonts w:ascii="Times New Roman" w:hAnsi="Times New Roman" w:cs="Times New Roman"/>
          <w:b/>
          <w:sz w:val="28"/>
          <w:szCs w:val="28"/>
        </w:rPr>
        <w:t>indings</w:t>
      </w:r>
      <w:r w:rsidRPr="003E6BC0">
        <w:rPr>
          <w:rFonts w:ascii="Times New Roman" w:hAnsi="Times New Roman" w:cs="Times New Roman"/>
          <w:sz w:val="28"/>
          <w:szCs w:val="28"/>
        </w:rPr>
        <w:t xml:space="preserve">: </w:t>
      </w:r>
      <w:r>
        <w:rPr>
          <w:rFonts w:ascii="Times New Roman" w:hAnsi="Times New Roman" w:cs="Times New Roman"/>
          <w:b/>
          <w:i/>
          <w:sz w:val="28"/>
          <w:szCs w:val="28"/>
        </w:rPr>
        <w:t>I</w:t>
      </w:r>
      <w:r w:rsidRPr="00110981">
        <w:rPr>
          <w:rFonts w:ascii="Times New Roman" w:hAnsi="Times New Roman" w:cs="Times New Roman"/>
          <w:b/>
          <w:i/>
          <w:sz w:val="28"/>
          <w:szCs w:val="28"/>
        </w:rPr>
        <w:t>llumination and explication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For this chapter, I intend to discuss each theme, relate them to other literature in the field and consider how the participant responses answer the original research question. </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THEME 1: Experiences around bereavement</w:t>
      </w: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sz w:val="24"/>
          <w:szCs w:val="24"/>
        </w:rPr>
        <w:t>In talking with the participants, I felt the difficulty of the bereavement was relevant to the subsequent decision to become supporters. The shock of loss, self questioning and societal stigma move some to find comfort in being among others who 'know'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2002), and to find meaning in offering support to others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Dawson &amp; Riches, 2000;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w:t>
      </w:r>
      <w:r w:rsidRPr="003E6BC0">
        <w:rPr>
          <w:rFonts w:ascii="Times New Roman" w:hAnsi="Times New Roman" w:cs="Times New Roman"/>
          <w:i/>
          <w:sz w:val="24"/>
          <w:szCs w:val="24"/>
        </w:rPr>
        <w:t xml:space="preserve"> </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1a. A devastating experience of bereavement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Clearly, the bereavement stories shared through this research were traumatic events in the lives of the participants. Whether or not they had prior knowledge of drug taking, the deaths catapulted the parents into an unfamiliar world (</w:t>
      </w:r>
      <w:proofErr w:type="spellStart"/>
      <w:r w:rsidRPr="003E6BC0">
        <w:rPr>
          <w:rFonts w:ascii="Times New Roman" w:hAnsi="Times New Roman" w:cs="Times New Roman"/>
          <w:sz w:val="24"/>
          <w:szCs w:val="24"/>
        </w:rPr>
        <w:t>Janoff-Bulman</w:t>
      </w:r>
      <w:proofErr w:type="spellEnd"/>
      <w:r w:rsidRPr="003E6BC0">
        <w:rPr>
          <w:rFonts w:ascii="Times New Roman" w:hAnsi="Times New Roman" w:cs="Times New Roman"/>
          <w:sz w:val="24"/>
          <w:szCs w:val="24"/>
        </w:rPr>
        <w:t>, 1992, 2006) which they had to learn to negotiate. Each parent tackled their bereavement uniquely and, consciously or otherwise, each situation required a process of  psycho-social transition (</w:t>
      </w: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Prigerson</w:t>
      </w:r>
      <w:proofErr w:type="spellEnd"/>
      <w:r w:rsidRPr="003E6BC0">
        <w:rPr>
          <w:rFonts w:ascii="Times New Roman" w:hAnsi="Times New Roman" w:cs="Times New Roman"/>
          <w:sz w:val="24"/>
          <w:szCs w:val="24"/>
        </w:rPr>
        <w:t xml:space="preserve">, 2010) or cognitive restructuring (Wheeler, 2001) which, over years, enabled them to rebuild new and meaningful lives. I suggest that becoming supporters of others was an important part of this. Such processes may be aspects of what has become known as posttraumatic growth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2006, 2013), but those writers and others (Ashton, 2007) have noted that this is not an inevitable result of trauma, and represents an arduous path.</w:t>
      </w:r>
    </w:p>
    <w:p w:rsidR="00450592" w:rsidRPr="003E6BC0" w:rsidRDefault="00450592" w:rsidP="00450592">
      <w:pPr>
        <w:spacing w:line="480" w:lineRule="auto"/>
        <w:jc w:val="both"/>
        <w:rPr>
          <w:rFonts w:ascii="Times New Roman" w:hAnsi="Times New Roman" w:cs="Times New Roman"/>
          <w:sz w:val="24"/>
          <w:szCs w:val="24"/>
        </w:rPr>
      </w:pPr>
      <w:proofErr w:type="spellStart"/>
      <w:r w:rsidRPr="003E6BC0">
        <w:rPr>
          <w:rFonts w:ascii="Times New Roman" w:hAnsi="Times New Roman" w:cs="Times New Roman"/>
          <w:sz w:val="24"/>
          <w:szCs w:val="24"/>
        </w:rPr>
        <w:t>Parkes</w:t>
      </w:r>
      <w:proofErr w:type="spellEnd"/>
      <w:r w:rsidRPr="003E6BC0">
        <w:rPr>
          <w:rFonts w:ascii="Times New Roman" w:hAnsi="Times New Roman" w:cs="Times New Roman"/>
          <w:sz w:val="24"/>
          <w:szCs w:val="24"/>
        </w:rPr>
        <w:t xml:space="preserve"> (2002) commented that the concept of phases of grief has been misused to some extent, and yet retains value in noticing how the majority of bereaved people move through some kind of process from disorganisation and despair to reorganisation. This was evident </w:t>
      </w:r>
      <w:r w:rsidRPr="003E6BC0">
        <w:rPr>
          <w:rFonts w:ascii="Times New Roman" w:hAnsi="Times New Roman" w:cs="Times New Roman"/>
          <w:sz w:val="24"/>
          <w:szCs w:val="24"/>
        </w:rPr>
        <w:lastRenderedPageBreak/>
        <w:t xml:space="preserve">amongst the participants as they endured chaotic times before regaining equilibrium, though the means by which the parents transitioned from loss and despair to rebuilding purposeful lives are complex and the subject of ongoing research (Davis et al, 2000;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 There are numerous factors which may all have bearing, including the individual pre-bereavement situation, available support, personality factors and prior life experience ( Riley et al, 2007; Floyd et al, 2013)</w:t>
      </w:r>
      <w:r>
        <w:rPr>
          <w:rFonts w:ascii="Times New Roman" w:hAnsi="Times New Roman" w:cs="Times New Roman"/>
          <w:sz w:val="24"/>
          <w:szCs w:val="24"/>
        </w:rPr>
        <w: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These are usually sudden deaths, a reality that is not mitigated by a known ongoing drug problem, and only one participant (Marie) was able to say goodbye to her son before he died. Not being able to say goodbye or prepare for the death can be a complicating factor in grief (</w:t>
      </w:r>
      <w:proofErr w:type="spellStart"/>
      <w:r w:rsidRPr="003E6BC0">
        <w:rPr>
          <w:rFonts w:ascii="Times New Roman" w:hAnsi="Times New Roman" w:cs="Times New Roman"/>
          <w:sz w:val="24"/>
          <w:szCs w:val="24"/>
        </w:rPr>
        <w:t>Wijngaards</w:t>
      </w:r>
      <w:proofErr w:type="spellEnd"/>
      <w:r w:rsidRPr="003E6BC0">
        <w:rPr>
          <w:rFonts w:ascii="Times New Roman" w:hAnsi="Times New Roman" w:cs="Times New Roman"/>
          <w:sz w:val="24"/>
          <w:szCs w:val="24"/>
        </w:rPr>
        <w:t xml:space="preserve">-de </w:t>
      </w:r>
      <w:proofErr w:type="spellStart"/>
      <w:r w:rsidRPr="003E6BC0">
        <w:rPr>
          <w:rFonts w:ascii="Times New Roman" w:hAnsi="Times New Roman" w:cs="Times New Roman"/>
          <w:sz w:val="24"/>
          <w:szCs w:val="24"/>
        </w:rPr>
        <w:t>Meij</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Stroebe</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Schut</w:t>
      </w:r>
      <w:proofErr w:type="spellEnd"/>
      <w:r w:rsidRPr="003E6BC0">
        <w:rPr>
          <w:rFonts w:ascii="Times New Roman" w:hAnsi="Times New Roman" w:cs="Times New Roman"/>
          <w:sz w:val="24"/>
          <w:szCs w:val="24"/>
        </w:rPr>
        <w:t xml:space="preserve">, Van den Bout, Van </w:t>
      </w:r>
      <w:proofErr w:type="spellStart"/>
      <w:r w:rsidRPr="003E6BC0">
        <w:rPr>
          <w:rFonts w:ascii="Times New Roman" w:hAnsi="Times New Roman" w:cs="Times New Roman"/>
          <w:sz w:val="24"/>
          <w:szCs w:val="24"/>
        </w:rPr>
        <w:t>der</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Heijden</w:t>
      </w:r>
      <w:proofErr w:type="spellEnd"/>
      <w:r w:rsidRPr="003E6BC0">
        <w:rPr>
          <w:rFonts w:ascii="Times New Roman" w:hAnsi="Times New Roman" w:cs="Times New Roman"/>
          <w:sz w:val="24"/>
          <w:szCs w:val="24"/>
        </w:rPr>
        <w:t xml:space="preserve"> &amp; </w:t>
      </w:r>
      <w:proofErr w:type="spellStart"/>
      <w:r w:rsidRPr="003E6BC0">
        <w:rPr>
          <w:rFonts w:ascii="Times New Roman" w:hAnsi="Times New Roman" w:cs="Times New Roman"/>
          <w:sz w:val="24"/>
          <w:szCs w:val="24"/>
        </w:rPr>
        <w:t>Dijkstra</w:t>
      </w:r>
      <w:proofErr w:type="spellEnd"/>
      <w:r w:rsidRPr="003E6BC0">
        <w:rPr>
          <w:rFonts w:ascii="Times New Roman" w:hAnsi="Times New Roman" w:cs="Times New Roman"/>
          <w:sz w:val="24"/>
          <w:szCs w:val="24"/>
        </w:rPr>
        <w:t xml:space="preserve">, 2008;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 enhancing feelings of 'unfinished business' and lingering regret.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Many of the responses illustrate the concept of these being 'special deaths', lying outside most people's experience of bereavement (Guy &amp; Holloway, 2007). Involvement with outside authorities, whether police, media or coroners, was experienced as extremely upsetting for some participants and this is not uncommon (Walter et al, 2015). Distressing and relatively un</w:t>
      </w:r>
      <w:r>
        <w:rPr>
          <w:rFonts w:ascii="Times New Roman" w:hAnsi="Times New Roman" w:cs="Times New Roman"/>
          <w:sz w:val="24"/>
          <w:szCs w:val="24"/>
        </w:rPr>
        <w:t>usual</w:t>
      </w:r>
      <w:r w:rsidRPr="003E6BC0">
        <w:rPr>
          <w:rFonts w:ascii="Times New Roman" w:hAnsi="Times New Roman" w:cs="Times New Roman"/>
          <w:sz w:val="24"/>
          <w:szCs w:val="24"/>
        </w:rPr>
        <w:t xml:space="preserve"> experiences such as these, may add to the bereaved person's sense of isolation and ultimately be a factor in drawing them, through the medium of a support role, to others who experience similar losses.</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1b. Feelings of guilt and the fear of being judged 'bad parents'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Guilt and a sense of self blame, emotions familiar to all bereaved parents (Buckle &amp; Fleming, 2011), were expressed by the participants, and, arguably, were enhanced by the circumstances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2012;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/Cruse, 2014; Valentine et al, 2016). The guilt could stem from a feeling that had they known more about drugs, they might have been able to prevent their child from getting embroiled (Alex; Marie), the fear that they </w:t>
      </w:r>
      <w:r w:rsidRPr="003E6BC0">
        <w:rPr>
          <w:rFonts w:ascii="Times New Roman" w:hAnsi="Times New Roman" w:cs="Times New Roman"/>
          <w:sz w:val="24"/>
          <w:szCs w:val="24"/>
        </w:rPr>
        <w:lastRenderedPageBreak/>
        <w:t xml:space="preserve">had been too busy when their child was young (Beth) or simply a global sense of failing or being to blame (Jeremy, Lisa). Carol, Beth and Marie expressed discomfort at feeling unsure how other parents now perceived them. This sense of uncertainty around their own parenting drew them to feel more at ease in the presence of other parents who had experienced similar losses. Marie notes how, while it was helpful to be with other bereaved parents, she found it most beneficial to be with drug bereaved parents. Carol expresses anxiety around other bereaved parents and feels more confident among those bereaved by drugs. Family guilt and feelings of failure around drug taking are common (Riches &amp; Dawson, 2000; Guy &amp; Holloway, 2007; UKDPC, 2010;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2012), and can complicate the grieving process. A possible outcome is to seek to be involved with others also affected, to give of one's own experience and, maybe unconsciously, receive validation. </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1c. A stigmatised form of death</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Closely linked to feelings of parental guilt, self blame and the accompanying fear of judgement is the concept of a stigmatised death. Holloway (2004, p.45) comments that "drug deaths are seen as bad deaths" and there might be said to be an 'unofficial ranking' that leads to some drugs deaths as being perceived as more blame-worthy than others. Heroin seems to carry "the ultimate stigma... placing the user beyond the pale" (Holloway, 2004, p.48). Pejorative societal attitudes inevitably affect the bereavements discussed here, one way or the other. Marie chooses to 'come out fighting' and by her determination not to be ashamed demonstrates her awareness of stigma. Alex expresses how stigma might be more feared by those affected than real, but either way it exists and has an impact. Carol feels uncomfortable in recognising she might have found some aspects of her bereavement less complicated if her son had died "a more acceptable kind of death"(610). Such comments are illustrative of the power of stigma and the effect it can exercise over drug bereaved parents.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A death that is perceived as stigmatising may limit the survivors' ability to look for support, feeling invalidated by a sense of shame and unworthiness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Jordan, 2002;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Some might choose not to divulge the cause of death, for fear of unfavourable responses or at least misunderstanding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whereas support may be found among your 'own', others who share your sense of stigma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2002, p.326). Kauffman (2010) argues that shame is part of any grief, especially traumatic grief, and deaths that are weighted with stigma are perceived as additionally shaming. The resulting sense of isolation might encourage some to explore the role of supporting others similarly affected.</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suggest that the linked concepts of self blame, fear of unfavourable judgement, disenfranchisement of grief and stigma associated with drug use may act as inducements for some parents to become involved in supporting others. This small sample of parents have chosen to face the stigma of the death and do something to fight it, often through the dual roles of support of others and</w:t>
      </w:r>
      <w:r>
        <w:rPr>
          <w:rFonts w:ascii="Times New Roman" w:hAnsi="Times New Roman" w:cs="Times New Roman"/>
          <w:sz w:val="24"/>
          <w:szCs w:val="24"/>
        </w:rPr>
        <w:t xml:space="preserve"> drugs</w:t>
      </w:r>
      <w:r w:rsidRPr="003E6BC0">
        <w:rPr>
          <w:rFonts w:ascii="Times New Roman" w:hAnsi="Times New Roman" w:cs="Times New Roman"/>
          <w:sz w:val="24"/>
          <w:szCs w:val="24"/>
        </w:rPr>
        <w:t xml:space="preserve"> educati</w:t>
      </w:r>
      <w:r>
        <w:rPr>
          <w:rFonts w:ascii="Times New Roman" w:hAnsi="Times New Roman" w:cs="Times New Roman"/>
          <w:sz w:val="24"/>
          <w:szCs w:val="24"/>
        </w:rPr>
        <w:t>on</w:t>
      </w:r>
      <w:r w:rsidRPr="003E6BC0">
        <w:rPr>
          <w:rFonts w:ascii="Times New Roman" w:hAnsi="Times New Roman" w:cs="Times New Roman"/>
          <w:sz w:val="24"/>
          <w:szCs w:val="24"/>
        </w:rPr>
        <w:t>.</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THEME 2: On the way to becoming a supporter</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2a. How I helped myself and found support after bereavement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All bereavements in this study were traumatic and are illustrative of previous research on drug related loss (Guy, 2004; Guy &amp; Holloway, 2007;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/Cruse, 2014; Valentine et al, 2016). Inevitably, each situation called forth different coping strategies from the individuals.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Carol already had links to support services because of the difficulties she had been experiencing as a result of her son's illness. When he died she was able to continue using these, which she found beneficial. Carol noted that her counsellor who had personally experienced addiction problems was particularly helpful as she felt he really understood </w:t>
      </w:r>
      <w:r w:rsidRPr="003E6BC0">
        <w:rPr>
          <w:rFonts w:ascii="Times New Roman" w:hAnsi="Times New Roman" w:cs="Times New Roman"/>
          <w:sz w:val="24"/>
          <w:szCs w:val="24"/>
        </w:rPr>
        <w:lastRenderedPageBreak/>
        <w:t>(</w:t>
      </w:r>
      <w:proofErr w:type="spellStart"/>
      <w:r w:rsidRPr="003E6BC0">
        <w:rPr>
          <w:rFonts w:ascii="Times New Roman" w:hAnsi="Times New Roman" w:cs="Times New Roman"/>
          <w:sz w:val="24"/>
          <w:szCs w:val="24"/>
        </w:rPr>
        <w:t>Simonsen</w:t>
      </w:r>
      <w:proofErr w:type="spellEnd"/>
      <w:r w:rsidRPr="003E6BC0">
        <w:rPr>
          <w:rFonts w:ascii="Times New Roman" w:hAnsi="Times New Roman" w:cs="Times New Roman"/>
          <w:sz w:val="24"/>
          <w:szCs w:val="24"/>
        </w:rPr>
        <w:t xml:space="preserve"> &amp; Cooper, 2015, p.124). Carol found blogging a positive way of accessing support and communicatin</w:t>
      </w:r>
      <w:r>
        <w:rPr>
          <w:rFonts w:ascii="Times New Roman" w:hAnsi="Times New Roman" w:cs="Times New Roman"/>
          <w:sz w:val="24"/>
          <w:szCs w:val="24"/>
        </w:rPr>
        <w:t>g with others affected by drugs, demonstrating that u</w:t>
      </w:r>
      <w:r w:rsidRPr="003E6BC0">
        <w:rPr>
          <w:rFonts w:ascii="Times New Roman" w:hAnsi="Times New Roman" w:cs="Times New Roman"/>
          <w:sz w:val="24"/>
          <w:szCs w:val="24"/>
        </w:rPr>
        <w:t xml:space="preserve">se of the internet provides one way of combating the isolation of stigmatised bereavements (Walter, </w:t>
      </w:r>
      <w:proofErr w:type="spellStart"/>
      <w:r w:rsidRPr="003E6BC0">
        <w:rPr>
          <w:rFonts w:ascii="Times New Roman" w:hAnsi="Times New Roman" w:cs="Times New Roman"/>
          <w:sz w:val="24"/>
          <w:szCs w:val="24"/>
        </w:rPr>
        <w:t>Hourizi</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Moncur</w:t>
      </w:r>
      <w:proofErr w:type="spellEnd"/>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Pitsillides</w:t>
      </w:r>
      <w:proofErr w:type="spellEnd"/>
      <w:r w:rsidRPr="003E6BC0">
        <w:rPr>
          <w:rFonts w:ascii="Times New Roman" w:hAnsi="Times New Roman" w:cs="Times New Roman"/>
          <w:sz w:val="24"/>
          <w:szCs w:val="24"/>
        </w:rPr>
        <w:t>, 2012). Additionally, she found help in addressing issues of forgiveness with a minister of religion, enabling her to begin to let go of feelings of anger. Jeremy appreciated the support of a friend who had lost her child through a different cause the year before. Her presence was visible proof to him that it was possible to survive the loss of a child. Jeremy was acutely aware of how the death had attacked his personal confidence and he appreciated practical support in everyday pursuits. Such informal support is often seen as valuable in parental bereavement by both mothers and fathers (Riley et al, 2007; Buckle &amp; Fleming, 2011). However, Jeremy, like other participants, doubted that friends unaffected by drugs could identify with the nature of his loss. He attended professional counselling which he considered very positive, in keeping with new research that suggests that some bereaved people find "a range of counselling practices helpful" (</w:t>
      </w:r>
      <w:proofErr w:type="spellStart"/>
      <w:r w:rsidRPr="003E6BC0">
        <w:rPr>
          <w:rFonts w:ascii="Times New Roman" w:hAnsi="Times New Roman" w:cs="Times New Roman"/>
          <w:sz w:val="24"/>
          <w:szCs w:val="24"/>
        </w:rPr>
        <w:t>Simonsen</w:t>
      </w:r>
      <w:proofErr w:type="spellEnd"/>
      <w:r w:rsidRPr="003E6BC0">
        <w:rPr>
          <w:rFonts w:ascii="Times New Roman" w:hAnsi="Times New Roman" w:cs="Times New Roman"/>
          <w:sz w:val="24"/>
          <w:szCs w:val="24"/>
        </w:rPr>
        <w:t xml:space="preserve"> &amp; Cooper, 2015, p.126), though not all bereaved people seek or need counselling (Walter, 1996). Jeremy also accessed drug related charities to acquire deeper understanding of drugs and addiction.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Beth found no outside help at all, other than family and friends, and believed no help could be given but that she had to find her own way, possibly, she felt, as a result of shame and embarrassment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xml:space="preserve">, 2002;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/Cruse</w:t>
      </w:r>
      <w:r>
        <w:rPr>
          <w:rFonts w:ascii="Times New Roman" w:hAnsi="Times New Roman" w:cs="Times New Roman"/>
          <w:sz w:val="24"/>
          <w:szCs w:val="24"/>
        </w:rPr>
        <w:t>,</w:t>
      </w:r>
      <w:r w:rsidRPr="003E6BC0">
        <w:rPr>
          <w:rFonts w:ascii="Times New Roman" w:hAnsi="Times New Roman" w:cs="Times New Roman"/>
          <w:sz w:val="24"/>
          <w:szCs w:val="24"/>
        </w:rPr>
        <w:t xml:space="preserve"> 2014). She survived the first year by returning to work quite quickly, which may bring benefit (Dawson &amp; Riches, 2000; Buckle &amp; Fleming, 2011; Gear, 2014), and giving the illusion that she was managing well. Inwardly, however, she felt out of control and frightened at what the death meant to her and what her life would become, as she knew nothing could be the same.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Alex also returned to work quickly, and he found the support of his colleagues important and the routine of work helpful (Dawson &amp; Riches, 2000; Buckle &amp; Fleming, 2011; Gear, 2014). </w:t>
      </w:r>
      <w:r w:rsidRPr="003E6BC0">
        <w:rPr>
          <w:rFonts w:ascii="Times New Roman" w:hAnsi="Times New Roman" w:cs="Times New Roman"/>
          <w:sz w:val="24"/>
          <w:szCs w:val="24"/>
        </w:rPr>
        <w:lastRenderedPageBreak/>
        <w:t xml:space="preserve">He was aware of how little he knew about drugs and addiction and wanted to understand more, firstly with the purpose of trying to discover why his son took drugs (Wheeler, 2001;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and later with the realisation that he could use his learning to help others.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Marie did not find the existing structure she was in helpful after her son's death, and received no extra help for the first year or so, other than family, friends and church, common channels of informal support (Gear, 2014), and also returning to work (Dawson &amp; Riches, 2000; Buckle &amp; Fleming, 2011; Gear, 2014), which she felt was beneficial, though challenging. She was unable to find specific help until informed about a national charity that worked with bereaved parents. Here she met another mother bereaved through drugs; they teamed up to start a charity focused on bereavement through drug related causes and this work became part of her on-going self-support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1996, 1999; Riches &amp; Dawson, 2000).</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Lisa was directed very quickly, within a month of losing her son, to Marie's group which had recently been established in her locality. She described how the support of other parents who had suffered a similar loss, and could accompany her through the painful inquest procedure, was invaluable.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Each person interviewed, although following unique paths, sooner or later found comfort in relating to others affected by drugs. They expressed this in different ways, influenced inevitably by the circumstances of their losses. Carol and Marie found it helpful to be with others who knew the chaos of living with addiction, and the way it hurts the whole family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2012;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/Cruse, 2014), while Jeremy, Beth and Alex discovered a need to try and 'understand' drugs and addiction (Wheeler, 2001;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By listening to the stories of others as part of his training, Jeremy found he could more deeply understand </w:t>
      </w:r>
      <w:r w:rsidRPr="003E6BC0">
        <w:rPr>
          <w:rFonts w:ascii="Times New Roman" w:hAnsi="Times New Roman" w:cs="Times New Roman"/>
          <w:sz w:val="24"/>
          <w:szCs w:val="24"/>
        </w:rPr>
        <w:lastRenderedPageBreak/>
        <w:t>his own grief process. Lisa was able to quickly find help from other understanding parents, fairly soon becoming involved in helping the support group herself.</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2b. Why I became a supporter</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Each participant chose to become a supporter as one possible response among many to the individual circumstances of their loss. There was no inevitability about the choice but a process of conscious decision making, based on a number of personal factors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p.50). The responses of the participants endorse the findings of researchers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Riches &amp; Dawson, 2000;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that bereaved helpers find supporting others positive as part of their ongoing recovery. The volunteer work may be interpreted as 'beneficial' to the bereaved and thus an aspect of 'benefit finding'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w:t>
      </w:r>
      <w:proofErr w:type="spellStart"/>
      <w:r w:rsidRPr="003E6BC0">
        <w:rPr>
          <w:rFonts w:ascii="Times New Roman" w:hAnsi="Times New Roman" w:cs="Times New Roman"/>
          <w:sz w:val="24"/>
          <w:szCs w:val="24"/>
        </w:rPr>
        <w:t>Lichtenthal</w:t>
      </w:r>
      <w:proofErr w:type="spellEnd"/>
      <w:r w:rsidRPr="003E6BC0">
        <w:rPr>
          <w:rFonts w:ascii="Times New Roman" w:hAnsi="Times New Roman" w:cs="Times New Roman"/>
          <w:sz w:val="24"/>
          <w:szCs w:val="24"/>
        </w:rPr>
        <w:t xml:space="preserve"> et al, 2013).</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Though having different experiences, Carol and Jeremy both felt what they described as a 'natural' development into support work. Carol found it was a comfortable place for her to be where she could use her natural skills, whereas Jeremy found it a "natural evolution" in that he had been helped by others. He also surmised that giving support to others would be a way of helping himself. Jeremy expressed uncertainty about his role as a supporter in the long-term but believed that it was a positive plan for this part of his life</w:t>
      </w:r>
      <w:r>
        <w:rPr>
          <w:rFonts w:ascii="Times New Roman" w:hAnsi="Times New Roman" w:cs="Times New Roman"/>
          <w:sz w:val="24"/>
          <w:szCs w:val="24"/>
        </w:rPr>
        <w:t>,</w:t>
      </w:r>
      <w:r w:rsidRPr="003E6BC0">
        <w:rPr>
          <w:rFonts w:ascii="Times New Roman" w:hAnsi="Times New Roman" w:cs="Times New Roman"/>
          <w:sz w:val="24"/>
          <w:szCs w:val="24"/>
        </w:rPr>
        <w:t xml:space="preserve"> stating that "a plan is better than no plan, even if it's not the right plan."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Beth and Alex approached support work from a different angle, becoming trained in working with users and families affected by drug use, inevitably including bereaved people. Beth was aware that in accessing training she was helping herself, as she desperately wanted to understand why this had happened to Scott. In time she came to accept this was an answer she would never find (Davis et al, 2000). Alex also wanted to gain understanding of drugs </w:t>
      </w:r>
      <w:r w:rsidRPr="003E6BC0">
        <w:rPr>
          <w:rFonts w:ascii="Times New Roman" w:hAnsi="Times New Roman" w:cs="Times New Roman"/>
          <w:sz w:val="24"/>
          <w:szCs w:val="24"/>
        </w:rPr>
        <w:lastRenderedPageBreak/>
        <w:t>and addiction and the effect on his son. As he learnt more he became fascinated by the topic, and realised he had knowledge to share that would benefit others like him.</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Marie, largely by-passing formal training around drugs or bereavement, had an intuitive understanding that forming a group and giving support to others would also help her. She suffered with her son during his years of addiction and in the aftermath of his death, and had a sense, like all the other participants, that to use her experience would keep her son in her life, and continue to give his life meaning. She also hoped to deter other children from being drawn to drugs by speaking, alongside Lisa, about her experience in schools, to adult groups and, when possible, participating at a national level through contributions to parliamentary groups.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Lisa, having been comparatively quickly drawn into a support network, realised the help it gave her. She was driven, by a strong sense of the injustice she felt had been done to her son at his inquest, to inform others and support them through a similar process. She felt being involved in this work would be one way of bringing something good out of something "awful". Like the other parents in this study, she was determined in wanting to do what she could to break down stigma around drugs, drug users and their families, and hoped her contribution would deter some from taking drugs.</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 xml:space="preserve">THEME 3: </w:t>
      </w:r>
      <w:r w:rsidR="00D07F4E">
        <w:rPr>
          <w:rFonts w:ascii="Times New Roman" w:hAnsi="Times New Roman" w:cs="Times New Roman"/>
          <w:b/>
          <w:sz w:val="24"/>
          <w:szCs w:val="24"/>
        </w:rPr>
        <w:t>Being a s</w:t>
      </w:r>
      <w:r w:rsidR="00D07F4E" w:rsidRPr="003E6BC0">
        <w:rPr>
          <w:rFonts w:ascii="Times New Roman" w:hAnsi="Times New Roman" w:cs="Times New Roman"/>
          <w:b/>
          <w:sz w:val="24"/>
          <w:szCs w:val="24"/>
        </w:rPr>
        <w:t>upporter</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Subtheme 3a. Positive aspects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Whether just beginning or moving towards finishing support work, each person found  involvement positive, despite the still freely expressed pain that lay behind it.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Jeremy, at an earlier more tentative stage, was benefitting from the training in bereavement, learning about addiction and hearing others' experiences. His involvement gave him a chance </w:t>
      </w:r>
      <w:r w:rsidRPr="003E6BC0">
        <w:rPr>
          <w:rFonts w:ascii="Times New Roman" w:hAnsi="Times New Roman" w:cs="Times New Roman"/>
          <w:sz w:val="24"/>
          <w:szCs w:val="24"/>
        </w:rPr>
        <w:lastRenderedPageBreak/>
        <w:t>to express his own pain in an expert helping environment, to have it validated and to find ways of helping himself within it as part of his preparation to become a supporter.</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more experienced supporters all expressed a strong sense of the continuing and meaningful presence of their son through their work. Each person felt their son was 'with them', and would be proud and supportive of what they were doing. Four parents expressed a sense of spiritual connection with their son, their support work enhancing their 'continuing bond' (</w:t>
      </w:r>
      <w:proofErr w:type="spellStart"/>
      <w:r>
        <w:rPr>
          <w:rFonts w:ascii="Times New Roman" w:hAnsi="Times New Roman" w:cs="Times New Roman"/>
          <w:sz w:val="24"/>
          <w:szCs w:val="24"/>
        </w:rPr>
        <w:t>Klass</w:t>
      </w:r>
      <w:proofErr w:type="spellEnd"/>
      <w:r>
        <w:rPr>
          <w:rFonts w:ascii="Times New Roman" w:hAnsi="Times New Roman" w:cs="Times New Roman"/>
          <w:sz w:val="24"/>
          <w:szCs w:val="24"/>
        </w:rPr>
        <w:t xml:space="preserve"> </w:t>
      </w:r>
      <w:r w:rsidRPr="003E6BC0">
        <w:rPr>
          <w:rFonts w:ascii="Times New Roman" w:hAnsi="Times New Roman" w:cs="Times New Roman"/>
          <w:sz w:val="24"/>
          <w:szCs w:val="24"/>
        </w:rPr>
        <w:t xml:space="preserve">et al, 1996;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1999). The role of spirituality in coping with such losses may not always be positive (</w:t>
      </w:r>
      <w:proofErr w:type="spellStart"/>
      <w:r w:rsidRPr="003E6BC0">
        <w:rPr>
          <w:rFonts w:ascii="Times New Roman" w:hAnsi="Times New Roman" w:cs="Times New Roman"/>
          <w:sz w:val="24"/>
          <w:szCs w:val="24"/>
        </w:rPr>
        <w:t>Pargament</w:t>
      </w:r>
      <w:proofErr w:type="spellEnd"/>
      <w:r w:rsidRPr="003E6BC0">
        <w:rPr>
          <w:rFonts w:ascii="Times New Roman" w:hAnsi="Times New Roman" w:cs="Times New Roman"/>
          <w:sz w:val="24"/>
          <w:szCs w:val="24"/>
        </w:rPr>
        <w:t xml:space="preserve">, Desai &amp; McConnell, 2006;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xml:space="preserve">, 2013) but for these parents the sense of connection seemed to bring comfort, hope and a sense of purpose.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Beth felt her life after Scott's death was very worthwhile and she felt she had achieved something of which she could feel proud, while Carol felt a deep sense of hope that though she had lost her son, she could live many years with him in her life, and through that, enhance his life and the lives of others. She talked about "encompassing" John in her life through her work, while Jeremy felt he was learning to "integrate" or "accommodate" his loss through his training. Lisa felt the work was giving her a chance to 'right wrongs', as well as keeping connection to her son through sharing his thoughts about his experiences with drugs in her educational work, and Marie had a strong sense of doing the work 'for' her son. Alex expressed satisfaction in that they had achieved what they set out to do, to "actually help people"; they had learnt a huge amount and enjoyed the work. He felt it was, in some sense, Scott's legacy. Where the parents had experienced a loss of confidence in themselves, through the drug related loss, the support work helped to validate them and restore confidence.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Returning to theories of bereavement referred to earlier, I was struck how each participant talked about their support work in the context of the whole story of their experience </w:t>
      </w:r>
      <w:r w:rsidRPr="003E6BC0">
        <w:rPr>
          <w:rFonts w:ascii="Times New Roman" w:hAnsi="Times New Roman" w:cs="Times New Roman"/>
          <w:sz w:val="24"/>
          <w:szCs w:val="24"/>
        </w:rPr>
        <w:lastRenderedPageBreak/>
        <w:t>(</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It seems each person of necessity had to set the work they now do in its full context, whereby they created meaning for themselves out of the losses they have suffered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2006;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Drug death does feel so unnecessary, such a waste of so much potential and it can feel particularly hard to weave a narrative around it which is comfortable to live with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2006), especially when research (</w:t>
      </w:r>
      <w:proofErr w:type="spellStart"/>
      <w:r w:rsidRPr="003E6BC0">
        <w:rPr>
          <w:rFonts w:ascii="Times New Roman" w:hAnsi="Times New Roman" w:cs="Times New Roman"/>
          <w:sz w:val="24"/>
          <w:szCs w:val="24"/>
        </w:rPr>
        <w:t>Dube</w:t>
      </w:r>
      <w:proofErr w:type="spellEnd"/>
      <w:r w:rsidRPr="003E6BC0">
        <w:rPr>
          <w:rFonts w:ascii="Times New Roman" w:hAnsi="Times New Roman" w:cs="Times New Roman"/>
          <w:sz w:val="24"/>
          <w:szCs w:val="24"/>
        </w:rPr>
        <w:t xml:space="preserve"> et al, 2003) and prevailing social attitudes to drug users often apportion blame to the family (Guy, 2004; UKDPC, 2010;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2012; Valentine et al, 2016). We can try and understand 'why' but somehow never arrive at a conclusion. Eventually, perhaps, many of us accept there is no fully satisfactory 'why' and learn to live with 'not knowing' (Davis et al, 2000), choosing instead to do what we can, which is to find other ways to bring meaning to it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through helping others or educating about the dangers of drugs.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Both men represented were aware of what they could offer to other men, recognising that for many reasons men often found it harder to look for and access help, and were less represented in self help groups. The paucity of men in support work is noted by Riches and Dawson (2000). While generalisations about grieving styles based on gender are often unhelpful (Martin &amp; </w:t>
      </w:r>
      <w:proofErr w:type="spellStart"/>
      <w:r w:rsidRPr="003E6BC0">
        <w:rPr>
          <w:rFonts w:ascii="Times New Roman" w:hAnsi="Times New Roman" w:cs="Times New Roman"/>
          <w:sz w:val="24"/>
          <w:szCs w:val="24"/>
        </w:rPr>
        <w:t>Doka</w:t>
      </w:r>
      <w:proofErr w:type="spellEnd"/>
      <w:r w:rsidRPr="003E6BC0">
        <w:rPr>
          <w:rFonts w:ascii="Times New Roman" w:hAnsi="Times New Roman" w:cs="Times New Roman"/>
          <w:sz w:val="24"/>
          <w:szCs w:val="24"/>
        </w:rPr>
        <w:t>, 2011), it is clear that men and women often respond differently to loss and it is beneficial to have both men and women available as support givers.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Aspects of posttraumatic growth (Calhoun &amp;</w:t>
      </w:r>
      <w:r>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2006, 2013) were evident in the lives represented. I believe, having listened and reflected on the six stories, that this painful and slow process of growth was not an inevitable outworking of the trauma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Ashton, 2007;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xml:space="preserve">, 2013) but a result of deliberate choice to turn the chaos of loss towards a positive outcome in their own lives and in the lives of others, making some meaning of the loss and bringing a sense of continuing relationship with </w:t>
      </w:r>
      <w:r w:rsidRPr="003E6BC0">
        <w:rPr>
          <w:rFonts w:ascii="Times New Roman" w:hAnsi="Times New Roman" w:cs="Times New Roman"/>
          <w:sz w:val="24"/>
          <w:szCs w:val="24"/>
        </w:rPr>
        <w:lastRenderedPageBreak/>
        <w:t xml:space="preserve">their sons. The participants were finding ways of growing around their grief (Tonkin, 2014) incorporating it into their lives and expressing it through their varied support work.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Wherever they were on their post-bereavement and support work journey, all participants felt positive about their involvement, its impact on their grief process, and their on-going relationship and response to losing their sons. These findings are consonant with </w:t>
      </w:r>
      <w:proofErr w:type="spellStart"/>
      <w:r w:rsidRPr="003E6BC0">
        <w:rPr>
          <w:rFonts w:ascii="Times New Roman" w:hAnsi="Times New Roman" w:cs="Times New Roman"/>
          <w:sz w:val="24"/>
          <w:szCs w:val="24"/>
        </w:rPr>
        <w:t>Klass's</w:t>
      </w:r>
      <w:proofErr w:type="spellEnd"/>
      <w:r w:rsidRPr="003E6BC0">
        <w:rPr>
          <w:rFonts w:ascii="Times New Roman" w:hAnsi="Times New Roman" w:cs="Times New Roman"/>
          <w:sz w:val="24"/>
          <w:szCs w:val="24"/>
        </w:rPr>
        <w:t xml:space="preserve"> view of the value of self help groups for parents who receive help and also parents who give it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1999). The findings are also consistent with the work of </w:t>
      </w:r>
      <w:proofErr w:type="spellStart"/>
      <w:r w:rsidRPr="003E6BC0">
        <w:rPr>
          <w:rFonts w:ascii="Times New Roman" w:hAnsi="Times New Roman" w:cs="Times New Roman"/>
          <w:sz w:val="24"/>
          <w:szCs w:val="24"/>
        </w:rPr>
        <w:t>Nei</w:t>
      </w:r>
      <w:r>
        <w:rPr>
          <w:rFonts w:ascii="Times New Roman" w:hAnsi="Times New Roman" w:cs="Times New Roman"/>
          <w:sz w:val="24"/>
          <w:szCs w:val="24"/>
        </w:rPr>
        <w:t>meyer</w:t>
      </w:r>
      <w:proofErr w:type="spellEnd"/>
      <w:r>
        <w:rPr>
          <w:rFonts w:ascii="Times New Roman" w:hAnsi="Times New Roman" w:cs="Times New Roman"/>
          <w:sz w:val="24"/>
          <w:szCs w:val="24"/>
        </w:rPr>
        <w:t xml:space="preserve"> and others (Wheeler, 2001;</w:t>
      </w:r>
      <w:r w:rsidRPr="003E6BC0">
        <w:rPr>
          <w:rFonts w:ascii="Times New Roman" w:hAnsi="Times New Roman" w:cs="Times New Roman"/>
          <w:sz w:val="24"/>
          <w:szCs w:val="24"/>
        </w:rPr>
        <w:t xml:space="preserve">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w:t>
      </w:r>
      <w:proofErr w:type="spellStart"/>
      <w:r w:rsidRPr="003E6BC0">
        <w:rPr>
          <w:rFonts w:ascii="Times New Roman" w:hAnsi="Times New Roman" w:cs="Times New Roman"/>
          <w:sz w:val="24"/>
          <w:szCs w:val="24"/>
        </w:rPr>
        <w:t>Hibberd</w:t>
      </w:r>
      <w:proofErr w:type="spellEnd"/>
      <w:r w:rsidRPr="003E6BC0">
        <w:rPr>
          <w:rFonts w:ascii="Times New Roman" w:hAnsi="Times New Roman" w:cs="Times New Roman"/>
          <w:sz w:val="24"/>
          <w:szCs w:val="24"/>
        </w:rPr>
        <w:t>, 2013) around storytelling and reconstruction of meaning. Arguably, for those affected by this traumatic and stigmatised loss these benefits are enhanced.</w:t>
      </w:r>
    </w:p>
    <w:p w:rsidR="00450592" w:rsidRPr="003E6BC0" w:rsidRDefault="00450592" w:rsidP="00450592">
      <w:pPr>
        <w:spacing w:line="480" w:lineRule="auto"/>
        <w:jc w:val="both"/>
        <w:rPr>
          <w:rFonts w:ascii="Times New Roman" w:hAnsi="Times New Roman" w:cs="Times New Roman"/>
          <w:b/>
          <w:i/>
          <w:sz w:val="24"/>
          <w:szCs w:val="24"/>
        </w:rPr>
      </w:pPr>
      <w:r w:rsidRPr="003E6BC0">
        <w:rPr>
          <w:rFonts w:ascii="Times New Roman" w:hAnsi="Times New Roman" w:cs="Times New Roman"/>
          <w:b/>
          <w:i/>
          <w:sz w:val="24"/>
          <w:szCs w:val="24"/>
        </w:rPr>
        <w:t xml:space="preserve">Subtheme 3b. Negative aspects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participants were aware of the potential emotional toll of taking on more than was comfortable, and Beth observed that she found working with bereaved parents difficult (Riches &amp; Dawson, 2000). Two participants briefly mentioned other family members had expressed reservations about their role, fearing it would hinder their recovery.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Other than the need to monitor their work load, because of the risk of exhaustion or finding identity wholly in the role, no other negative emotional effects were discussed. As noted in the introduction, I can find myself feeling guilty for being 'more recovered' or 'helpless' in the face of devastation, which is a risk of involvement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1999; Riches &amp; Dawson, 2000). As further information was not offered readily, I chose not to delve deeper into this area, reluctant to risk undue disturbance to my participants, while realising that my decision may limit an aspect of the usefulness of this research. </w:t>
      </w:r>
    </w:p>
    <w:p w:rsidR="00F119CF" w:rsidRDefault="00F119CF" w:rsidP="00450592">
      <w:pPr>
        <w:spacing w:line="480" w:lineRule="auto"/>
        <w:jc w:val="both"/>
        <w:rPr>
          <w:rFonts w:ascii="Times New Roman" w:hAnsi="Times New Roman" w:cs="Times New Roman"/>
          <w:b/>
          <w:sz w:val="24"/>
          <w:szCs w:val="24"/>
        </w:rPr>
      </w:pP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lastRenderedPageBreak/>
        <w:t>THEME 4 : Looking after your own support needs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As a counsellor, with a professional requirement for supervision and an appreciation of the benefits, I became more flexible in my understanding of the varying and appropriate forms of support appreciated by volunteers, as my research progressed.</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Carol worked within a formal supervision structure, and Jeremy is working with an national organisation that will also provide ongoing supervision and support. The other participants felt comfortable with more ad-hoc arrangements, either finding support among their own bereavement group (Riches &amp; Dawson, 2000, p.183) or knowing they could refer to experts working in the field, when necessary. It was clear from our conversations, that they felt this to be adequate, each person expressing the view that they had enough support and did not feel alone in what they were doing. I was impressed by the confidence that they had developed over the years in their abilities to be alongside others in distress, and felt a sense that they 'knew' that what they had, in being themselves and bringing either personal experience and/or expertise through training, was enough. Importantly, being involved with the work was a part of their on-going support for themselves as bereaved parents, as the research findings show that they feel a sense of self-worth, validation and increased confidence through their contribution and what the role means to them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1996, 1999). The parents also self-supported by awareness of the danger of taking on more than they could carry.</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I was impressed by the strength of character among the participants, their positivity and hopefulness, despite a palpable on-going sense of loss. One's innate character may be integral to post bereavement coping (Riley et al, 2007; Floyd et al, 2013), but I cannot know whether this is relevant to the participants through the snapshot of one post-loss interview. I can say with confidence that they have courage, show resilience and are integrating their losses into a </w:t>
      </w:r>
      <w:r w:rsidRPr="003E6BC0">
        <w:rPr>
          <w:rFonts w:ascii="Times New Roman" w:hAnsi="Times New Roman" w:cs="Times New Roman"/>
          <w:sz w:val="24"/>
          <w:szCs w:val="24"/>
        </w:rPr>
        <w:lastRenderedPageBreak/>
        <w:t xml:space="preserve">sense of who they are now. These personal attributes are part of their on-going support, as is the enjoyment of humour and an appreciation of the value of laughter (Walter, 1996;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xml:space="preserve">, 1996; Riches &amp; Dawson, 2000). </w:t>
      </w:r>
    </w:p>
    <w:p w:rsidR="00450592" w:rsidRPr="003E6BC0" w:rsidRDefault="00450592" w:rsidP="00450592">
      <w:pPr>
        <w:spacing w:line="480" w:lineRule="auto"/>
        <w:jc w:val="both"/>
        <w:rPr>
          <w:rFonts w:ascii="Times New Roman" w:hAnsi="Times New Roman" w:cs="Times New Roman"/>
          <w:b/>
          <w:sz w:val="24"/>
          <w:szCs w:val="24"/>
        </w:rPr>
      </w:pPr>
      <w:r w:rsidRPr="003E6BC0">
        <w:rPr>
          <w:rFonts w:ascii="Times New Roman" w:hAnsi="Times New Roman" w:cs="Times New Roman"/>
          <w:b/>
          <w:sz w:val="24"/>
          <w:szCs w:val="24"/>
        </w:rPr>
        <w:t>Summary of discussion findings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parents' responses correlate well with much that has been discussed elsewhere in relation to loss by drugs (Guy, 2004; Guy &amp; Holloway, 2007; </w:t>
      </w:r>
      <w:proofErr w:type="spellStart"/>
      <w:r w:rsidRPr="003E6BC0">
        <w:rPr>
          <w:rFonts w:ascii="Times New Roman" w:hAnsi="Times New Roman" w:cs="Times New Roman"/>
          <w:sz w:val="24"/>
          <w:szCs w:val="24"/>
        </w:rPr>
        <w:t>Feigelman</w:t>
      </w:r>
      <w:proofErr w:type="spellEnd"/>
      <w:r w:rsidRPr="003E6BC0">
        <w:rPr>
          <w:rFonts w:ascii="Times New Roman" w:hAnsi="Times New Roman" w:cs="Times New Roman"/>
          <w:sz w:val="24"/>
          <w:szCs w:val="24"/>
        </w:rPr>
        <w:t xml:space="preserve"> et al, 2011;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 xml:space="preserve">, 2012; </w:t>
      </w:r>
      <w:proofErr w:type="spellStart"/>
      <w:r w:rsidRPr="003E6BC0">
        <w:rPr>
          <w:rFonts w:ascii="Times New Roman" w:hAnsi="Times New Roman" w:cs="Times New Roman"/>
          <w:sz w:val="24"/>
          <w:szCs w:val="24"/>
        </w:rPr>
        <w:t>Adfam</w:t>
      </w:r>
      <w:proofErr w:type="spellEnd"/>
      <w:r w:rsidRPr="003E6BC0">
        <w:rPr>
          <w:rFonts w:ascii="Times New Roman" w:hAnsi="Times New Roman" w:cs="Times New Roman"/>
          <w:sz w:val="24"/>
          <w:szCs w:val="24"/>
        </w:rPr>
        <w:t>/Cruse 2014; Walter et al, 2015; Valentine et al, 2016), and demonstrate the traumatic nature of these bereavements. Feelings of self-blame, guilt and stigma associated with illicit drug use increase the difficulties of bereavement, and I suggest these factors influence some parents to find comfort and security in being alongside others in similar situations.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It is clear that the parents find many benefits in their various helping roles</w:t>
      </w:r>
      <w:r>
        <w:rPr>
          <w:rFonts w:ascii="Times New Roman" w:hAnsi="Times New Roman" w:cs="Times New Roman"/>
          <w:sz w:val="24"/>
          <w:szCs w:val="24"/>
        </w:rPr>
        <w:t xml:space="preserve"> </w:t>
      </w:r>
      <w:r w:rsidRPr="003E6BC0">
        <w:rPr>
          <w:rFonts w:ascii="Times New Roman" w:hAnsi="Times New Roman" w:cs="Times New Roman"/>
          <w:sz w:val="24"/>
          <w:szCs w:val="24"/>
        </w:rPr>
        <w:t>(</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Anderson, 2002; </w:t>
      </w:r>
      <w:proofErr w:type="spellStart"/>
      <w:r w:rsidRPr="003E6BC0">
        <w:rPr>
          <w:rFonts w:ascii="Times New Roman" w:hAnsi="Times New Roman" w:cs="Times New Roman"/>
          <w:sz w:val="24"/>
          <w:szCs w:val="24"/>
        </w:rPr>
        <w:t>Neimeyer</w:t>
      </w:r>
      <w:proofErr w:type="spellEnd"/>
      <w:r w:rsidRPr="003E6BC0">
        <w:rPr>
          <w:rFonts w:ascii="Times New Roman" w:hAnsi="Times New Roman" w:cs="Times New Roman"/>
          <w:sz w:val="24"/>
          <w:szCs w:val="24"/>
        </w:rPr>
        <w:t xml:space="preserve"> &amp; Sands, 2011; </w:t>
      </w:r>
      <w:proofErr w:type="spellStart"/>
      <w:r w:rsidRPr="003E6BC0">
        <w:rPr>
          <w:rFonts w:ascii="Times New Roman" w:hAnsi="Times New Roman" w:cs="Times New Roman"/>
          <w:sz w:val="24"/>
          <w:szCs w:val="24"/>
        </w:rPr>
        <w:t>Lichten</w:t>
      </w:r>
      <w:r>
        <w:rPr>
          <w:rFonts w:ascii="Times New Roman" w:hAnsi="Times New Roman" w:cs="Times New Roman"/>
          <w:sz w:val="24"/>
          <w:szCs w:val="24"/>
        </w:rPr>
        <w:t>t</w:t>
      </w:r>
      <w:r w:rsidRPr="003E6BC0">
        <w:rPr>
          <w:rFonts w:ascii="Times New Roman" w:hAnsi="Times New Roman" w:cs="Times New Roman"/>
          <w:sz w:val="24"/>
          <w:szCs w:val="24"/>
        </w:rPr>
        <w:t>hal</w:t>
      </w:r>
      <w:proofErr w:type="spellEnd"/>
      <w:r w:rsidRPr="003E6BC0">
        <w:rPr>
          <w:rFonts w:ascii="Times New Roman" w:hAnsi="Times New Roman" w:cs="Times New Roman"/>
          <w:sz w:val="24"/>
          <w:szCs w:val="24"/>
        </w:rPr>
        <w:t xml:space="preserve"> et al, 2013). They have learnt about drugs, addiction, grief and themselves, and have found a way to keep a meaningful connection with their sons and, as they see it, to continue their sons' contribution to life (</w:t>
      </w:r>
      <w:proofErr w:type="spellStart"/>
      <w:r w:rsidRPr="003E6BC0">
        <w:rPr>
          <w:rFonts w:ascii="Times New Roman" w:hAnsi="Times New Roman" w:cs="Times New Roman"/>
          <w:sz w:val="24"/>
          <w:szCs w:val="24"/>
        </w:rPr>
        <w:t>Klass</w:t>
      </w:r>
      <w:proofErr w:type="spellEnd"/>
      <w:r w:rsidRPr="003E6BC0">
        <w:rPr>
          <w:rFonts w:ascii="Times New Roman" w:hAnsi="Times New Roman" w:cs="Times New Roman"/>
          <w:sz w:val="24"/>
          <w:szCs w:val="24"/>
        </w:rPr>
        <w:t>, 1996; 1999). Whereas once they were consumed with their losses, they have found ways of giving help and, through that, receiving help themselves and validation as parents, as well as validation of their sons.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For each parent the movement from devastation to personal growth and supporting others has been hard, not inevitable (Calhoun &amp; </w:t>
      </w:r>
      <w:proofErr w:type="spellStart"/>
      <w:r w:rsidRPr="003E6BC0">
        <w:rPr>
          <w:rFonts w:ascii="Times New Roman" w:hAnsi="Times New Roman" w:cs="Times New Roman"/>
          <w:sz w:val="24"/>
          <w:szCs w:val="24"/>
        </w:rPr>
        <w:t>Tedeschi</w:t>
      </w:r>
      <w:proofErr w:type="spellEnd"/>
      <w:r w:rsidRPr="003E6BC0">
        <w:rPr>
          <w:rFonts w:ascii="Times New Roman" w:hAnsi="Times New Roman" w:cs="Times New Roman"/>
          <w:sz w:val="24"/>
          <w:szCs w:val="24"/>
        </w:rPr>
        <w:t xml:space="preserve">, 2006, 2013; Ashton, 2007), but ultimately their stories give hope of, in some measure, redeeming the apparent senselessness of the losses of these young men.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This chapter has examined the findings of the four themes identified in response to the original research question. The bereavement experiences of the participants were integral to </w:t>
      </w:r>
      <w:r w:rsidRPr="003E6BC0">
        <w:rPr>
          <w:rFonts w:ascii="Times New Roman" w:hAnsi="Times New Roman" w:cs="Times New Roman"/>
          <w:sz w:val="24"/>
          <w:szCs w:val="24"/>
        </w:rPr>
        <w:lastRenderedPageBreak/>
        <w:t xml:space="preserve">their choice to become supporters, to the meaning and significance that the role carries for them and to their on-going understanding of their own support. I have noted the resonance of the research findings with theories around bereavement especially relating to drug-related loss, continuing bonds, meaning reconstruction and posttraumatic growth. </w:t>
      </w:r>
    </w:p>
    <w:p w:rsidR="00450592" w:rsidRPr="003E6BC0" w:rsidRDefault="00450592" w:rsidP="00450592">
      <w:pPr>
        <w:spacing w:line="480" w:lineRule="auto"/>
        <w:jc w:val="both"/>
        <w:rPr>
          <w:rFonts w:ascii="Times New Roman" w:hAnsi="Times New Roman" w:cs="Times New Roman"/>
          <w:b/>
          <w:sz w:val="24"/>
          <w:szCs w:val="24"/>
          <w:u w:val="single"/>
        </w:rPr>
      </w:pPr>
    </w:p>
    <w:p w:rsidR="00450592" w:rsidRPr="003E6BC0"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spacing w:line="480" w:lineRule="auto"/>
        <w:jc w:val="both"/>
        <w:rPr>
          <w:rFonts w:ascii="Times New Roman" w:hAnsi="Times New Roman" w:cs="Times New Roman"/>
          <w:b/>
          <w:sz w:val="28"/>
          <w:szCs w:val="28"/>
        </w:rPr>
      </w:pP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3E6BC0" w:rsidRDefault="00450592" w:rsidP="00450592">
      <w:pPr>
        <w:spacing w:line="480" w:lineRule="auto"/>
        <w:jc w:val="both"/>
        <w:rPr>
          <w:rFonts w:ascii="Times New Roman" w:hAnsi="Times New Roman" w:cs="Times New Roman"/>
          <w:i/>
          <w:sz w:val="24"/>
          <w:szCs w:val="24"/>
        </w:rPr>
      </w:pPr>
      <w:r>
        <w:rPr>
          <w:rFonts w:ascii="Times New Roman" w:hAnsi="Times New Roman" w:cs="Times New Roman"/>
          <w:b/>
          <w:sz w:val="28"/>
          <w:szCs w:val="28"/>
        </w:rPr>
        <w:lastRenderedPageBreak/>
        <w:t>Chapter 6: Creative S</w:t>
      </w:r>
      <w:r w:rsidRPr="003E6BC0">
        <w:rPr>
          <w:rFonts w:ascii="Times New Roman" w:hAnsi="Times New Roman" w:cs="Times New Roman"/>
          <w:b/>
          <w:sz w:val="28"/>
          <w:szCs w:val="28"/>
        </w:rPr>
        <w:t>ynthesis</w:t>
      </w:r>
      <w:r w:rsidRPr="003E6BC0">
        <w:rPr>
          <w:rFonts w:ascii="Times New Roman" w:hAnsi="Times New Roman" w:cs="Times New Roman"/>
          <w:sz w:val="28"/>
          <w:szCs w:val="28"/>
        </w:rPr>
        <w:t xml:space="preserve">: </w:t>
      </w:r>
      <w:r w:rsidRPr="003E6BC0">
        <w:rPr>
          <w:rFonts w:ascii="Times New Roman" w:hAnsi="Times New Roman" w:cs="Times New Roman"/>
          <w:i/>
          <w:sz w:val="24"/>
          <w:szCs w:val="24"/>
        </w:rPr>
        <w:t>a personal piece of creative writing</w:t>
      </w:r>
      <w:r>
        <w:rPr>
          <w:rFonts w:ascii="Times New Roman" w:hAnsi="Times New Roman" w:cs="Times New Roman"/>
          <w:i/>
          <w:sz w:val="24"/>
          <w:szCs w:val="24"/>
        </w:rPr>
        <w:t xml:space="preserve"> 'from the heart'</w:t>
      </w:r>
      <w:r w:rsidRPr="003E6BC0">
        <w:rPr>
          <w:rFonts w:ascii="Times New Roman" w:hAnsi="Times New Roman" w:cs="Times New Roman"/>
          <w:i/>
          <w:sz w:val="24"/>
          <w:szCs w:val="24"/>
        </w:rPr>
        <w:t>,</w:t>
      </w:r>
      <w:r w:rsidRPr="003E6BC0">
        <w:rPr>
          <w:rFonts w:ascii="Times New Roman" w:hAnsi="Times New Roman" w:cs="Times New Roman"/>
          <w:sz w:val="24"/>
          <w:szCs w:val="24"/>
        </w:rPr>
        <w:t xml:space="preserve"> </w:t>
      </w:r>
      <w:r w:rsidRPr="003E6BC0">
        <w:rPr>
          <w:rFonts w:ascii="Times New Roman" w:hAnsi="Times New Roman" w:cs="Times New Roman"/>
          <w:i/>
          <w:sz w:val="24"/>
          <w:szCs w:val="24"/>
        </w:rPr>
        <w:t xml:space="preserve">reflecting participant responses and incorporating those of the researcher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want to tell you something about us....something about me: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hurt... I still hurt.. and that is OK. I don't mind hurting now because I still love. When it all happened I was afraid, very afraid. How this could have happened? I didn't know how I could live my life amongst the pain and the waste and the shame of it all. There was anger...with myself, with him, with others, even with God, even if I don't really have a clear idea of who I mean by God... that's another confusion.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It nearly killed me, and it did kill some parts of me and parts of the life I had known and who I thought I was. Maybe I'm wiser now than I was, but it's been a painful way of getting wisdom; a most unkind school of learning where in the end you never graduate because there is no curriculum, no targets, no goals except the goal of living and, if I'm blessed, to live well again one day. You ask me what I've learnt? Well, I learnt about my own prejudices, my ignorance... I didn't know things like this happened to people like me... I'd tried hard to be a 'good parent' and I thought that would be enough. I was wrong, I couldn't prevent it... AND</w:t>
      </w:r>
      <w:r>
        <w:rPr>
          <w:rFonts w:ascii="Times New Roman" w:hAnsi="Times New Roman" w:cs="Times New Roman"/>
          <w:sz w:val="24"/>
          <w:szCs w:val="24"/>
        </w:rPr>
        <w:t xml:space="preserve"> now</w:t>
      </w:r>
      <w:r w:rsidRPr="003E6BC0">
        <w:rPr>
          <w:rFonts w:ascii="Times New Roman" w:hAnsi="Times New Roman" w:cs="Times New Roman"/>
          <w:sz w:val="24"/>
          <w:szCs w:val="24"/>
        </w:rPr>
        <w:t xml:space="preserve"> I do think I was good enough...I think.</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I've emerged and I'm emerging. I've learnt and I'm learning. I say 'I' but I'm not alone, because he is with me. Don't ask me to explain that, because I can't and you might think I'm foolish but I do believe that he is with me. That gives me courage, so I don't need anyone else's opinions of why I might be wrong. You can keep your views and please let me keep mine.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Sometimes I feel he is guiding me and I am certainly doing this for him and for myself as well as for others. That's OK... I never said I was just doing it to help others... what's wrong </w:t>
      </w:r>
      <w:r w:rsidRPr="003E6BC0">
        <w:rPr>
          <w:rFonts w:ascii="Times New Roman" w:hAnsi="Times New Roman" w:cs="Times New Roman"/>
          <w:sz w:val="24"/>
          <w:szCs w:val="24"/>
        </w:rPr>
        <w:lastRenderedPageBreak/>
        <w:t>with helping myself along the way? This is his legacy. He died so young and hadn't really made his mark on the world, not finished becoming who he was, had no children so now I do this for him. This is what he has left the world and what he has left me.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I want him to be proud of me, to see how I have overcome the awfulness of it all, have chosen to face it and fight it, not to be passive, let myself be a victim. He is already a victim because he never meant this to happen. He felt ashamed, even before he died. When it all started when he was a teenager, he never thought it would end like this... he had plans like his friends and dying was not - definitely not - his plan. Perhaps his weakness was in thinking he was stronger than he was, in ignorance of the power of these drugs to destroy, of how the drug will find victims even amongst the previously strong.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Well, the drug took him but it's not taking me too. I'm choosing... this isn't 'just happening'... I'm choosing how to live my life and this is how I choose to do it, though it costs: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choose not to be ashamed.</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choose to hold my head up, knowing that what happened to him could happen to anyone.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I choose to believe what happened is not my fault... that is far too simple.</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(The experts have a fancy word for it: </w:t>
      </w:r>
      <w:proofErr w:type="spellStart"/>
      <w:r w:rsidRPr="003E6BC0">
        <w:rPr>
          <w:rFonts w:ascii="Times New Roman" w:hAnsi="Times New Roman" w:cs="Times New Roman"/>
          <w:sz w:val="24"/>
          <w:szCs w:val="24"/>
        </w:rPr>
        <w:t>biopsychosocial</w:t>
      </w:r>
      <w:proofErr w:type="spellEnd"/>
      <w:r w:rsidRPr="003E6BC0">
        <w:rPr>
          <w:rFonts w:ascii="Times New Roman" w:hAnsi="Times New Roman" w:cs="Times New Roman"/>
          <w:sz w:val="24"/>
          <w:szCs w:val="24"/>
        </w:rPr>
        <w:t>. That describes what they reckon are the causes and who am I to argue, even though I don't believe they fully know either).</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choose to use what I've so painfully learnt to connect with others and to bring comfort where I can.</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choose to speak out and tell his story, with the hope that one or two others might be more cautious.</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 xml:space="preserve">Meanwhile, I laugh often and I find joy where and how I can. This is what I do and I do it for my son, for myself, for the rest of our wounded family.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Where I felt I had nothing left, I have learnt I have plenty left and above all, I have hope that, though his early death should not have happened, I have made something positive from the sadness and pain. </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I have learnt that I can be strong and it is OK to feel proud in a job well done and it's OK to feel weak sometimes and I also need support. My best support comes from people who really understand.</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 Most importantly, I have learnt love never dies. </w:t>
      </w: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3E6BC0" w:rsidRDefault="00450592" w:rsidP="00450592">
      <w:pPr>
        <w:spacing w:line="480" w:lineRule="auto"/>
        <w:rPr>
          <w:rFonts w:ascii="Times New Roman" w:hAnsi="Times New Roman" w:cs="Times New Roman"/>
          <w:b/>
          <w:sz w:val="28"/>
          <w:szCs w:val="28"/>
        </w:rPr>
      </w:pPr>
      <w:r>
        <w:rPr>
          <w:rFonts w:ascii="Times New Roman" w:hAnsi="Times New Roman" w:cs="Times New Roman"/>
          <w:b/>
          <w:sz w:val="28"/>
          <w:szCs w:val="28"/>
        </w:rPr>
        <w:lastRenderedPageBreak/>
        <w:t>Chapter 7</w:t>
      </w:r>
      <w:r w:rsidRPr="003E6BC0">
        <w:rPr>
          <w:rFonts w:ascii="Times New Roman" w:hAnsi="Times New Roman" w:cs="Times New Roman"/>
          <w:b/>
          <w:sz w:val="28"/>
          <w:szCs w:val="28"/>
        </w:rPr>
        <w:t>: Conclusion</w:t>
      </w:r>
    </w:p>
    <w:p w:rsidR="00450592" w:rsidRPr="003E6BC0" w:rsidRDefault="00450592" w:rsidP="00450592">
      <w:pPr>
        <w:spacing w:line="480" w:lineRule="auto"/>
        <w:rPr>
          <w:rFonts w:ascii="Times New Roman" w:hAnsi="Times New Roman" w:cs="Times New Roman"/>
          <w:i/>
          <w:sz w:val="24"/>
          <w:szCs w:val="24"/>
        </w:rPr>
      </w:pPr>
      <w:r w:rsidRPr="003E6BC0">
        <w:rPr>
          <w:rFonts w:ascii="Times New Roman" w:hAnsi="Times New Roman" w:cs="Times New Roman"/>
          <w:i/>
          <w:sz w:val="24"/>
          <w:szCs w:val="24"/>
        </w:rPr>
        <w:t>Reflexive statement</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This research felt like a long journey. At the beginning, I packed my bags and set off, trying to find an answer to a question I was asking myself. The answer seemed obvious in some ways but I felt the need to investigate further, impelled by the sense that though I think I might know what lies round a corner, I cannot really know unless I am willing to  travel  the extra distance. I found fellow travellers along the way, who shared their stories, their understandings of the answer. The journey has, at times, been hard going, lonely and stressful, but ultimately one worth making. In listening and reflecting on others' understandings, I feel a deeper sense of knowing what I am doing for myself in supporting others; a deeper sense of knowing what WE are doing.</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Celtic design of endless love, (Appendix 11) encapsulates this. We love and when we lose, that love has to find a way to go on flowing. It cannot stop and needs to be expressed. There are so many ways of expressing such love, and offering help to others through our own love and loss is just one. In the painful time after the loss, we fear that he/she has slipped from our grasp, but later, we find ways to weave him/her into our lives, offering others community and understanding, building the web of support I referred to earlier, and which is mutually holding. The first words of the research question, 'Bear one another's burdens' (Galatians 6:2, New Revised Standard Version), a quotation from a Pauline epistle and a reference to my faith tradition, reflects this sense of mutual holding.</w:t>
      </w:r>
    </w:p>
    <w:p w:rsidR="00450592" w:rsidRPr="003E6BC0"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 xml:space="preserve">Just as recovering from grief is not a linear process, moving from one stage or phase to the next in an orderly fashion, neither does this research present a linear story. We have returned again and again to many of the same themes: shame, stigma, hope, returning confidence, meaning </w:t>
      </w:r>
      <w:r>
        <w:rPr>
          <w:rFonts w:ascii="Times New Roman" w:hAnsi="Times New Roman" w:cs="Times New Roman"/>
          <w:sz w:val="24"/>
          <w:szCs w:val="24"/>
        </w:rPr>
        <w:t>making, continuing relationship -</w:t>
      </w:r>
      <w:r w:rsidRPr="003E6BC0">
        <w:rPr>
          <w:rFonts w:ascii="Times New Roman" w:hAnsi="Times New Roman" w:cs="Times New Roman"/>
          <w:sz w:val="24"/>
          <w:szCs w:val="24"/>
        </w:rPr>
        <w:t xml:space="preserve"> overlapping and re-emphasizing each other </w:t>
      </w:r>
      <w:r w:rsidRPr="003E6BC0">
        <w:rPr>
          <w:rFonts w:ascii="Times New Roman" w:hAnsi="Times New Roman" w:cs="Times New Roman"/>
          <w:sz w:val="24"/>
          <w:szCs w:val="24"/>
        </w:rPr>
        <w:lastRenderedPageBreak/>
        <w:t>another, building a stronger picture. The Celtic design, an unending pattern of eternity (Appendix 11)</w:t>
      </w:r>
      <w:r>
        <w:rPr>
          <w:rFonts w:ascii="Times New Roman" w:hAnsi="Times New Roman" w:cs="Times New Roman"/>
          <w:sz w:val="24"/>
          <w:szCs w:val="24"/>
        </w:rPr>
        <w:t>,</w:t>
      </w:r>
      <w:r w:rsidRPr="003E6BC0">
        <w:rPr>
          <w:rFonts w:ascii="Times New Roman" w:hAnsi="Times New Roman" w:cs="Times New Roman"/>
          <w:sz w:val="24"/>
          <w:szCs w:val="24"/>
        </w:rPr>
        <w:t xml:space="preserve"> is illustrative of this weaving process. </w:t>
      </w:r>
    </w:p>
    <w:p w:rsidR="00450592" w:rsidRPr="003E6BC0" w:rsidRDefault="00450592" w:rsidP="00450592">
      <w:pPr>
        <w:spacing w:line="480" w:lineRule="auto"/>
        <w:jc w:val="both"/>
        <w:rPr>
          <w:rFonts w:ascii="Times New Roman" w:hAnsi="Times New Roman" w:cs="Times New Roman"/>
          <w:i/>
          <w:sz w:val="24"/>
          <w:szCs w:val="24"/>
        </w:rPr>
      </w:pPr>
      <w:r w:rsidRPr="003E6BC0">
        <w:rPr>
          <w:rFonts w:ascii="Times New Roman" w:hAnsi="Times New Roman" w:cs="Times New Roman"/>
          <w:i/>
          <w:sz w:val="24"/>
          <w:szCs w:val="24"/>
        </w:rPr>
        <w:t xml:space="preserve">Limitations </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t>The research is limited by its small participant number, and by the inexperience of a lone, novice researcher. Participants selected themselves, and the small number cannot be taken as representative of all parents bereaved t</w:t>
      </w:r>
      <w:r>
        <w:rPr>
          <w:rFonts w:ascii="Times New Roman" w:hAnsi="Times New Roman" w:cs="Times New Roman"/>
          <w:sz w:val="24"/>
          <w:szCs w:val="24"/>
        </w:rPr>
        <w:t>hrough drugs who support others. I cannot use the material to</w:t>
      </w:r>
      <w:r w:rsidRPr="003E6BC0">
        <w:rPr>
          <w:rFonts w:ascii="Times New Roman" w:hAnsi="Times New Roman" w:cs="Times New Roman"/>
          <w:sz w:val="24"/>
          <w:szCs w:val="24"/>
        </w:rPr>
        <w:t xml:space="preserve"> draw definitive conclusions of how all parents may experience giving support. There would be much to gain by listening to the experiences of more people, had resources allowed, including the role of spirituality, and the impact of the bereavement and subsequent volunteering on family life. It would be </w:t>
      </w:r>
      <w:r>
        <w:rPr>
          <w:rFonts w:ascii="Times New Roman" w:hAnsi="Times New Roman" w:cs="Times New Roman"/>
          <w:sz w:val="24"/>
          <w:szCs w:val="24"/>
        </w:rPr>
        <w:t xml:space="preserve">valuable </w:t>
      </w:r>
      <w:r w:rsidRPr="003E6BC0">
        <w:rPr>
          <w:rFonts w:ascii="Times New Roman" w:hAnsi="Times New Roman" w:cs="Times New Roman"/>
          <w:sz w:val="24"/>
          <w:szCs w:val="24"/>
        </w:rPr>
        <w:t>to research differences in the experiences of parents who had struggled with their child's drug use before bereavement, which might affect post-bereavement transitioning (Floyd et al, 2013), and those who were previously unaware of their child's drug use. Because of limited space and resources, this study does not include the voices of parents bereaved through alcohol use, but this area would be also benefit from research.</w:t>
      </w:r>
    </w:p>
    <w:p w:rsidR="00450592" w:rsidRPr="0042016F" w:rsidRDefault="00450592" w:rsidP="00450592">
      <w:pPr>
        <w:spacing w:line="480" w:lineRule="auto"/>
        <w:jc w:val="both"/>
        <w:rPr>
          <w:rFonts w:ascii="Times New Roman" w:hAnsi="Times New Roman" w:cs="Times New Roman"/>
          <w:i/>
          <w:sz w:val="24"/>
          <w:szCs w:val="24"/>
        </w:rPr>
      </w:pPr>
      <w:r w:rsidRPr="0042016F">
        <w:rPr>
          <w:rFonts w:ascii="Times New Roman" w:hAnsi="Times New Roman" w:cs="Times New Roman"/>
          <w:i/>
          <w:sz w:val="24"/>
          <w:szCs w:val="24"/>
        </w:rPr>
        <w:t>Value</w:t>
      </w:r>
    </w:p>
    <w:p w:rsidR="00450592" w:rsidRPr="003E6BC0" w:rsidRDefault="00450592" w:rsidP="00450592">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Pr="003E6BC0">
        <w:rPr>
          <w:rFonts w:ascii="Times New Roman" w:hAnsi="Times New Roman" w:cs="Times New Roman"/>
          <w:sz w:val="24"/>
          <w:szCs w:val="24"/>
        </w:rPr>
        <w:t xml:space="preserve">xisting research has chiefly been conducted among parents bereaved through a </w:t>
      </w:r>
      <w:r w:rsidRPr="003E6BC0">
        <w:rPr>
          <w:rFonts w:ascii="Times New Roman" w:hAnsi="Times New Roman" w:cs="Times New Roman"/>
          <w:i/>
          <w:sz w:val="24"/>
          <w:szCs w:val="24"/>
        </w:rPr>
        <w:t>variety</w:t>
      </w:r>
      <w:r w:rsidRPr="003E6BC0">
        <w:rPr>
          <w:rFonts w:ascii="Times New Roman" w:hAnsi="Times New Roman" w:cs="Times New Roman"/>
          <w:sz w:val="24"/>
          <w:szCs w:val="24"/>
        </w:rPr>
        <w:t xml:space="preserve"> of causes</w:t>
      </w:r>
      <w:r>
        <w:rPr>
          <w:rFonts w:ascii="Times New Roman" w:hAnsi="Times New Roman" w:cs="Times New Roman"/>
          <w:sz w:val="24"/>
          <w:szCs w:val="24"/>
        </w:rPr>
        <w:t>,</w:t>
      </w:r>
      <w:r w:rsidRPr="003E6BC0">
        <w:rPr>
          <w:rFonts w:ascii="Times New Roman" w:hAnsi="Times New Roman" w:cs="Times New Roman"/>
          <w:sz w:val="24"/>
          <w:szCs w:val="24"/>
        </w:rPr>
        <w:t xml:space="preserve"> who are involved with self help groups linked to a national charity in the USA. This research </w:t>
      </w:r>
      <w:r>
        <w:rPr>
          <w:rFonts w:ascii="Times New Roman" w:hAnsi="Times New Roman" w:cs="Times New Roman"/>
          <w:sz w:val="24"/>
          <w:szCs w:val="24"/>
        </w:rPr>
        <w:t xml:space="preserve">has value </w:t>
      </w:r>
      <w:r w:rsidRPr="003E6BC0">
        <w:rPr>
          <w:rFonts w:ascii="Times New Roman" w:hAnsi="Times New Roman" w:cs="Times New Roman"/>
          <w:sz w:val="24"/>
          <w:szCs w:val="24"/>
        </w:rPr>
        <w:t>in focusing on the experiences of parents bereaved through specifically drug-related causes,</w:t>
      </w:r>
      <w:r>
        <w:rPr>
          <w:rFonts w:ascii="Times New Roman" w:hAnsi="Times New Roman" w:cs="Times New Roman"/>
          <w:sz w:val="24"/>
          <w:szCs w:val="24"/>
        </w:rPr>
        <w:t xml:space="preserve"> who are doing</w:t>
      </w:r>
      <w:r w:rsidRPr="003E6BC0">
        <w:rPr>
          <w:rFonts w:ascii="Times New Roman" w:hAnsi="Times New Roman" w:cs="Times New Roman"/>
          <w:sz w:val="24"/>
          <w:szCs w:val="24"/>
        </w:rPr>
        <w:t xml:space="preserve"> </w:t>
      </w:r>
      <w:r>
        <w:rPr>
          <w:rFonts w:ascii="Times New Roman" w:hAnsi="Times New Roman" w:cs="Times New Roman"/>
          <w:sz w:val="24"/>
          <w:szCs w:val="24"/>
        </w:rPr>
        <w:t xml:space="preserve">volunteer </w:t>
      </w:r>
      <w:r w:rsidRPr="003E6BC0">
        <w:rPr>
          <w:rFonts w:ascii="Times New Roman" w:hAnsi="Times New Roman" w:cs="Times New Roman"/>
          <w:sz w:val="24"/>
          <w:szCs w:val="24"/>
        </w:rPr>
        <w:t xml:space="preserve"> support</w:t>
      </w:r>
      <w:r>
        <w:rPr>
          <w:rFonts w:ascii="Times New Roman" w:hAnsi="Times New Roman" w:cs="Times New Roman"/>
          <w:sz w:val="24"/>
          <w:szCs w:val="24"/>
        </w:rPr>
        <w:t xml:space="preserve"> work</w:t>
      </w:r>
      <w:r w:rsidRPr="003E6BC0">
        <w:rPr>
          <w:rFonts w:ascii="Times New Roman" w:hAnsi="Times New Roman" w:cs="Times New Roman"/>
          <w:sz w:val="24"/>
          <w:szCs w:val="24"/>
        </w:rPr>
        <w:t xml:space="preserve"> in different contexts in the UK. While there are aspects which are common to parental bereavement through any cause, the research has highlighted factors which add poignancy to the choice to support others.</w:t>
      </w:r>
    </w:p>
    <w:p w:rsidR="00450592" w:rsidRDefault="00450592" w:rsidP="00450592">
      <w:pPr>
        <w:spacing w:line="480" w:lineRule="auto"/>
        <w:jc w:val="both"/>
        <w:rPr>
          <w:rFonts w:ascii="Times New Roman" w:hAnsi="Times New Roman" w:cs="Times New Roman"/>
          <w:sz w:val="24"/>
          <w:szCs w:val="24"/>
        </w:rPr>
      </w:pPr>
      <w:r w:rsidRPr="003E6BC0">
        <w:rPr>
          <w:rFonts w:ascii="Times New Roman" w:hAnsi="Times New Roman" w:cs="Times New Roman"/>
          <w:sz w:val="24"/>
          <w:szCs w:val="24"/>
        </w:rPr>
        <w:lastRenderedPageBreak/>
        <w:t>The research will be helpful to bereavement counsellors learning about drug and addiction related loss, traumatic bereavement and the meaning of posttraumatic growth. It also has value for organisations working with volunteers, in providing insight into volunteers' understanding of th</w:t>
      </w:r>
      <w:r>
        <w:rPr>
          <w:rFonts w:ascii="Times New Roman" w:hAnsi="Times New Roman" w:cs="Times New Roman"/>
          <w:sz w:val="24"/>
          <w:szCs w:val="24"/>
        </w:rPr>
        <w:t>eir role, and how it impacts them.</w:t>
      </w:r>
      <w:r w:rsidRPr="003E6BC0">
        <w:rPr>
          <w:rFonts w:ascii="Times New Roman" w:hAnsi="Times New Roman" w:cs="Times New Roman"/>
          <w:sz w:val="24"/>
          <w:szCs w:val="24"/>
        </w:rPr>
        <w:t xml:space="preserve"> </w:t>
      </w:r>
    </w:p>
    <w:p w:rsidR="00450592" w:rsidRDefault="00450592" w:rsidP="00450592">
      <w:pPr>
        <w:spacing w:line="480" w:lineRule="auto"/>
        <w:jc w:val="both"/>
        <w:rPr>
          <w:rFonts w:ascii="Times New Roman" w:hAnsi="Times New Roman" w:cs="Times New Roman"/>
          <w:sz w:val="24"/>
          <w:szCs w:val="24"/>
        </w:rPr>
      </w:pPr>
    </w:p>
    <w:p w:rsidR="00450592" w:rsidRDefault="00450592" w:rsidP="00450592">
      <w:pPr>
        <w:spacing w:line="480" w:lineRule="auto"/>
        <w:jc w:val="both"/>
        <w:rPr>
          <w:rFonts w:ascii="Times New Roman" w:hAnsi="Times New Roman" w:cs="Times New Roman"/>
          <w:sz w:val="24"/>
          <w:szCs w:val="24"/>
        </w:rPr>
      </w:pPr>
    </w:p>
    <w:p w:rsidR="00450592" w:rsidRDefault="00450592" w:rsidP="00450592">
      <w:pPr>
        <w:spacing w:line="480" w:lineRule="auto"/>
        <w:jc w:val="both"/>
        <w:rPr>
          <w:rFonts w:ascii="Times New Roman" w:hAnsi="Times New Roman" w:cs="Times New Roman"/>
          <w:sz w:val="24"/>
          <w:szCs w:val="24"/>
        </w:rPr>
      </w:pPr>
    </w:p>
    <w:p w:rsidR="00450592" w:rsidRDefault="00450592" w:rsidP="00450592">
      <w:pPr>
        <w:spacing w:line="480" w:lineRule="auto"/>
        <w:jc w:val="both"/>
        <w:rPr>
          <w:rFonts w:ascii="Times New Roman" w:hAnsi="Times New Roman" w:cs="Times New Roman"/>
          <w:sz w:val="24"/>
          <w:szCs w:val="24"/>
        </w:rPr>
      </w:pPr>
    </w:p>
    <w:p w:rsidR="00450592" w:rsidRDefault="00450592" w:rsidP="00450592">
      <w:pPr>
        <w:rPr>
          <w:rFonts w:ascii="Times New Roman" w:hAnsi="Times New Roman" w:cs="Times New Roman"/>
          <w:b/>
          <w:sz w:val="28"/>
          <w:szCs w:val="28"/>
        </w:rPr>
      </w:pPr>
      <w:r>
        <w:rPr>
          <w:rFonts w:ascii="Times New Roman" w:hAnsi="Times New Roman" w:cs="Times New Roman"/>
          <w:b/>
          <w:sz w:val="28"/>
          <w:szCs w:val="28"/>
        </w:rPr>
        <w:br w:type="page"/>
      </w:r>
    </w:p>
    <w:p w:rsidR="00450592" w:rsidRPr="006C71CC" w:rsidRDefault="00450592" w:rsidP="00450592">
      <w:pPr>
        <w:spacing w:line="480" w:lineRule="auto"/>
        <w:ind w:left="284" w:hanging="207"/>
        <w:rPr>
          <w:rFonts w:ascii="Times New Roman" w:hAnsi="Times New Roman" w:cs="Times New Roman"/>
          <w:b/>
          <w:sz w:val="28"/>
          <w:szCs w:val="28"/>
        </w:rPr>
      </w:pPr>
      <w:r w:rsidRPr="006C71CC">
        <w:rPr>
          <w:rFonts w:ascii="Times New Roman" w:hAnsi="Times New Roman" w:cs="Times New Roman"/>
          <w:b/>
          <w:sz w:val="28"/>
          <w:szCs w:val="28"/>
        </w:rPr>
        <w:lastRenderedPageBreak/>
        <w:t>References</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Adfam</w:t>
      </w:r>
      <w:proofErr w:type="spellEnd"/>
      <w:r w:rsidRPr="006C71CC">
        <w:rPr>
          <w:rFonts w:ascii="Times New Roman" w:hAnsi="Times New Roman" w:cs="Times New Roman"/>
          <w:sz w:val="24"/>
          <w:szCs w:val="24"/>
        </w:rPr>
        <w:t xml:space="preserve"> (2012). </w:t>
      </w:r>
      <w:r w:rsidRPr="005913F6">
        <w:rPr>
          <w:rFonts w:ascii="Times New Roman" w:hAnsi="Times New Roman" w:cs="Times New Roman"/>
          <w:i/>
          <w:sz w:val="24"/>
          <w:szCs w:val="24"/>
        </w:rPr>
        <w:t>Challenging stigma</w:t>
      </w:r>
      <w:r w:rsidRPr="006C71CC">
        <w:rPr>
          <w:rFonts w:ascii="Times New Roman" w:hAnsi="Times New Roman" w:cs="Times New Roman"/>
          <w:sz w:val="24"/>
          <w:szCs w:val="24"/>
        </w:rPr>
        <w:t xml:space="preserve">. Retrieved from http://www.adfam.org.uk/cms/docs/adfam_challenging_stigma.pdf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Adfam</w:t>
      </w:r>
      <w:proofErr w:type="spellEnd"/>
      <w:r w:rsidRPr="006C71CC">
        <w:rPr>
          <w:rFonts w:ascii="Times New Roman" w:hAnsi="Times New Roman" w:cs="Times New Roman"/>
          <w:sz w:val="24"/>
          <w:szCs w:val="24"/>
        </w:rPr>
        <w:t xml:space="preserve">/Cruse (2014). </w:t>
      </w:r>
      <w:r w:rsidRPr="005913F6">
        <w:rPr>
          <w:rFonts w:ascii="Times New Roman" w:hAnsi="Times New Roman" w:cs="Times New Roman"/>
          <w:i/>
          <w:sz w:val="24"/>
          <w:szCs w:val="24"/>
        </w:rPr>
        <w:t>Drug and alcohol related bereavement project scoping review.</w:t>
      </w:r>
      <w:r w:rsidRPr="006C71CC">
        <w:rPr>
          <w:rFonts w:ascii="Times New Roman" w:hAnsi="Times New Roman" w:cs="Times New Roman"/>
          <w:sz w:val="24"/>
          <w:szCs w:val="24"/>
        </w:rPr>
        <w:t xml:space="preserve"> Retrieved from http://www.adfam.org.uk/cms/docs/Adfam-Cruse_Drug_and_alcohol_related_bereavement_Scoping_review_-_October_2014.pdf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Aho</w:t>
      </w:r>
      <w:proofErr w:type="spellEnd"/>
      <w:r w:rsidRPr="006C71CC">
        <w:rPr>
          <w:rFonts w:ascii="Times New Roman" w:hAnsi="Times New Roman" w:cs="Times New Roman"/>
          <w:sz w:val="24"/>
          <w:szCs w:val="24"/>
        </w:rPr>
        <w:t xml:space="preserve">, A.L., </w:t>
      </w:r>
      <w:proofErr w:type="spellStart"/>
      <w:r w:rsidRPr="006C71CC">
        <w:rPr>
          <w:rFonts w:ascii="Times New Roman" w:hAnsi="Times New Roman" w:cs="Times New Roman"/>
          <w:sz w:val="24"/>
          <w:szCs w:val="24"/>
        </w:rPr>
        <w:t>Astedt-Kurki</w:t>
      </w:r>
      <w:proofErr w:type="spellEnd"/>
      <w:r w:rsidRPr="006C71CC">
        <w:rPr>
          <w:rFonts w:ascii="Times New Roman" w:hAnsi="Times New Roman" w:cs="Times New Roman"/>
          <w:sz w:val="24"/>
          <w:szCs w:val="24"/>
        </w:rPr>
        <w:t xml:space="preserve">, P. &amp; </w:t>
      </w:r>
      <w:proofErr w:type="spellStart"/>
      <w:r w:rsidRPr="006C71CC">
        <w:rPr>
          <w:rFonts w:ascii="Times New Roman" w:hAnsi="Times New Roman" w:cs="Times New Roman"/>
          <w:sz w:val="24"/>
          <w:szCs w:val="24"/>
        </w:rPr>
        <w:t>Kaunonen</w:t>
      </w:r>
      <w:proofErr w:type="spellEnd"/>
      <w:r w:rsidRPr="006C71CC">
        <w:rPr>
          <w:rFonts w:ascii="Times New Roman" w:hAnsi="Times New Roman" w:cs="Times New Roman"/>
          <w:sz w:val="24"/>
          <w:szCs w:val="24"/>
        </w:rPr>
        <w:t xml:space="preserve"> M. (2013). Peer supporters' experiences of a bereavement follow-up intervention for grieving parents. </w:t>
      </w:r>
      <w:r w:rsidRPr="00D34999">
        <w:rPr>
          <w:rFonts w:ascii="Times New Roman" w:hAnsi="Times New Roman" w:cs="Times New Roman"/>
          <w:i/>
          <w:sz w:val="24"/>
          <w:szCs w:val="24"/>
        </w:rPr>
        <w:t>Omega, Journal of Death &amp; Dying,</w:t>
      </w:r>
      <w:r w:rsidRPr="006C71CC">
        <w:rPr>
          <w:rFonts w:ascii="Times New Roman" w:hAnsi="Times New Roman" w:cs="Times New Roman"/>
          <w:sz w:val="24"/>
          <w:szCs w:val="24"/>
        </w:rPr>
        <w:t xml:space="preserve"> 68(4), 347-366. DOI: http://dx.doi.org/10.2190/OM.68.4.d</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Ainsworth, M.S.,&amp; </w:t>
      </w:r>
      <w:proofErr w:type="spellStart"/>
      <w:r w:rsidRPr="006C71CC">
        <w:rPr>
          <w:rFonts w:ascii="Times New Roman" w:hAnsi="Times New Roman" w:cs="Times New Roman"/>
          <w:sz w:val="24"/>
          <w:szCs w:val="24"/>
        </w:rPr>
        <w:t>Bowlby</w:t>
      </w:r>
      <w:proofErr w:type="spellEnd"/>
      <w:r w:rsidRPr="006C71CC">
        <w:rPr>
          <w:rFonts w:ascii="Times New Roman" w:hAnsi="Times New Roman" w:cs="Times New Roman"/>
          <w:sz w:val="24"/>
          <w:szCs w:val="24"/>
        </w:rPr>
        <w:t xml:space="preserve">. J. (1991). An ethological approach to personality development. </w:t>
      </w:r>
      <w:r w:rsidRPr="00D34999">
        <w:rPr>
          <w:rFonts w:ascii="Times New Roman" w:hAnsi="Times New Roman" w:cs="Times New Roman"/>
          <w:i/>
          <w:sz w:val="24"/>
          <w:szCs w:val="24"/>
        </w:rPr>
        <w:t>American Psychologist</w:t>
      </w:r>
      <w:r w:rsidRPr="006C71CC">
        <w:rPr>
          <w:rFonts w:ascii="Times New Roman" w:hAnsi="Times New Roman" w:cs="Times New Roman"/>
          <w:sz w:val="24"/>
          <w:szCs w:val="24"/>
        </w:rPr>
        <w:t>, 46 (4),333-341. DOI:10.1037/0003-066X.46.4.333</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Archer, J. (1999). </w:t>
      </w:r>
      <w:r w:rsidRPr="00D34999">
        <w:rPr>
          <w:rFonts w:ascii="Times New Roman" w:hAnsi="Times New Roman" w:cs="Times New Roman"/>
          <w:i/>
          <w:sz w:val="24"/>
          <w:szCs w:val="24"/>
        </w:rPr>
        <w:t>The nature of grief.</w:t>
      </w:r>
      <w:r w:rsidRPr="006C71CC">
        <w:rPr>
          <w:rFonts w:ascii="Times New Roman" w:hAnsi="Times New Roman" w:cs="Times New Roman"/>
          <w:sz w:val="24"/>
          <w:szCs w:val="24"/>
        </w:rPr>
        <w:t xml:space="preserve"> London,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Ashton, G., (2007). ‘Pebble on my wing’. </w:t>
      </w:r>
      <w:r w:rsidRPr="00D34999">
        <w:rPr>
          <w:rFonts w:ascii="Times New Roman" w:hAnsi="Times New Roman" w:cs="Times New Roman"/>
          <w:i/>
          <w:sz w:val="24"/>
          <w:szCs w:val="24"/>
        </w:rPr>
        <w:t>Therapy Today,</w:t>
      </w:r>
      <w:r w:rsidRPr="006C71CC">
        <w:rPr>
          <w:rFonts w:ascii="Times New Roman" w:hAnsi="Times New Roman" w:cs="Times New Roman"/>
          <w:sz w:val="24"/>
          <w:szCs w:val="24"/>
        </w:rPr>
        <w:t xml:space="preserve"> 18(5) pp. 7-10</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Bond, T. (2004). </w:t>
      </w:r>
      <w:r w:rsidRPr="00D34999">
        <w:rPr>
          <w:rFonts w:ascii="Times New Roman" w:hAnsi="Times New Roman" w:cs="Times New Roman"/>
          <w:i/>
          <w:sz w:val="24"/>
          <w:szCs w:val="24"/>
        </w:rPr>
        <w:t>Ethical guidelines for researching counselling and psychotherapy.</w:t>
      </w:r>
      <w:r w:rsidRPr="006C71CC">
        <w:rPr>
          <w:rFonts w:ascii="Times New Roman" w:hAnsi="Times New Roman" w:cs="Times New Roman"/>
          <w:sz w:val="24"/>
          <w:szCs w:val="24"/>
        </w:rPr>
        <w:t xml:space="preserve"> Rugby, UK: BACP. </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Bond, T. (2015). </w:t>
      </w:r>
      <w:r w:rsidRPr="00D34999">
        <w:rPr>
          <w:rFonts w:ascii="Times New Roman" w:hAnsi="Times New Roman" w:cs="Times New Roman"/>
          <w:i/>
          <w:sz w:val="24"/>
          <w:szCs w:val="24"/>
        </w:rPr>
        <w:t>Ethical framework for the counselling professions</w:t>
      </w:r>
      <w:r w:rsidRPr="006C71CC">
        <w:rPr>
          <w:rFonts w:ascii="Times New Roman" w:hAnsi="Times New Roman" w:cs="Times New Roman"/>
          <w:sz w:val="24"/>
          <w:szCs w:val="24"/>
        </w:rPr>
        <w:t xml:space="preserve">. </w:t>
      </w:r>
      <w:proofErr w:type="spellStart"/>
      <w:r w:rsidRPr="006C71CC">
        <w:rPr>
          <w:rFonts w:ascii="Times New Roman" w:hAnsi="Times New Roman" w:cs="Times New Roman"/>
          <w:sz w:val="24"/>
          <w:szCs w:val="24"/>
        </w:rPr>
        <w:t>Lutterworth</w:t>
      </w:r>
      <w:proofErr w:type="spellEnd"/>
      <w:r w:rsidRPr="006C71CC">
        <w:rPr>
          <w:rFonts w:ascii="Times New Roman" w:hAnsi="Times New Roman" w:cs="Times New Roman"/>
          <w:sz w:val="24"/>
          <w:szCs w:val="24"/>
        </w:rPr>
        <w:t>, UK: BACP.</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Braun, V. &amp; Clarke, V. (2006). Using thematic analysis in psychology. </w:t>
      </w:r>
      <w:r w:rsidRPr="00D34999">
        <w:rPr>
          <w:rFonts w:ascii="Times New Roman" w:hAnsi="Times New Roman" w:cs="Times New Roman"/>
          <w:i/>
          <w:sz w:val="24"/>
          <w:szCs w:val="24"/>
        </w:rPr>
        <w:t>Qualitative Research in Psychology.</w:t>
      </w:r>
      <w:r w:rsidRPr="006C71CC">
        <w:rPr>
          <w:rFonts w:ascii="Times New Roman" w:hAnsi="Times New Roman" w:cs="Times New Roman"/>
          <w:sz w:val="24"/>
          <w:szCs w:val="24"/>
        </w:rPr>
        <w:t xml:space="preserve"> 3(2) pp. 77-101</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Braun, V. &amp; Clarke, V. (2014). </w:t>
      </w:r>
      <w:r w:rsidRPr="00D34999">
        <w:rPr>
          <w:rFonts w:ascii="Times New Roman" w:hAnsi="Times New Roman" w:cs="Times New Roman"/>
          <w:i/>
          <w:sz w:val="24"/>
          <w:szCs w:val="24"/>
        </w:rPr>
        <w:t>Successful qualitative research</w:t>
      </w:r>
      <w:r w:rsidRPr="006C71CC">
        <w:rPr>
          <w:rFonts w:ascii="Times New Roman" w:hAnsi="Times New Roman" w:cs="Times New Roman"/>
          <w:sz w:val="24"/>
          <w:szCs w:val="24"/>
        </w:rPr>
        <w:t>.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lastRenderedPageBreak/>
        <w:t xml:space="preserve">Buckle, J. L. &amp; Fleming S. J., (2011). </w:t>
      </w:r>
      <w:r w:rsidRPr="00D34999">
        <w:rPr>
          <w:rFonts w:ascii="Times New Roman" w:hAnsi="Times New Roman" w:cs="Times New Roman"/>
          <w:i/>
          <w:sz w:val="24"/>
          <w:szCs w:val="24"/>
        </w:rPr>
        <w:t>Parenting after the death of a child</w:t>
      </w:r>
      <w:r w:rsidRPr="006C71CC">
        <w:rPr>
          <w:rFonts w:ascii="Times New Roman" w:hAnsi="Times New Roman" w:cs="Times New Roman"/>
          <w:sz w:val="24"/>
          <w:szCs w:val="24"/>
        </w:rPr>
        <w:t xml:space="preserve">.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Calhoun, L. G. &amp;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R.G. (Eds.). (2006). </w:t>
      </w:r>
      <w:r w:rsidRPr="00D34999">
        <w:rPr>
          <w:rFonts w:ascii="Times New Roman" w:hAnsi="Times New Roman" w:cs="Times New Roman"/>
          <w:i/>
          <w:sz w:val="24"/>
          <w:szCs w:val="24"/>
        </w:rPr>
        <w:t>Handbook of posttraumatic growth: research and Practice.</w:t>
      </w:r>
      <w:r w:rsidRPr="006C71CC">
        <w:rPr>
          <w:rFonts w:ascii="Times New Roman" w:hAnsi="Times New Roman" w:cs="Times New Roman"/>
          <w:sz w:val="24"/>
          <w:szCs w:val="24"/>
        </w:rPr>
        <w:t xml:space="preserve"> New York, USA: Erlbaum.</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Calhoun, L. G. &amp;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R.G. (2013). </w:t>
      </w:r>
      <w:r w:rsidRPr="00D34999">
        <w:rPr>
          <w:rFonts w:ascii="Times New Roman" w:hAnsi="Times New Roman" w:cs="Times New Roman"/>
          <w:i/>
          <w:sz w:val="24"/>
          <w:szCs w:val="24"/>
        </w:rPr>
        <w:t>Posttraumatic growth in clinical practice</w:t>
      </w:r>
      <w:r w:rsidRPr="006C71CC">
        <w:rPr>
          <w:rFonts w:ascii="Times New Roman" w:hAnsi="Times New Roman" w:cs="Times New Roman"/>
          <w:sz w:val="24"/>
          <w:szCs w:val="24"/>
        </w:rPr>
        <w:t xml:space="preserve">.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 xml:space="preserve">.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Da</w:t>
      </w:r>
      <w:proofErr w:type="spellEnd"/>
      <w:r w:rsidRPr="006C71CC">
        <w:rPr>
          <w:rFonts w:ascii="Times New Roman" w:hAnsi="Times New Roman" w:cs="Times New Roman"/>
          <w:sz w:val="24"/>
          <w:szCs w:val="24"/>
        </w:rPr>
        <w:t xml:space="preserve"> Silva E. P., </w:t>
      </w:r>
      <w:proofErr w:type="spellStart"/>
      <w:r w:rsidRPr="006C71CC">
        <w:rPr>
          <w:rFonts w:ascii="Times New Roman" w:hAnsi="Times New Roman" w:cs="Times New Roman"/>
          <w:sz w:val="24"/>
          <w:szCs w:val="24"/>
        </w:rPr>
        <w:t>Noto</w:t>
      </w:r>
      <w:proofErr w:type="spellEnd"/>
      <w:r w:rsidRPr="006C71CC">
        <w:rPr>
          <w:rFonts w:ascii="Times New Roman" w:hAnsi="Times New Roman" w:cs="Times New Roman"/>
          <w:sz w:val="24"/>
          <w:szCs w:val="24"/>
        </w:rPr>
        <w:t xml:space="preserve">, A. R., &amp; </w:t>
      </w:r>
      <w:proofErr w:type="spellStart"/>
      <w:r w:rsidRPr="006C71CC">
        <w:rPr>
          <w:rFonts w:ascii="Times New Roman" w:hAnsi="Times New Roman" w:cs="Times New Roman"/>
          <w:sz w:val="24"/>
          <w:szCs w:val="24"/>
        </w:rPr>
        <w:t>Formigoni</w:t>
      </w:r>
      <w:proofErr w:type="spellEnd"/>
      <w:r w:rsidRPr="006C71CC">
        <w:rPr>
          <w:rFonts w:ascii="Times New Roman" w:hAnsi="Times New Roman" w:cs="Times New Roman"/>
          <w:sz w:val="24"/>
          <w:szCs w:val="24"/>
        </w:rPr>
        <w:t xml:space="preserve"> M. L. O. S. (2007). Death by drug overdose: Impact on families. </w:t>
      </w:r>
      <w:r w:rsidRPr="00D34999">
        <w:rPr>
          <w:rFonts w:ascii="Times New Roman" w:hAnsi="Times New Roman" w:cs="Times New Roman"/>
          <w:i/>
          <w:sz w:val="24"/>
          <w:szCs w:val="24"/>
        </w:rPr>
        <w:t>Journal of Psychoactive Drugs</w:t>
      </w:r>
      <w:r w:rsidRPr="006C71CC">
        <w:rPr>
          <w:rFonts w:ascii="Times New Roman" w:hAnsi="Times New Roman" w:cs="Times New Roman"/>
          <w:sz w:val="24"/>
          <w:szCs w:val="24"/>
        </w:rPr>
        <w:t>, 39(3), pp.301-306. DOI: 10.1080/02791072.2007.10400618</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Davis, C. G., </w:t>
      </w:r>
      <w:proofErr w:type="spellStart"/>
      <w:r w:rsidRPr="006C71CC">
        <w:rPr>
          <w:rFonts w:ascii="Times New Roman" w:hAnsi="Times New Roman" w:cs="Times New Roman"/>
          <w:sz w:val="24"/>
          <w:szCs w:val="24"/>
        </w:rPr>
        <w:t>Wortman</w:t>
      </w:r>
      <w:proofErr w:type="spellEnd"/>
      <w:r w:rsidRPr="006C71CC">
        <w:rPr>
          <w:rFonts w:ascii="Times New Roman" w:hAnsi="Times New Roman" w:cs="Times New Roman"/>
          <w:sz w:val="24"/>
          <w:szCs w:val="24"/>
        </w:rPr>
        <w:t>, C. B., Lehman, D. R., &amp; Silver, R. C. (2000). Searching for meaning in loss: are clini</w:t>
      </w:r>
      <w:r>
        <w:rPr>
          <w:rFonts w:ascii="Times New Roman" w:hAnsi="Times New Roman" w:cs="Times New Roman"/>
          <w:sz w:val="24"/>
          <w:szCs w:val="24"/>
        </w:rPr>
        <w:t>cal assumptions correct?</w:t>
      </w:r>
      <w:r w:rsidRPr="006C71CC">
        <w:rPr>
          <w:rFonts w:ascii="Times New Roman" w:hAnsi="Times New Roman" w:cs="Times New Roman"/>
          <w:sz w:val="24"/>
          <w:szCs w:val="24"/>
        </w:rPr>
        <w:t xml:space="preserve"> </w:t>
      </w:r>
      <w:r w:rsidRPr="00D34999">
        <w:rPr>
          <w:rFonts w:ascii="Times New Roman" w:hAnsi="Times New Roman" w:cs="Times New Roman"/>
          <w:i/>
          <w:sz w:val="24"/>
          <w:szCs w:val="24"/>
        </w:rPr>
        <w:t>Death Studies</w:t>
      </w:r>
      <w:r w:rsidRPr="006C71CC">
        <w:rPr>
          <w:rFonts w:ascii="Times New Roman" w:hAnsi="Times New Roman" w:cs="Times New Roman"/>
          <w:sz w:val="24"/>
          <w:szCs w:val="24"/>
        </w:rPr>
        <w:t>, 24(6), 497-540. doi:10.1080/07481180050121471</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Denzin</w:t>
      </w:r>
      <w:proofErr w:type="spellEnd"/>
      <w:r w:rsidRPr="006C71CC">
        <w:rPr>
          <w:rFonts w:ascii="Times New Roman" w:hAnsi="Times New Roman" w:cs="Times New Roman"/>
          <w:sz w:val="24"/>
          <w:szCs w:val="24"/>
        </w:rPr>
        <w:t xml:space="preserve">, N.K &amp; Lincoln, Y. S. (Eds.). (2011). </w:t>
      </w:r>
      <w:r w:rsidRPr="00D34999">
        <w:rPr>
          <w:rFonts w:ascii="Times New Roman" w:hAnsi="Times New Roman" w:cs="Times New Roman"/>
          <w:i/>
          <w:sz w:val="24"/>
          <w:szCs w:val="24"/>
        </w:rPr>
        <w:t>The SAGE handbook of qualitative research.</w:t>
      </w:r>
      <w:r w:rsidRPr="006C71CC">
        <w:rPr>
          <w:rFonts w:ascii="Times New Roman" w:hAnsi="Times New Roman" w:cs="Times New Roman"/>
          <w:sz w:val="24"/>
          <w:szCs w:val="24"/>
        </w:rPr>
        <w:t xml:space="preserve"> (4th ed.) California, USA: Sage.</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Doka</w:t>
      </w:r>
      <w:proofErr w:type="spellEnd"/>
      <w:r w:rsidRPr="006C71CC">
        <w:rPr>
          <w:rFonts w:ascii="Times New Roman" w:hAnsi="Times New Roman" w:cs="Times New Roman"/>
          <w:sz w:val="24"/>
          <w:szCs w:val="24"/>
        </w:rPr>
        <w:t xml:space="preserve">, K. J. (2002). </w:t>
      </w:r>
      <w:r w:rsidRPr="00D34999">
        <w:rPr>
          <w:rFonts w:ascii="Times New Roman" w:hAnsi="Times New Roman" w:cs="Times New Roman"/>
          <w:i/>
          <w:sz w:val="24"/>
          <w:szCs w:val="24"/>
        </w:rPr>
        <w:t>Disenfranchised grief: New directions, challenges and strategies for practice.</w:t>
      </w:r>
      <w:r w:rsidRPr="006C71CC">
        <w:rPr>
          <w:rFonts w:ascii="Times New Roman" w:hAnsi="Times New Roman" w:cs="Times New Roman"/>
          <w:sz w:val="24"/>
          <w:szCs w:val="24"/>
        </w:rPr>
        <w:t xml:space="preserve"> Illinois, USA: Research Press.</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Douglass, B. G., &amp; </w:t>
      </w:r>
      <w:proofErr w:type="spellStart"/>
      <w:r w:rsidRPr="006C71CC">
        <w:rPr>
          <w:rFonts w:ascii="Times New Roman" w:hAnsi="Times New Roman" w:cs="Times New Roman"/>
          <w:sz w:val="24"/>
          <w:szCs w:val="24"/>
        </w:rPr>
        <w:t>Moustakas</w:t>
      </w:r>
      <w:proofErr w:type="spellEnd"/>
      <w:r w:rsidRPr="006C71CC">
        <w:rPr>
          <w:rFonts w:ascii="Times New Roman" w:hAnsi="Times New Roman" w:cs="Times New Roman"/>
          <w:sz w:val="24"/>
          <w:szCs w:val="24"/>
        </w:rPr>
        <w:t xml:space="preserve">, C. (1985). Heuristic Inquiry: the internal search to know. </w:t>
      </w:r>
      <w:r w:rsidRPr="00D34999">
        <w:rPr>
          <w:rFonts w:ascii="Times New Roman" w:hAnsi="Times New Roman" w:cs="Times New Roman"/>
          <w:i/>
          <w:sz w:val="24"/>
          <w:szCs w:val="24"/>
        </w:rPr>
        <w:t>Journal of Humanistic Inquiry</w:t>
      </w:r>
      <w:r w:rsidRPr="006C71CC">
        <w:rPr>
          <w:rFonts w:ascii="Times New Roman" w:hAnsi="Times New Roman" w:cs="Times New Roman"/>
          <w:sz w:val="24"/>
          <w:szCs w:val="24"/>
        </w:rPr>
        <w:t>. 25 (3), pp.39-55.</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Dube</w:t>
      </w:r>
      <w:proofErr w:type="spellEnd"/>
      <w:r w:rsidRPr="006C71CC">
        <w:rPr>
          <w:rFonts w:ascii="Times New Roman" w:hAnsi="Times New Roman" w:cs="Times New Roman"/>
          <w:sz w:val="24"/>
          <w:szCs w:val="24"/>
        </w:rPr>
        <w:t xml:space="preserve">, R.S., </w:t>
      </w:r>
      <w:proofErr w:type="spellStart"/>
      <w:r w:rsidRPr="006C71CC">
        <w:rPr>
          <w:rFonts w:ascii="Times New Roman" w:hAnsi="Times New Roman" w:cs="Times New Roman"/>
          <w:sz w:val="24"/>
          <w:szCs w:val="24"/>
        </w:rPr>
        <w:t>Felitti</w:t>
      </w:r>
      <w:proofErr w:type="spellEnd"/>
      <w:r w:rsidRPr="006C71CC">
        <w:rPr>
          <w:rFonts w:ascii="Times New Roman" w:hAnsi="Times New Roman" w:cs="Times New Roman"/>
          <w:sz w:val="24"/>
          <w:szCs w:val="24"/>
        </w:rPr>
        <w:t xml:space="preserve">, V. J., Dong, M., Chapman, D. P., Giles, W. H., &amp; </w:t>
      </w:r>
      <w:proofErr w:type="spellStart"/>
      <w:r w:rsidRPr="006C71CC">
        <w:rPr>
          <w:rFonts w:ascii="Times New Roman" w:hAnsi="Times New Roman" w:cs="Times New Roman"/>
          <w:sz w:val="24"/>
          <w:szCs w:val="24"/>
        </w:rPr>
        <w:t>Anda</w:t>
      </w:r>
      <w:proofErr w:type="spellEnd"/>
      <w:r w:rsidRPr="006C71CC">
        <w:rPr>
          <w:rFonts w:ascii="Times New Roman" w:hAnsi="Times New Roman" w:cs="Times New Roman"/>
          <w:sz w:val="24"/>
          <w:szCs w:val="24"/>
        </w:rPr>
        <w:t xml:space="preserve">, R. F. (2003). Childhood abuse, neglect and household dysfunction and the risk of illicit drug use: The adverse childhood experiences study. </w:t>
      </w:r>
      <w:proofErr w:type="spellStart"/>
      <w:r w:rsidRPr="00D34999">
        <w:rPr>
          <w:rFonts w:ascii="Times New Roman" w:hAnsi="Times New Roman" w:cs="Times New Roman"/>
          <w:i/>
          <w:sz w:val="24"/>
          <w:szCs w:val="24"/>
        </w:rPr>
        <w:t>Pediatrics</w:t>
      </w:r>
      <w:proofErr w:type="spellEnd"/>
      <w:r w:rsidRPr="00D34999">
        <w:rPr>
          <w:rFonts w:ascii="Times New Roman" w:hAnsi="Times New Roman" w:cs="Times New Roman"/>
          <w:i/>
          <w:sz w:val="24"/>
          <w:szCs w:val="24"/>
        </w:rPr>
        <w:t xml:space="preserve"> </w:t>
      </w:r>
      <w:r w:rsidRPr="006C71CC">
        <w:rPr>
          <w:rFonts w:ascii="Times New Roman" w:hAnsi="Times New Roman" w:cs="Times New Roman"/>
          <w:sz w:val="24"/>
          <w:szCs w:val="24"/>
        </w:rPr>
        <w:t>111(3) pp.564-572. DOI: 10.1542/peds.111.3.564. Retrieved from survivorscotland.org.uk on 16th May, 2016.</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lastRenderedPageBreak/>
        <w:t>Etherington</w:t>
      </w:r>
      <w:proofErr w:type="spellEnd"/>
      <w:r w:rsidRPr="006C71CC">
        <w:rPr>
          <w:rFonts w:ascii="Times New Roman" w:hAnsi="Times New Roman" w:cs="Times New Roman"/>
          <w:sz w:val="24"/>
          <w:szCs w:val="24"/>
        </w:rPr>
        <w:t xml:space="preserve">, K. (2004). </w:t>
      </w:r>
      <w:r w:rsidRPr="00D34999">
        <w:rPr>
          <w:rFonts w:ascii="Times New Roman" w:hAnsi="Times New Roman" w:cs="Times New Roman"/>
          <w:i/>
          <w:sz w:val="24"/>
          <w:szCs w:val="24"/>
        </w:rPr>
        <w:t>Becoming a reflexive researcher: Using ourselves in research.</w:t>
      </w:r>
      <w:r w:rsidRPr="006C71CC">
        <w:rPr>
          <w:rFonts w:ascii="Times New Roman" w:hAnsi="Times New Roman" w:cs="Times New Roman"/>
          <w:sz w:val="24"/>
          <w:szCs w:val="24"/>
        </w:rPr>
        <w:t xml:space="preserve"> London, UK: Kingsley.</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Feigelman</w:t>
      </w:r>
      <w:proofErr w:type="spellEnd"/>
      <w:r w:rsidRPr="006C71CC">
        <w:rPr>
          <w:rFonts w:ascii="Times New Roman" w:hAnsi="Times New Roman" w:cs="Times New Roman"/>
          <w:sz w:val="24"/>
          <w:szCs w:val="24"/>
        </w:rPr>
        <w:t xml:space="preserve">, W., Jordan, J. R., &amp; Gorman, B. S. (2011). Parental grief after a child's drug death compared to other death causes: Investigating a greatly neglected bereavement population. </w:t>
      </w:r>
      <w:r w:rsidRPr="00D34999">
        <w:rPr>
          <w:rFonts w:ascii="Times New Roman" w:hAnsi="Times New Roman" w:cs="Times New Roman"/>
          <w:i/>
          <w:sz w:val="24"/>
          <w:szCs w:val="24"/>
        </w:rPr>
        <w:t>Omega</w:t>
      </w:r>
      <w:r w:rsidRPr="006C71CC">
        <w:rPr>
          <w:rFonts w:ascii="Times New Roman" w:hAnsi="Times New Roman" w:cs="Times New Roman"/>
          <w:sz w:val="24"/>
          <w:szCs w:val="24"/>
        </w:rPr>
        <w:t xml:space="preserve"> 63 (4) pp.291-316. DOI:10.2190/OM.63.4.a</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Floyd, F. J., Seltzer, M. M., Greenberg, J. S. &amp; Song, J. (2013). Parental bereavement during mid-to- later life: Functioning and intrapersonal resources for coping. </w:t>
      </w:r>
      <w:r w:rsidRPr="00D34999">
        <w:rPr>
          <w:rFonts w:ascii="Times New Roman" w:hAnsi="Times New Roman" w:cs="Times New Roman"/>
          <w:i/>
          <w:sz w:val="24"/>
          <w:szCs w:val="24"/>
        </w:rPr>
        <w:t>Psychology and Aging,</w:t>
      </w:r>
      <w:r w:rsidRPr="006C71CC">
        <w:rPr>
          <w:rFonts w:ascii="Times New Roman" w:hAnsi="Times New Roman" w:cs="Times New Roman"/>
          <w:sz w:val="24"/>
          <w:szCs w:val="24"/>
        </w:rPr>
        <w:t xml:space="preserve"> 28 (2) pp.402-413. DOI: 10.1037/a0029986</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Gear, R., (2014). Bereaved parents' perspectives on informal social </w:t>
      </w:r>
      <w:r>
        <w:rPr>
          <w:rFonts w:ascii="Times New Roman" w:hAnsi="Times New Roman" w:cs="Times New Roman"/>
          <w:sz w:val="24"/>
          <w:szCs w:val="24"/>
        </w:rPr>
        <w:t>support: “What worked for you?”</w:t>
      </w:r>
      <w:r w:rsidRPr="006C71CC">
        <w:rPr>
          <w:rFonts w:ascii="Times New Roman" w:hAnsi="Times New Roman" w:cs="Times New Roman"/>
          <w:sz w:val="24"/>
          <w:szCs w:val="24"/>
        </w:rPr>
        <w:t xml:space="preserve"> </w:t>
      </w:r>
      <w:r w:rsidRPr="00D34999">
        <w:rPr>
          <w:rFonts w:ascii="Times New Roman" w:hAnsi="Times New Roman" w:cs="Times New Roman"/>
          <w:i/>
          <w:sz w:val="24"/>
          <w:szCs w:val="24"/>
        </w:rPr>
        <w:t>Journal of Loss &amp; Trauma</w:t>
      </w:r>
      <w:r w:rsidRPr="006C71CC">
        <w:rPr>
          <w:rFonts w:ascii="Times New Roman" w:hAnsi="Times New Roman" w:cs="Times New Roman"/>
          <w:sz w:val="24"/>
          <w:szCs w:val="24"/>
        </w:rPr>
        <w:t>. 19</w:t>
      </w:r>
      <w:r>
        <w:rPr>
          <w:rFonts w:ascii="Times New Roman" w:hAnsi="Times New Roman" w:cs="Times New Roman"/>
          <w:sz w:val="24"/>
          <w:szCs w:val="24"/>
        </w:rPr>
        <w:t xml:space="preserve"> </w:t>
      </w:r>
      <w:r w:rsidRPr="006C71CC">
        <w:rPr>
          <w:rFonts w:ascii="Times New Roman" w:hAnsi="Times New Roman" w:cs="Times New Roman"/>
          <w:sz w:val="24"/>
          <w:szCs w:val="24"/>
        </w:rPr>
        <w:t>(2), 173-188. DOI:10.1080/15325024.2013.763548</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Guy, P. (2004). Bereavement through Drug Use: Messages from research. </w:t>
      </w:r>
      <w:r w:rsidRPr="00D34999">
        <w:rPr>
          <w:rFonts w:ascii="Times New Roman" w:hAnsi="Times New Roman" w:cs="Times New Roman"/>
          <w:i/>
          <w:sz w:val="24"/>
          <w:szCs w:val="24"/>
        </w:rPr>
        <w:t>Practice: Social Work in Action,</w:t>
      </w:r>
      <w:r w:rsidRPr="006C71CC">
        <w:rPr>
          <w:rFonts w:ascii="Times New Roman" w:hAnsi="Times New Roman" w:cs="Times New Roman"/>
          <w:sz w:val="24"/>
          <w:szCs w:val="24"/>
        </w:rPr>
        <w:t xml:space="preserve"> 16 (1) pp.43-54. DOI: 10.1080/0950315042000254956</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Guy, P. &amp; Holloway, M. (2007). Drug-related deaths and the 'special deaths' of late modernity. </w:t>
      </w:r>
      <w:r w:rsidRPr="00D34999">
        <w:rPr>
          <w:rFonts w:ascii="Times New Roman" w:hAnsi="Times New Roman" w:cs="Times New Roman"/>
          <w:i/>
          <w:sz w:val="24"/>
          <w:szCs w:val="24"/>
        </w:rPr>
        <w:t>Sociology</w:t>
      </w:r>
      <w:r w:rsidRPr="006C71CC">
        <w:rPr>
          <w:rFonts w:ascii="Times New Roman" w:hAnsi="Times New Roman" w:cs="Times New Roman"/>
          <w:sz w:val="24"/>
          <w:szCs w:val="24"/>
        </w:rPr>
        <w:t>, 41 (1) pp.83-96. DOI: 10.1177/0038038507074717</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Hanley, T., </w:t>
      </w:r>
      <w:proofErr w:type="spellStart"/>
      <w:r w:rsidRPr="006C71CC">
        <w:rPr>
          <w:rFonts w:ascii="Times New Roman" w:hAnsi="Times New Roman" w:cs="Times New Roman"/>
          <w:sz w:val="24"/>
          <w:szCs w:val="24"/>
        </w:rPr>
        <w:t>Lennie</w:t>
      </w:r>
      <w:proofErr w:type="spellEnd"/>
      <w:r w:rsidRPr="006C71CC">
        <w:rPr>
          <w:rFonts w:ascii="Times New Roman" w:hAnsi="Times New Roman" w:cs="Times New Roman"/>
          <w:sz w:val="24"/>
          <w:szCs w:val="24"/>
        </w:rPr>
        <w:t xml:space="preserve">, C. &amp; West, W. (2013). </w:t>
      </w:r>
      <w:r w:rsidRPr="00D34999">
        <w:rPr>
          <w:rFonts w:ascii="Times New Roman" w:hAnsi="Times New Roman" w:cs="Times New Roman"/>
          <w:i/>
          <w:sz w:val="24"/>
          <w:szCs w:val="24"/>
        </w:rPr>
        <w:t>Introducing counselling &amp; psychotherapy research.</w:t>
      </w:r>
      <w:r w:rsidRPr="006C71CC">
        <w:rPr>
          <w:rFonts w:ascii="Times New Roman" w:hAnsi="Times New Roman" w:cs="Times New Roman"/>
          <w:sz w:val="24"/>
          <w:szCs w:val="24"/>
        </w:rPr>
        <w:t xml:space="preserve">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Harris, D. L. (Ed.). (2011). </w:t>
      </w:r>
      <w:r w:rsidRPr="00D34999">
        <w:rPr>
          <w:rFonts w:ascii="Times New Roman" w:hAnsi="Times New Roman" w:cs="Times New Roman"/>
          <w:i/>
          <w:sz w:val="24"/>
          <w:szCs w:val="24"/>
        </w:rPr>
        <w:t>Counting our losses: Reflecting on change, loss and transition in everyday Life.</w:t>
      </w:r>
      <w:r w:rsidRPr="006C71CC">
        <w:rPr>
          <w:rFonts w:ascii="Times New Roman" w:hAnsi="Times New Roman" w:cs="Times New Roman"/>
          <w:sz w:val="24"/>
          <w:szCs w:val="24"/>
        </w:rPr>
        <w:t xml:space="preserve">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Henley, W. E, (1888). </w:t>
      </w:r>
      <w:proofErr w:type="spellStart"/>
      <w:r w:rsidRPr="00D34999">
        <w:rPr>
          <w:rFonts w:ascii="Times New Roman" w:hAnsi="Times New Roman" w:cs="Times New Roman"/>
          <w:i/>
          <w:sz w:val="24"/>
          <w:szCs w:val="24"/>
        </w:rPr>
        <w:t>Invictus</w:t>
      </w:r>
      <w:proofErr w:type="spellEnd"/>
      <w:r w:rsidRPr="006C71CC">
        <w:rPr>
          <w:rFonts w:ascii="Times New Roman" w:hAnsi="Times New Roman" w:cs="Times New Roman"/>
          <w:sz w:val="24"/>
          <w:szCs w:val="24"/>
        </w:rPr>
        <w:t>. Retrieved from http://www.poetryfoundation.org/poems-and-poets/poems/detail/51642</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lastRenderedPageBreak/>
        <w:t>Hibberd</w:t>
      </w:r>
      <w:proofErr w:type="spellEnd"/>
      <w:r w:rsidRPr="006C71CC">
        <w:rPr>
          <w:rFonts w:ascii="Times New Roman" w:hAnsi="Times New Roman" w:cs="Times New Roman"/>
          <w:sz w:val="24"/>
          <w:szCs w:val="24"/>
        </w:rPr>
        <w:t xml:space="preserve">, R. (2013). Meaning reconstruction in bereavement: sense and significance. </w:t>
      </w:r>
      <w:r w:rsidRPr="00D34999">
        <w:rPr>
          <w:rFonts w:ascii="Times New Roman" w:hAnsi="Times New Roman" w:cs="Times New Roman"/>
          <w:i/>
          <w:sz w:val="24"/>
          <w:szCs w:val="24"/>
        </w:rPr>
        <w:t>Death Studies,</w:t>
      </w:r>
      <w:r w:rsidRPr="006C71CC">
        <w:rPr>
          <w:rFonts w:ascii="Times New Roman" w:hAnsi="Times New Roman" w:cs="Times New Roman"/>
          <w:sz w:val="24"/>
          <w:szCs w:val="24"/>
        </w:rPr>
        <w:t xml:space="preserve"> 37: 670-692. DOI: 10.1080/07481187.2012.692453</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Hiles</w:t>
      </w:r>
      <w:proofErr w:type="spellEnd"/>
      <w:r w:rsidRPr="006C71CC">
        <w:rPr>
          <w:rFonts w:ascii="Times New Roman" w:hAnsi="Times New Roman" w:cs="Times New Roman"/>
          <w:sz w:val="24"/>
          <w:szCs w:val="24"/>
        </w:rPr>
        <w:t xml:space="preserve">, D. (2001). </w:t>
      </w:r>
      <w:r w:rsidRPr="00D34999">
        <w:rPr>
          <w:rFonts w:ascii="Times New Roman" w:hAnsi="Times New Roman" w:cs="Times New Roman"/>
          <w:i/>
          <w:sz w:val="24"/>
          <w:szCs w:val="24"/>
        </w:rPr>
        <w:t>Heuristic inquiry and transpersonal research</w:t>
      </w:r>
      <w:r w:rsidRPr="006C71CC">
        <w:rPr>
          <w:rFonts w:ascii="Times New Roman" w:hAnsi="Times New Roman" w:cs="Times New Roman"/>
          <w:sz w:val="24"/>
          <w:szCs w:val="24"/>
        </w:rPr>
        <w:t xml:space="preserve">. Retrieved from http://www.psy.dmu.ac.uk/drhiles/HIpaper.htm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Hiles</w:t>
      </w:r>
      <w:proofErr w:type="spellEnd"/>
      <w:r w:rsidRPr="006C71CC">
        <w:rPr>
          <w:rFonts w:ascii="Times New Roman" w:hAnsi="Times New Roman" w:cs="Times New Roman"/>
          <w:sz w:val="24"/>
          <w:szCs w:val="24"/>
        </w:rPr>
        <w:t xml:space="preserve">, D. (2008). Heuristic inquiry. In L. M. Given. </w:t>
      </w:r>
      <w:r w:rsidRPr="00D34999">
        <w:rPr>
          <w:rFonts w:ascii="Times New Roman" w:hAnsi="Times New Roman" w:cs="Times New Roman"/>
          <w:i/>
          <w:sz w:val="24"/>
          <w:szCs w:val="24"/>
        </w:rPr>
        <w:t>The SAGE encyclopaedia of qualitative research methods.</w:t>
      </w:r>
      <w:r w:rsidRPr="006C71CC">
        <w:rPr>
          <w:rFonts w:ascii="Times New Roman" w:hAnsi="Times New Roman" w:cs="Times New Roman"/>
          <w:sz w:val="24"/>
          <w:szCs w:val="24"/>
        </w:rPr>
        <w:t xml:space="preserve"> 390-393 Thousand Oaks, California, USA: Sage. DOI: http://dx.doi.org/10.4135/9781412963909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Hindmarch</w:t>
      </w:r>
      <w:proofErr w:type="spellEnd"/>
      <w:r w:rsidRPr="006C71CC">
        <w:rPr>
          <w:rFonts w:ascii="Times New Roman" w:hAnsi="Times New Roman" w:cs="Times New Roman"/>
          <w:sz w:val="24"/>
          <w:szCs w:val="24"/>
        </w:rPr>
        <w:t xml:space="preserve">, C. (2009). </w:t>
      </w:r>
      <w:r w:rsidRPr="00D34999">
        <w:rPr>
          <w:rFonts w:ascii="Times New Roman" w:hAnsi="Times New Roman" w:cs="Times New Roman"/>
          <w:i/>
          <w:sz w:val="24"/>
          <w:szCs w:val="24"/>
        </w:rPr>
        <w:t>On the death of a child</w:t>
      </w:r>
      <w:r w:rsidRPr="006C71CC">
        <w:rPr>
          <w:rFonts w:ascii="Times New Roman" w:hAnsi="Times New Roman" w:cs="Times New Roman"/>
          <w:sz w:val="24"/>
          <w:szCs w:val="24"/>
        </w:rPr>
        <w:t xml:space="preserve">. (3rd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Oxford, UK: Radcliffe Publishing.</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Humphrey, G. &amp; </w:t>
      </w:r>
      <w:proofErr w:type="spellStart"/>
      <w:r w:rsidRPr="006C71CC">
        <w:rPr>
          <w:rFonts w:ascii="Times New Roman" w:hAnsi="Times New Roman" w:cs="Times New Roman"/>
          <w:sz w:val="24"/>
          <w:szCs w:val="24"/>
        </w:rPr>
        <w:t>Zimpher</w:t>
      </w:r>
      <w:proofErr w:type="spellEnd"/>
      <w:r w:rsidRPr="006C71CC">
        <w:rPr>
          <w:rFonts w:ascii="Times New Roman" w:hAnsi="Times New Roman" w:cs="Times New Roman"/>
          <w:sz w:val="24"/>
          <w:szCs w:val="24"/>
        </w:rPr>
        <w:t xml:space="preserve">, D. (2008). </w:t>
      </w:r>
      <w:r w:rsidRPr="00D34999">
        <w:rPr>
          <w:rFonts w:ascii="Times New Roman" w:hAnsi="Times New Roman" w:cs="Times New Roman"/>
          <w:i/>
          <w:sz w:val="24"/>
          <w:szCs w:val="24"/>
        </w:rPr>
        <w:t>Counselling for grief and bereavement</w:t>
      </w:r>
      <w:r w:rsidRPr="006C71CC">
        <w:rPr>
          <w:rFonts w:ascii="Times New Roman" w:hAnsi="Times New Roman" w:cs="Times New Roman"/>
          <w:sz w:val="24"/>
          <w:szCs w:val="24"/>
        </w:rPr>
        <w:t xml:space="preserve">. (2nd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xml:space="preserve">). London, UK: Sage. </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Ironstone-</w:t>
      </w:r>
      <w:proofErr w:type="spellStart"/>
      <w:r w:rsidRPr="006C71CC">
        <w:rPr>
          <w:rFonts w:ascii="Times New Roman" w:hAnsi="Times New Roman" w:cs="Times New Roman"/>
          <w:sz w:val="24"/>
          <w:szCs w:val="24"/>
        </w:rPr>
        <w:t>Catterall</w:t>
      </w:r>
      <w:proofErr w:type="spellEnd"/>
      <w:r w:rsidRPr="006C71CC">
        <w:rPr>
          <w:rFonts w:ascii="Times New Roman" w:hAnsi="Times New Roman" w:cs="Times New Roman"/>
          <w:sz w:val="24"/>
          <w:szCs w:val="24"/>
        </w:rPr>
        <w:t xml:space="preserve">, P. (2004). When </w:t>
      </w:r>
      <w:proofErr w:type="spellStart"/>
      <w:r w:rsidRPr="006C71CC">
        <w:rPr>
          <w:rFonts w:ascii="Times New Roman" w:hAnsi="Times New Roman" w:cs="Times New Roman"/>
          <w:sz w:val="24"/>
          <w:szCs w:val="24"/>
        </w:rPr>
        <w:t>Isaak</w:t>
      </w:r>
      <w:proofErr w:type="spellEnd"/>
      <w:r w:rsidRPr="006C71CC">
        <w:rPr>
          <w:rFonts w:ascii="Times New Roman" w:hAnsi="Times New Roman" w:cs="Times New Roman"/>
          <w:sz w:val="24"/>
          <w:szCs w:val="24"/>
        </w:rPr>
        <w:t xml:space="preserve"> was gone: An auto-ethnographic meditation on mourning a toddler. </w:t>
      </w:r>
      <w:r w:rsidRPr="00D34999">
        <w:rPr>
          <w:rFonts w:ascii="Times New Roman" w:hAnsi="Times New Roman" w:cs="Times New Roman"/>
          <w:i/>
          <w:sz w:val="24"/>
          <w:szCs w:val="24"/>
        </w:rPr>
        <w:t>Omega: Journal of death And dying</w:t>
      </w:r>
      <w:r w:rsidRPr="006C71CC">
        <w:rPr>
          <w:rFonts w:ascii="Times New Roman" w:hAnsi="Times New Roman" w:cs="Times New Roman"/>
          <w:sz w:val="24"/>
          <w:szCs w:val="24"/>
        </w:rPr>
        <w:t>, 50(1), 1-21. DOI:10.2190/XWDA-45CA-YHUR-CARF</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Janoff-Bulman</w:t>
      </w:r>
      <w:proofErr w:type="spellEnd"/>
      <w:r w:rsidRPr="006C71CC">
        <w:rPr>
          <w:rFonts w:ascii="Times New Roman" w:hAnsi="Times New Roman" w:cs="Times New Roman"/>
          <w:sz w:val="24"/>
          <w:szCs w:val="24"/>
        </w:rPr>
        <w:t xml:space="preserve">, R. (1992). </w:t>
      </w:r>
      <w:r w:rsidRPr="00D34999">
        <w:rPr>
          <w:rFonts w:ascii="Times New Roman" w:hAnsi="Times New Roman" w:cs="Times New Roman"/>
          <w:i/>
          <w:sz w:val="24"/>
          <w:szCs w:val="24"/>
        </w:rPr>
        <w:t>Shattered assumptions</w:t>
      </w:r>
      <w:r w:rsidRPr="006C71CC">
        <w:rPr>
          <w:rFonts w:ascii="Times New Roman" w:hAnsi="Times New Roman" w:cs="Times New Roman"/>
          <w:sz w:val="24"/>
          <w:szCs w:val="24"/>
        </w:rPr>
        <w:t>. New York, USA: The Free Press, Simon &amp; Schuster.</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Janoff-Bulman</w:t>
      </w:r>
      <w:proofErr w:type="spellEnd"/>
      <w:r w:rsidRPr="006C71CC">
        <w:rPr>
          <w:rFonts w:ascii="Times New Roman" w:hAnsi="Times New Roman" w:cs="Times New Roman"/>
          <w:sz w:val="24"/>
          <w:szCs w:val="24"/>
        </w:rPr>
        <w:t xml:space="preserve">, R. (2006). Schema-change perspectives on posttraumatic growth. In </w:t>
      </w:r>
      <w:proofErr w:type="spellStart"/>
      <w:r w:rsidRPr="006C71CC">
        <w:rPr>
          <w:rFonts w:ascii="Times New Roman" w:hAnsi="Times New Roman" w:cs="Times New Roman"/>
          <w:sz w:val="24"/>
          <w:szCs w:val="24"/>
        </w:rPr>
        <w:t>In</w:t>
      </w:r>
      <w:proofErr w:type="spellEnd"/>
      <w:r w:rsidRPr="006C71CC">
        <w:rPr>
          <w:rFonts w:ascii="Times New Roman" w:hAnsi="Times New Roman" w:cs="Times New Roman"/>
          <w:sz w:val="24"/>
          <w:szCs w:val="24"/>
        </w:rPr>
        <w:t xml:space="preserve"> L. G. Calhoun and R. G.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(Eds</w:t>
      </w:r>
      <w:r w:rsidRPr="00D34999">
        <w:rPr>
          <w:rFonts w:ascii="Times New Roman" w:hAnsi="Times New Roman" w:cs="Times New Roman"/>
          <w:i/>
          <w:sz w:val="24"/>
          <w:szCs w:val="24"/>
        </w:rPr>
        <w:t>.), Handbook of Posttraumatic growth: research and Practice.</w:t>
      </w:r>
      <w:r w:rsidRPr="006C71CC">
        <w:rPr>
          <w:rFonts w:ascii="Times New Roman" w:hAnsi="Times New Roman" w:cs="Times New Roman"/>
          <w:sz w:val="24"/>
          <w:szCs w:val="24"/>
        </w:rPr>
        <w:t xml:space="preserve"> (pp.81-99) New York, USA: Erlbaum.</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Kaiser, K. (2009). Protecting respondent confidentiality in qualitative research. </w:t>
      </w:r>
      <w:r w:rsidRPr="00D34999">
        <w:rPr>
          <w:rFonts w:ascii="Times New Roman" w:hAnsi="Times New Roman" w:cs="Times New Roman"/>
          <w:i/>
          <w:sz w:val="24"/>
          <w:szCs w:val="24"/>
        </w:rPr>
        <w:t>Qualitative  Health Research</w:t>
      </w:r>
      <w:r>
        <w:rPr>
          <w:rFonts w:ascii="Times New Roman" w:hAnsi="Times New Roman" w:cs="Times New Roman"/>
          <w:i/>
          <w:sz w:val="24"/>
          <w:szCs w:val="24"/>
        </w:rPr>
        <w:t>,</w:t>
      </w:r>
      <w:r w:rsidRPr="006C71CC">
        <w:rPr>
          <w:rFonts w:ascii="Times New Roman" w:hAnsi="Times New Roman" w:cs="Times New Roman"/>
          <w:sz w:val="24"/>
          <w:szCs w:val="24"/>
        </w:rPr>
        <w:t xml:space="preserve"> 19</w:t>
      </w:r>
      <w:r>
        <w:rPr>
          <w:rFonts w:ascii="Times New Roman" w:hAnsi="Times New Roman" w:cs="Times New Roman"/>
          <w:sz w:val="24"/>
          <w:szCs w:val="24"/>
        </w:rPr>
        <w:t xml:space="preserve"> </w:t>
      </w:r>
      <w:r w:rsidRPr="006C71CC">
        <w:rPr>
          <w:rFonts w:ascii="Times New Roman" w:hAnsi="Times New Roman" w:cs="Times New Roman"/>
          <w:sz w:val="24"/>
          <w:szCs w:val="24"/>
        </w:rPr>
        <w:t>(11): 1632–1641. http://doi:10.1177/1049732309350879</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Kauffman, J. (2010). </w:t>
      </w:r>
      <w:r w:rsidRPr="00D34999">
        <w:rPr>
          <w:rFonts w:ascii="Times New Roman" w:hAnsi="Times New Roman" w:cs="Times New Roman"/>
          <w:i/>
          <w:sz w:val="24"/>
          <w:szCs w:val="24"/>
        </w:rPr>
        <w:t>The shame of death, grief and trauma.</w:t>
      </w:r>
      <w:r w:rsidRPr="006C71CC">
        <w:rPr>
          <w:rFonts w:ascii="Times New Roman" w:hAnsi="Times New Roman" w:cs="Times New Roman"/>
          <w:sz w:val="24"/>
          <w:szCs w:val="24"/>
        </w:rPr>
        <w:t xml:space="preserve">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lastRenderedPageBreak/>
        <w:t>Keesee</w:t>
      </w:r>
      <w:proofErr w:type="spellEnd"/>
      <w:r w:rsidRPr="006C71CC">
        <w:rPr>
          <w:rFonts w:ascii="Times New Roman" w:hAnsi="Times New Roman" w:cs="Times New Roman"/>
          <w:sz w:val="24"/>
          <w:szCs w:val="24"/>
        </w:rPr>
        <w:t xml:space="preserve">, N.J., Currier, J. M., </w:t>
      </w: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R. A,. (2008). Predictors of grief following the death of one's child: the contribution of finding meaning. </w:t>
      </w:r>
      <w:r w:rsidRPr="00422E30">
        <w:rPr>
          <w:rFonts w:ascii="Times New Roman" w:hAnsi="Times New Roman" w:cs="Times New Roman"/>
          <w:i/>
          <w:sz w:val="24"/>
          <w:szCs w:val="24"/>
        </w:rPr>
        <w:t>Journal of Clinical Psychology,</w:t>
      </w:r>
      <w:r w:rsidRPr="006C71CC">
        <w:rPr>
          <w:rFonts w:ascii="Times New Roman" w:hAnsi="Times New Roman" w:cs="Times New Roman"/>
          <w:sz w:val="24"/>
          <w:szCs w:val="24"/>
        </w:rPr>
        <w:t xml:space="preserve"> 64 (10) 1145-1163. DOI: 10.1002/</w:t>
      </w:r>
      <w:proofErr w:type="spellStart"/>
      <w:r w:rsidRPr="006C71CC">
        <w:rPr>
          <w:rFonts w:ascii="Times New Roman" w:hAnsi="Times New Roman" w:cs="Times New Roman"/>
          <w:sz w:val="24"/>
          <w:szCs w:val="24"/>
        </w:rPr>
        <w:t>jclp</w:t>
      </w:r>
      <w:proofErr w:type="spellEnd"/>
      <w:r w:rsidRPr="006C71CC">
        <w:rPr>
          <w:rFonts w:ascii="Times New Roman" w:hAnsi="Times New Roman" w:cs="Times New Roman"/>
          <w:sz w:val="24"/>
          <w:szCs w:val="24"/>
        </w:rPr>
        <w:t>. 20502.</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D. (1999). </w:t>
      </w:r>
      <w:r w:rsidRPr="00422E30">
        <w:rPr>
          <w:rFonts w:ascii="Times New Roman" w:hAnsi="Times New Roman" w:cs="Times New Roman"/>
          <w:i/>
          <w:sz w:val="24"/>
          <w:szCs w:val="24"/>
        </w:rPr>
        <w:t>The spiritual lives of bereaved parents</w:t>
      </w:r>
      <w:r w:rsidRPr="006C71CC">
        <w:rPr>
          <w:rFonts w:ascii="Times New Roman" w:hAnsi="Times New Roman" w:cs="Times New Roman"/>
          <w:sz w:val="24"/>
          <w:szCs w:val="24"/>
        </w:rPr>
        <w:t>. Philadelphia, USA:  Brunner/</w:t>
      </w:r>
      <w:proofErr w:type="spellStart"/>
      <w:r w:rsidRPr="006C71CC">
        <w:rPr>
          <w:rFonts w:ascii="Times New Roman" w:hAnsi="Times New Roman" w:cs="Times New Roman"/>
          <w:sz w:val="24"/>
          <w:szCs w:val="24"/>
        </w:rPr>
        <w:t>Mazel</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D. (2006). Continuing conversations about continuing bonds. </w:t>
      </w:r>
      <w:r w:rsidRPr="00422E30">
        <w:rPr>
          <w:rFonts w:ascii="Times New Roman" w:hAnsi="Times New Roman" w:cs="Times New Roman"/>
          <w:i/>
          <w:sz w:val="24"/>
          <w:szCs w:val="24"/>
        </w:rPr>
        <w:t>Death Studies</w:t>
      </w:r>
      <w:r w:rsidRPr="006C71CC">
        <w:rPr>
          <w:rFonts w:ascii="Times New Roman" w:hAnsi="Times New Roman" w:cs="Times New Roman"/>
          <w:sz w:val="24"/>
          <w:szCs w:val="24"/>
        </w:rPr>
        <w:t>, 30</w:t>
      </w:r>
      <w:r>
        <w:rPr>
          <w:rFonts w:ascii="Times New Roman" w:hAnsi="Times New Roman" w:cs="Times New Roman"/>
          <w:sz w:val="24"/>
          <w:szCs w:val="24"/>
        </w:rPr>
        <w:t xml:space="preserve"> </w:t>
      </w:r>
      <w:r w:rsidRPr="006C71CC">
        <w:rPr>
          <w:rFonts w:ascii="Times New Roman" w:hAnsi="Times New Roman" w:cs="Times New Roman"/>
          <w:sz w:val="24"/>
          <w:szCs w:val="24"/>
        </w:rPr>
        <w:t>(9), 843-858</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D. &amp; Man Chow, A. Y. (2011). Culture and Ethnicity in Experiencing, Policing and Handling  Grief. In R. </w:t>
      </w: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D. Harris, H. </w:t>
      </w:r>
      <w:proofErr w:type="spellStart"/>
      <w:r w:rsidRPr="006C71CC">
        <w:rPr>
          <w:rFonts w:ascii="Times New Roman" w:hAnsi="Times New Roman" w:cs="Times New Roman"/>
          <w:sz w:val="24"/>
          <w:szCs w:val="24"/>
        </w:rPr>
        <w:t>Winokuer</w:t>
      </w:r>
      <w:proofErr w:type="spellEnd"/>
      <w:r w:rsidRPr="006C71CC">
        <w:rPr>
          <w:rFonts w:ascii="Times New Roman" w:hAnsi="Times New Roman" w:cs="Times New Roman"/>
          <w:sz w:val="24"/>
          <w:szCs w:val="24"/>
        </w:rPr>
        <w:t xml:space="preserve"> &amp; G. Thornton (Eds.), </w:t>
      </w:r>
      <w:r w:rsidRPr="00422E30">
        <w:rPr>
          <w:rFonts w:ascii="Times New Roman" w:hAnsi="Times New Roman" w:cs="Times New Roman"/>
          <w:i/>
          <w:sz w:val="24"/>
          <w:szCs w:val="24"/>
        </w:rPr>
        <w:t>Grief and Bereavement in Contemporary Society</w:t>
      </w:r>
      <w:r w:rsidRPr="006C71CC">
        <w:rPr>
          <w:rFonts w:ascii="Times New Roman" w:hAnsi="Times New Roman" w:cs="Times New Roman"/>
          <w:sz w:val="24"/>
          <w:szCs w:val="24"/>
        </w:rPr>
        <w:t xml:space="preserve">, (pp.31-353). London,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D., Silverman, P. R., &amp; </w:t>
      </w:r>
      <w:proofErr w:type="spellStart"/>
      <w:r w:rsidRPr="006C71CC">
        <w:rPr>
          <w:rFonts w:ascii="Times New Roman" w:hAnsi="Times New Roman" w:cs="Times New Roman"/>
          <w:sz w:val="24"/>
          <w:szCs w:val="24"/>
        </w:rPr>
        <w:t>Nickman</w:t>
      </w:r>
      <w:proofErr w:type="spellEnd"/>
      <w:r w:rsidRPr="006C71CC">
        <w:rPr>
          <w:rFonts w:ascii="Times New Roman" w:hAnsi="Times New Roman" w:cs="Times New Roman"/>
          <w:sz w:val="24"/>
          <w:szCs w:val="24"/>
        </w:rPr>
        <w:t xml:space="preserve"> S. L. (1996</w:t>
      </w:r>
      <w:r w:rsidRPr="00422E30">
        <w:rPr>
          <w:rFonts w:ascii="Times New Roman" w:hAnsi="Times New Roman" w:cs="Times New Roman"/>
          <w:i/>
          <w:sz w:val="24"/>
          <w:szCs w:val="24"/>
        </w:rPr>
        <w:t xml:space="preserve">). Continuing bonds: New understandings of grief. </w:t>
      </w:r>
      <w:r w:rsidRPr="006C71CC">
        <w:rPr>
          <w:rFonts w:ascii="Times New Roman" w:hAnsi="Times New Roman" w:cs="Times New Roman"/>
          <w:sz w:val="24"/>
          <w:szCs w:val="24"/>
        </w:rPr>
        <w:t xml:space="preserve">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Kubler</w:t>
      </w:r>
      <w:proofErr w:type="spellEnd"/>
      <w:r w:rsidRPr="006C71CC">
        <w:rPr>
          <w:rFonts w:ascii="Times New Roman" w:hAnsi="Times New Roman" w:cs="Times New Roman"/>
          <w:sz w:val="24"/>
          <w:szCs w:val="24"/>
        </w:rPr>
        <w:t xml:space="preserve"> Ross, E. (2003). </w:t>
      </w:r>
      <w:r w:rsidRPr="00422E30">
        <w:rPr>
          <w:rFonts w:ascii="Times New Roman" w:hAnsi="Times New Roman" w:cs="Times New Roman"/>
          <w:i/>
          <w:sz w:val="24"/>
          <w:szCs w:val="24"/>
        </w:rPr>
        <w:t>On death &amp; dying</w:t>
      </w:r>
      <w:r w:rsidRPr="006C71CC">
        <w:rPr>
          <w:rFonts w:ascii="Times New Roman" w:hAnsi="Times New Roman" w:cs="Times New Roman"/>
          <w:sz w:val="24"/>
          <w:szCs w:val="24"/>
        </w:rPr>
        <w:t>. New York, USA: Scribner.</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Lendrum</w:t>
      </w:r>
      <w:proofErr w:type="spellEnd"/>
      <w:r w:rsidRPr="006C71CC">
        <w:rPr>
          <w:rFonts w:ascii="Times New Roman" w:hAnsi="Times New Roman" w:cs="Times New Roman"/>
          <w:sz w:val="24"/>
          <w:szCs w:val="24"/>
        </w:rPr>
        <w:t xml:space="preserve">, S. &amp; </w:t>
      </w:r>
      <w:proofErr w:type="spellStart"/>
      <w:r w:rsidRPr="006C71CC">
        <w:rPr>
          <w:rFonts w:ascii="Times New Roman" w:hAnsi="Times New Roman" w:cs="Times New Roman"/>
          <w:sz w:val="24"/>
          <w:szCs w:val="24"/>
        </w:rPr>
        <w:t>Syme</w:t>
      </w:r>
      <w:proofErr w:type="spellEnd"/>
      <w:r w:rsidRPr="006C71CC">
        <w:rPr>
          <w:rFonts w:ascii="Times New Roman" w:hAnsi="Times New Roman" w:cs="Times New Roman"/>
          <w:sz w:val="24"/>
          <w:szCs w:val="24"/>
        </w:rPr>
        <w:t xml:space="preserve">, G. (2005). </w:t>
      </w:r>
      <w:r w:rsidRPr="00422E30">
        <w:rPr>
          <w:rFonts w:ascii="Times New Roman" w:hAnsi="Times New Roman" w:cs="Times New Roman"/>
          <w:i/>
          <w:sz w:val="24"/>
          <w:szCs w:val="24"/>
        </w:rPr>
        <w:t>Gift of tears.</w:t>
      </w:r>
      <w:r w:rsidRPr="006C71CC">
        <w:rPr>
          <w:rFonts w:ascii="Times New Roman" w:hAnsi="Times New Roman" w:cs="Times New Roman"/>
          <w:sz w:val="24"/>
          <w:szCs w:val="24"/>
        </w:rPr>
        <w:t xml:space="preserve"> (2nd Ed.). 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Lichtenthal</w:t>
      </w:r>
      <w:proofErr w:type="spellEnd"/>
      <w:r w:rsidRPr="006C71CC">
        <w:rPr>
          <w:rFonts w:ascii="Times New Roman" w:hAnsi="Times New Roman" w:cs="Times New Roman"/>
          <w:sz w:val="24"/>
          <w:szCs w:val="24"/>
        </w:rPr>
        <w:t xml:space="preserve">, W. G., </w:t>
      </w: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R. A., Currier, J. M., Roberts, K.  &amp; Jordan, M. (2013). Cause of death &amp; the quest for meaning after the loss of a child. </w:t>
      </w:r>
      <w:r w:rsidRPr="00422E30">
        <w:rPr>
          <w:rFonts w:ascii="Times New Roman" w:hAnsi="Times New Roman" w:cs="Times New Roman"/>
          <w:i/>
          <w:sz w:val="24"/>
          <w:szCs w:val="24"/>
        </w:rPr>
        <w:t>Death Studies</w:t>
      </w:r>
      <w:r w:rsidRPr="006C71CC">
        <w:rPr>
          <w:rFonts w:ascii="Times New Roman" w:hAnsi="Times New Roman" w:cs="Times New Roman"/>
          <w:sz w:val="24"/>
          <w:szCs w:val="24"/>
        </w:rPr>
        <w:t>, 37(4), 311-342. DOI: 10.1080/07481187.2012.673533</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Lieberman, M. A. (2003). Bereavement self help groups: A review of conceptual &amp; methodological issues. In M. S.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&amp; R. O. Hansson (Eds.), </w:t>
      </w:r>
      <w:r w:rsidRPr="00422E30">
        <w:rPr>
          <w:rFonts w:ascii="Times New Roman" w:hAnsi="Times New Roman" w:cs="Times New Roman"/>
          <w:i/>
          <w:sz w:val="24"/>
          <w:szCs w:val="24"/>
        </w:rPr>
        <w:t xml:space="preserve">Handbook of Bereavement: Theory, Research &amp; Intervention </w:t>
      </w:r>
      <w:r w:rsidRPr="006C71CC">
        <w:rPr>
          <w:rFonts w:ascii="Times New Roman" w:hAnsi="Times New Roman" w:cs="Times New Roman"/>
          <w:sz w:val="24"/>
          <w:szCs w:val="24"/>
        </w:rPr>
        <w:t>(pp.411-426). Cambridge, UK: CUP.</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Lincoln, Y.S, </w:t>
      </w:r>
      <w:proofErr w:type="spellStart"/>
      <w:r w:rsidRPr="006C71CC">
        <w:rPr>
          <w:rFonts w:ascii="Times New Roman" w:hAnsi="Times New Roman" w:cs="Times New Roman"/>
          <w:sz w:val="24"/>
          <w:szCs w:val="24"/>
        </w:rPr>
        <w:t>Lynham</w:t>
      </w:r>
      <w:proofErr w:type="spellEnd"/>
      <w:r w:rsidRPr="006C71CC">
        <w:rPr>
          <w:rFonts w:ascii="Times New Roman" w:hAnsi="Times New Roman" w:cs="Times New Roman"/>
          <w:sz w:val="24"/>
          <w:szCs w:val="24"/>
        </w:rPr>
        <w:t xml:space="preserve"> S, A. &amp; </w:t>
      </w:r>
      <w:proofErr w:type="spellStart"/>
      <w:r w:rsidRPr="006C71CC">
        <w:rPr>
          <w:rFonts w:ascii="Times New Roman" w:hAnsi="Times New Roman" w:cs="Times New Roman"/>
          <w:sz w:val="24"/>
          <w:szCs w:val="24"/>
        </w:rPr>
        <w:t>Guba</w:t>
      </w:r>
      <w:proofErr w:type="spellEnd"/>
      <w:r w:rsidRPr="006C71CC">
        <w:rPr>
          <w:rFonts w:ascii="Times New Roman" w:hAnsi="Times New Roman" w:cs="Times New Roman"/>
          <w:sz w:val="24"/>
          <w:szCs w:val="24"/>
        </w:rPr>
        <w:t xml:space="preserve">, E.G. (2011). Paradigmatic controversies, contradictions and emerging confluences, revisited. In N. K. </w:t>
      </w:r>
      <w:proofErr w:type="spellStart"/>
      <w:r w:rsidRPr="006C71CC">
        <w:rPr>
          <w:rFonts w:ascii="Times New Roman" w:hAnsi="Times New Roman" w:cs="Times New Roman"/>
          <w:sz w:val="24"/>
          <w:szCs w:val="24"/>
        </w:rPr>
        <w:t>Denzin</w:t>
      </w:r>
      <w:proofErr w:type="spellEnd"/>
      <w:r w:rsidRPr="006C71CC">
        <w:rPr>
          <w:rFonts w:ascii="Times New Roman" w:hAnsi="Times New Roman" w:cs="Times New Roman"/>
          <w:sz w:val="24"/>
          <w:szCs w:val="24"/>
        </w:rPr>
        <w:t xml:space="preserve"> and Y.S. Lincoln </w:t>
      </w:r>
      <w:r w:rsidRPr="006C71CC">
        <w:rPr>
          <w:rFonts w:ascii="Times New Roman" w:hAnsi="Times New Roman" w:cs="Times New Roman"/>
          <w:sz w:val="24"/>
          <w:szCs w:val="24"/>
        </w:rPr>
        <w:lastRenderedPageBreak/>
        <w:t xml:space="preserve">(Eds.), </w:t>
      </w:r>
      <w:r w:rsidRPr="00422E30">
        <w:rPr>
          <w:rFonts w:ascii="Times New Roman" w:hAnsi="Times New Roman" w:cs="Times New Roman"/>
          <w:i/>
          <w:sz w:val="24"/>
          <w:szCs w:val="24"/>
        </w:rPr>
        <w:t>The SAGE handbook of qualitative research.</w:t>
      </w:r>
      <w:r w:rsidRPr="006C71CC">
        <w:rPr>
          <w:rFonts w:ascii="Times New Roman" w:hAnsi="Times New Roman" w:cs="Times New Roman"/>
          <w:sz w:val="24"/>
          <w:szCs w:val="24"/>
        </w:rPr>
        <w:t xml:space="preserve"> (4th ed.) (pp.97-129) California, USA: Sage.</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Machin</w:t>
      </w:r>
      <w:proofErr w:type="spellEnd"/>
      <w:r w:rsidRPr="006C71CC">
        <w:rPr>
          <w:rFonts w:ascii="Times New Roman" w:hAnsi="Times New Roman" w:cs="Times New Roman"/>
          <w:sz w:val="24"/>
          <w:szCs w:val="24"/>
        </w:rPr>
        <w:t xml:space="preserve">, L. (2014). </w:t>
      </w:r>
      <w:r w:rsidRPr="004D336B">
        <w:rPr>
          <w:rFonts w:ascii="Times New Roman" w:hAnsi="Times New Roman" w:cs="Times New Roman"/>
          <w:i/>
          <w:sz w:val="24"/>
          <w:szCs w:val="24"/>
        </w:rPr>
        <w:t>Working with loss and grief: a theoretical and practical approach</w:t>
      </w:r>
      <w:r w:rsidRPr="006C71CC">
        <w:rPr>
          <w:rFonts w:ascii="Times New Roman" w:hAnsi="Times New Roman" w:cs="Times New Roman"/>
          <w:sz w:val="24"/>
          <w:szCs w:val="24"/>
        </w:rPr>
        <w:t>. (2nd ed.)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Martin, T. L. &amp; </w:t>
      </w:r>
      <w:proofErr w:type="spellStart"/>
      <w:r w:rsidRPr="006C71CC">
        <w:rPr>
          <w:rFonts w:ascii="Times New Roman" w:hAnsi="Times New Roman" w:cs="Times New Roman"/>
          <w:sz w:val="24"/>
          <w:szCs w:val="24"/>
        </w:rPr>
        <w:t>Doka</w:t>
      </w:r>
      <w:proofErr w:type="spellEnd"/>
      <w:r w:rsidRPr="006C71CC">
        <w:rPr>
          <w:rFonts w:ascii="Times New Roman" w:hAnsi="Times New Roman" w:cs="Times New Roman"/>
          <w:sz w:val="24"/>
          <w:szCs w:val="24"/>
        </w:rPr>
        <w:t xml:space="preserve">, K. J. (2011).  The influence of gender and socialization on grieving styles. In R. </w:t>
      </w: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D. Harris, H.  </w:t>
      </w:r>
      <w:proofErr w:type="spellStart"/>
      <w:r w:rsidRPr="006C71CC">
        <w:rPr>
          <w:rFonts w:ascii="Times New Roman" w:hAnsi="Times New Roman" w:cs="Times New Roman"/>
          <w:sz w:val="24"/>
          <w:szCs w:val="24"/>
        </w:rPr>
        <w:t>Winokuer</w:t>
      </w:r>
      <w:proofErr w:type="spellEnd"/>
      <w:r w:rsidRPr="006C71CC">
        <w:rPr>
          <w:rFonts w:ascii="Times New Roman" w:hAnsi="Times New Roman" w:cs="Times New Roman"/>
          <w:sz w:val="24"/>
          <w:szCs w:val="24"/>
        </w:rPr>
        <w:t xml:space="preserve"> &amp; G. Thornton (Eds.), </w:t>
      </w:r>
      <w:r w:rsidRPr="004D336B">
        <w:rPr>
          <w:rFonts w:ascii="Times New Roman" w:hAnsi="Times New Roman" w:cs="Times New Roman"/>
          <w:i/>
          <w:sz w:val="24"/>
          <w:szCs w:val="24"/>
        </w:rPr>
        <w:t>Grief and bereavement in contemporary society</w:t>
      </w:r>
      <w:r w:rsidRPr="006C71CC">
        <w:rPr>
          <w:rFonts w:ascii="Times New Roman" w:hAnsi="Times New Roman" w:cs="Times New Roman"/>
          <w:sz w:val="24"/>
          <w:szCs w:val="24"/>
        </w:rPr>
        <w:t xml:space="preserve">. (pp.69-77).Hove,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Maykut</w:t>
      </w:r>
      <w:proofErr w:type="spellEnd"/>
      <w:r w:rsidRPr="006C71CC">
        <w:rPr>
          <w:rFonts w:ascii="Times New Roman" w:hAnsi="Times New Roman" w:cs="Times New Roman"/>
          <w:sz w:val="24"/>
          <w:szCs w:val="24"/>
        </w:rPr>
        <w:t xml:space="preserve">, P. &amp; </w:t>
      </w:r>
      <w:proofErr w:type="spellStart"/>
      <w:r w:rsidRPr="006C71CC">
        <w:rPr>
          <w:rFonts w:ascii="Times New Roman" w:hAnsi="Times New Roman" w:cs="Times New Roman"/>
          <w:sz w:val="24"/>
          <w:szCs w:val="24"/>
        </w:rPr>
        <w:t>Morehouse</w:t>
      </w:r>
      <w:proofErr w:type="spellEnd"/>
      <w:r w:rsidRPr="006C71CC">
        <w:rPr>
          <w:rFonts w:ascii="Times New Roman" w:hAnsi="Times New Roman" w:cs="Times New Roman"/>
          <w:sz w:val="24"/>
          <w:szCs w:val="24"/>
        </w:rPr>
        <w:t xml:space="preserve">, R. (1994). </w:t>
      </w:r>
      <w:r w:rsidRPr="004D336B">
        <w:rPr>
          <w:rFonts w:ascii="Times New Roman" w:hAnsi="Times New Roman" w:cs="Times New Roman"/>
          <w:i/>
          <w:sz w:val="24"/>
          <w:szCs w:val="24"/>
        </w:rPr>
        <w:t>Beginning qualitative research: a philosophic &amp; practical guide</w:t>
      </w:r>
      <w:r w:rsidRPr="006C71CC">
        <w:rPr>
          <w:rFonts w:ascii="Times New Roman" w:hAnsi="Times New Roman" w:cs="Times New Roman"/>
          <w:sz w:val="24"/>
          <w:szCs w:val="24"/>
        </w:rPr>
        <w:t xml:space="preserve">. London, UK: </w:t>
      </w:r>
      <w:proofErr w:type="spellStart"/>
      <w:r w:rsidRPr="006C71CC">
        <w:rPr>
          <w:rFonts w:ascii="Times New Roman" w:hAnsi="Times New Roman" w:cs="Times New Roman"/>
          <w:sz w:val="24"/>
          <w:szCs w:val="24"/>
        </w:rPr>
        <w:t>Falmer</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McLellan</w:t>
      </w:r>
      <w:proofErr w:type="spellEnd"/>
      <w:r w:rsidRPr="006C71CC">
        <w:rPr>
          <w:rFonts w:ascii="Times New Roman" w:hAnsi="Times New Roman" w:cs="Times New Roman"/>
          <w:sz w:val="24"/>
          <w:szCs w:val="24"/>
        </w:rPr>
        <w:t xml:space="preserve">, A. T. (2014). </w:t>
      </w:r>
      <w:r w:rsidRPr="004D336B">
        <w:rPr>
          <w:rFonts w:ascii="Times New Roman" w:hAnsi="Times New Roman" w:cs="Times New Roman"/>
          <w:i/>
          <w:sz w:val="24"/>
          <w:szCs w:val="24"/>
        </w:rPr>
        <w:t>Dying of a heroin overdose does not make you a scumbag.</w:t>
      </w:r>
      <w:r w:rsidRPr="006C71CC">
        <w:rPr>
          <w:rFonts w:ascii="Times New Roman" w:hAnsi="Times New Roman" w:cs="Times New Roman"/>
          <w:sz w:val="24"/>
          <w:szCs w:val="24"/>
        </w:rPr>
        <w:t xml:space="preserve"> Huffington Post. Retrieved from http://www.huffingtonpost.com/a-thomas-mclellan-phd/philip-seymour-hoffman_b_4789867.html</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McLeod, J. (2001). </w:t>
      </w:r>
      <w:r w:rsidRPr="004D336B">
        <w:rPr>
          <w:rFonts w:ascii="Times New Roman" w:hAnsi="Times New Roman" w:cs="Times New Roman"/>
          <w:i/>
          <w:sz w:val="24"/>
          <w:szCs w:val="24"/>
        </w:rPr>
        <w:t>Qualitative research in counselling &amp; psychotherapy.</w:t>
      </w:r>
      <w:r w:rsidRPr="006C71CC">
        <w:rPr>
          <w:rFonts w:ascii="Times New Roman" w:hAnsi="Times New Roman" w:cs="Times New Roman"/>
          <w:sz w:val="24"/>
          <w:szCs w:val="24"/>
        </w:rPr>
        <w:t xml:space="preserve">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McLeod, J. (2011). (2nd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xml:space="preserve">). </w:t>
      </w:r>
      <w:r w:rsidRPr="004D336B">
        <w:rPr>
          <w:rFonts w:ascii="Times New Roman" w:hAnsi="Times New Roman" w:cs="Times New Roman"/>
          <w:i/>
          <w:sz w:val="24"/>
          <w:szCs w:val="24"/>
        </w:rPr>
        <w:t>Qualitative research in counselling &amp; psychotherapy.</w:t>
      </w:r>
      <w:r w:rsidRPr="006C71CC">
        <w:rPr>
          <w:rFonts w:ascii="Times New Roman" w:hAnsi="Times New Roman" w:cs="Times New Roman"/>
          <w:sz w:val="24"/>
          <w:szCs w:val="24"/>
        </w:rPr>
        <w:t xml:space="preserve">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McLeod, J. (2013). </w:t>
      </w:r>
      <w:r w:rsidRPr="004D336B">
        <w:rPr>
          <w:rFonts w:ascii="Times New Roman" w:hAnsi="Times New Roman" w:cs="Times New Roman"/>
          <w:i/>
          <w:sz w:val="24"/>
          <w:szCs w:val="24"/>
        </w:rPr>
        <w:t>An introduction to research in counselling &amp; psychotherapy.</w:t>
      </w:r>
      <w:r w:rsidRPr="006C71CC">
        <w:rPr>
          <w:rFonts w:ascii="Times New Roman" w:hAnsi="Times New Roman" w:cs="Times New Roman"/>
          <w:sz w:val="24"/>
          <w:szCs w:val="24"/>
        </w:rPr>
        <w:t xml:space="preserve"> London, UK: Sage.</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McLeod, J. (2015). </w:t>
      </w:r>
      <w:r w:rsidRPr="004D336B">
        <w:rPr>
          <w:rFonts w:ascii="Times New Roman" w:hAnsi="Times New Roman" w:cs="Times New Roman"/>
          <w:i/>
          <w:sz w:val="24"/>
          <w:szCs w:val="24"/>
        </w:rPr>
        <w:t>Doing research in counselling and psychotherapy</w:t>
      </w:r>
      <w:r w:rsidRPr="006C71CC">
        <w:rPr>
          <w:rFonts w:ascii="Times New Roman" w:hAnsi="Times New Roman" w:cs="Times New Roman"/>
          <w:sz w:val="24"/>
          <w:szCs w:val="24"/>
        </w:rPr>
        <w:t xml:space="preserve"> (3rd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London, UK: Sage.</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Moustakas</w:t>
      </w:r>
      <w:proofErr w:type="spellEnd"/>
      <w:r w:rsidRPr="006C71CC">
        <w:rPr>
          <w:rFonts w:ascii="Times New Roman" w:hAnsi="Times New Roman" w:cs="Times New Roman"/>
          <w:sz w:val="24"/>
          <w:szCs w:val="24"/>
        </w:rPr>
        <w:t xml:space="preserve">, C. (1990). </w:t>
      </w:r>
      <w:r w:rsidRPr="004D336B">
        <w:rPr>
          <w:rFonts w:ascii="Times New Roman" w:hAnsi="Times New Roman" w:cs="Times New Roman"/>
          <w:i/>
          <w:sz w:val="24"/>
          <w:szCs w:val="24"/>
        </w:rPr>
        <w:t>Heuristic research: Design, methodology &amp; applications</w:t>
      </w:r>
      <w:r w:rsidRPr="006C71CC">
        <w:rPr>
          <w:rFonts w:ascii="Times New Roman" w:hAnsi="Times New Roman" w:cs="Times New Roman"/>
          <w:sz w:val="24"/>
          <w:szCs w:val="24"/>
        </w:rPr>
        <w:t xml:space="preserve">. London, UK: Sage.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lastRenderedPageBreak/>
        <w:t>Neimeyer</w:t>
      </w:r>
      <w:proofErr w:type="spellEnd"/>
      <w:r w:rsidRPr="006C71CC">
        <w:rPr>
          <w:rFonts w:ascii="Times New Roman" w:hAnsi="Times New Roman" w:cs="Times New Roman"/>
          <w:sz w:val="24"/>
          <w:szCs w:val="24"/>
        </w:rPr>
        <w:t>, R. A. (2006). Re-</w:t>
      </w:r>
      <w:proofErr w:type="spellStart"/>
      <w:r w:rsidRPr="006C71CC">
        <w:rPr>
          <w:rFonts w:ascii="Times New Roman" w:hAnsi="Times New Roman" w:cs="Times New Roman"/>
          <w:sz w:val="24"/>
          <w:szCs w:val="24"/>
        </w:rPr>
        <w:t>storying</w:t>
      </w:r>
      <w:proofErr w:type="spellEnd"/>
      <w:r w:rsidRPr="006C71CC">
        <w:rPr>
          <w:rFonts w:ascii="Times New Roman" w:hAnsi="Times New Roman" w:cs="Times New Roman"/>
          <w:sz w:val="24"/>
          <w:szCs w:val="24"/>
        </w:rPr>
        <w:t xml:space="preserve"> Grief: Fostering growth in the posttraumatic narrative. In L. G. Calhoun and R. G.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w:t>
      </w:r>
      <w:proofErr w:type="spellStart"/>
      <w:r w:rsidRPr="006C71CC">
        <w:rPr>
          <w:rFonts w:ascii="Times New Roman" w:hAnsi="Times New Roman" w:cs="Times New Roman"/>
          <w:sz w:val="24"/>
          <w:szCs w:val="24"/>
        </w:rPr>
        <w:t>Eds</w:t>
      </w:r>
      <w:proofErr w:type="spellEnd"/>
      <w:r>
        <w:rPr>
          <w:rFonts w:ascii="Times New Roman" w:hAnsi="Times New Roman" w:cs="Times New Roman"/>
          <w:i/>
          <w:sz w:val="24"/>
          <w:szCs w:val="24"/>
        </w:rPr>
        <w:t>). Handbook of p</w:t>
      </w:r>
      <w:r w:rsidRPr="004D336B">
        <w:rPr>
          <w:rFonts w:ascii="Times New Roman" w:hAnsi="Times New Roman" w:cs="Times New Roman"/>
          <w:i/>
          <w:sz w:val="24"/>
          <w:szCs w:val="24"/>
        </w:rPr>
        <w:t>ost</w:t>
      </w:r>
      <w:r>
        <w:rPr>
          <w:rFonts w:ascii="Times New Roman" w:hAnsi="Times New Roman" w:cs="Times New Roman"/>
          <w:i/>
          <w:sz w:val="24"/>
          <w:szCs w:val="24"/>
        </w:rPr>
        <w:t>traumatic growth: research and p</w:t>
      </w:r>
      <w:r w:rsidRPr="004D336B">
        <w:rPr>
          <w:rFonts w:ascii="Times New Roman" w:hAnsi="Times New Roman" w:cs="Times New Roman"/>
          <w:i/>
          <w:sz w:val="24"/>
          <w:szCs w:val="24"/>
        </w:rPr>
        <w:t>ractice.</w:t>
      </w:r>
      <w:r w:rsidRPr="006C71CC">
        <w:rPr>
          <w:rFonts w:ascii="Times New Roman" w:hAnsi="Times New Roman" w:cs="Times New Roman"/>
          <w:sz w:val="24"/>
          <w:szCs w:val="24"/>
        </w:rPr>
        <w:t xml:space="preserve"> (pp.68-80) New York, USA: Erlbaum.</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R. A. &amp; Anderson, A. (2002). Meaning reconstruction theory. In N. Thompson (Ed). </w:t>
      </w:r>
      <w:r>
        <w:rPr>
          <w:rFonts w:ascii="Times New Roman" w:hAnsi="Times New Roman" w:cs="Times New Roman"/>
          <w:i/>
          <w:sz w:val="24"/>
          <w:szCs w:val="24"/>
        </w:rPr>
        <w:t>Loss and g</w:t>
      </w:r>
      <w:r w:rsidRPr="004D336B">
        <w:rPr>
          <w:rFonts w:ascii="Times New Roman" w:hAnsi="Times New Roman" w:cs="Times New Roman"/>
          <w:i/>
          <w:sz w:val="24"/>
          <w:szCs w:val="24"/>
        </w:rPr>
        <w:t>rief</w:t>
      </w:r>
      <w:r w:rsidRPr="006C71CC">
        <w:rPr>
          <w:rFonts w:ascii="Times New Roman" w:hAnsi="Times New Roman" w:cs="Times New Roman"/>
          <w:sz w:val="24"/>
          <w:szCs w:val="24"/>
        </w:rPr>
        <w:t>. (pp.45-64) New York, USA: Palgrave.</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R. A. &amp; Jordan, J. R, (2002). Disenfranchisement as empathic failure: Grief therapy and the co-construction of meaning. In</w:t>
      </w:r>
      <w:r>
        <w:rPr>
          <w:rFonts w:ascii="Times New Roman" w:hAnsi="Times New Roman" w:cs="Times New Roman"/>
          <w:sz w:val="24"/>
          <w:szCs w:val="24"/>
        </w:rPr>
        <w:t xml:space="preserve"> K. </w:t>
      </w:r>
      <w:proofErr w:type="spellStart"/>
      <w:r>
        <w:rPr>
          <w:rFonts w:ascii="Times New Roman" w:hAnsi="Times New Roman" w:cs="Times New Roman"/>
          <w:sz w:val="24"/>
          <w:szCs w:val="24"/>
        </w:rPr>
        <w:t>Doka</w:t>
      </w:r>
      <w:proofErr w:type="spellEnd"/>
      <w:r>
        <w:rPr>
          <w:rFonts w:ascii="Times New Roman" w:hAnsi="Times New Roman" w:cs="Times New Roman"/>
          <w:sz w:val="24"/>
          <w:szCs w:val="24"/>
        </w:rPr>
        <w:t xml:space="preserve"> (ed.)</w:t>
      </w:r>
      <w:r w:rsidRPr="004D336B">
        <w:rPr>
          <w:rFonts w:ascii="Times New Roman" w:hAnsi="Times New Roman" w:cs="Times New Roman"/>
          <w:i/>
          <w:sz w:val="24"/>
          <w:szCs w:val="24"/>
        </w:rPr>
        <w:t xml:space="preserve"> Disenfranchised grief: New directions, challenges and strategies for practice.</w:t>
      </w:r>
      <w:r w:rsidRPr="006C71CC">
        <w:rPr>
          <w:rFonts w:ascii="Times New Roman" w:hAnsi="Times New Roman" w:cs="Times New Roman"/>
          <w:sz w:val="24"/>
          <w:szCs w:val="24"/>
        </w:rPr>
        <w:t xml:space="preserve"> (pp. 95-117). Illinois, USA: Research Press.</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R. A. &amp; Sands, D. C., (2011). Meaning reconstruction in bereavement: From principles to practice. In R. </w:t>
      </w:r>
      <w:proofErr w:type="spellStart"/>
      <w:r w:rsidRPr="006C71CC">
        <w:rPr>
          <w:rFonts w:ascii="Times New Roman" w:hAnsi="Times New Roman" w:cs="Times New Roman"/>
          <w:sz w:val="24"/>
          <w:szCs w:val="24"/>
        </w:rPr>
        <w:t>Neimeyer</w:t>
      </w:r>
      <w:proofErr w:type="spellEnd"/>
      <w:r w:rsidRPr="006C71CC">
        <w:rPr>
          <w:rFonts w:ascii="Times New Roman" w:hAnsi="Times New Roman" w:cs="Times New Roman"/>
          <w:sz w:val="24"/>
          <w:szCs w:val="24"/>
        </w:rPr>
        <w:t xml:space="preserve">, D. Harris, H.  </w:t>
      </w:r>
      <w:proofErr w:type="spellStart"/>
      <w:r w:rsidRPr="006C71CC">
        <w:rPr>
          <w:rFonts w:ascii="Times New Roman" w:hAnsi="Times New Roman" w:cs="Times New Roman"/>
          <w:sz w:val="24"/>
          <w:szCs w:val="24"/>
        </w:rPr>
        <w:t>Winokuer</w:t>
      </w:r>
      <w:proofErr w:type="spellEnd"/>
      <w:r w:rsidRPr="006C71CC">
        <w:rPr>
          <w:rFonts w:ascii="Times New Roman" w:hAnsi="Times New Roman" w:cs="Times New Roman"/>
          <w:sz w:val="24"/>
          <w:szCs w:val="24"/>
        </w:rPr>
        <w:t xml:space="preserve"> &amp; G. Thornton (</w:t>
      </w:r>
      <w:proofErr w:type="spellStart"/>
      <w:r w:rsidRPr="006C71CC">
        <w:rPr>
          <w:rFonts w:ascii="Times New Roman" w:hAnsi="Times New Roman" w:cs="Times New Roman"/>
          <w:sz w:val="24"/>
          <w:szCs w:val="24"/>
        </w:rPr>
        <w:t>Eds</w:t>
      </w:r>
      <w:proofErr w:type="spellEnd"/>
      <w:r w:rsidRPr="006C71CC">
        <w:rPr>
          <w:rFonts w:ascii="Times New Roman" w:hAnsi="Times New Roman" w:cs="Times New Roman"/>
          <w:sz w:val="24"/>
          <w:szCs w:val="24"/>
        </w:rPr>
        <w:t xml:space="preserve">). </w:t>
      </w:r>
      <w:r w:rsidRPr="004D336B">
        <w:rPr>
          <w:rFonts w:ascii="Times New Roman" w:hAnsi="Times New Roman" w:cs="Times New Roman"/>
          <w:i/>
          <w:sz w:val="24"/>
          <w:szCs w:val="24"/>
        </w:rPr>
        <w:t>Grief and bereavement in contemporary society</w:t>
      </w:r>
      <w:r w:rsidRPr="006C71CC">
        <w:rPr>
          <w:rFonts w:ascii="Times New Roman" w:hAnsi="Times New Roman" w:cs="Times New Roman"/>
          <w:sz w:val="24"/>
          <w:szCs w:val="24"/>
        </w:rPr>
        <w:t xml:space="preserve">. (pp.9-22). 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Newton, B. J., </w:t>
      </w:r>
      <w:proofErr w:type="spellStart"/>
      <w:r w:rsidRPr="006C71CC">
        <w:rPr>
          <w:rFonts w:ascii="Times New Roman" w:hAnsi="Times New Roman" w:cs="Times New Roman"/>
          <w:sz w:val="24"/>
          <w:szCs w:val="24"/>
        </w:rPr>
        <w:t>Rothlingova</w:t>
      </w:r>
      <w:proofErr w:type="spellEnd"/>
      <w:r w:rsidRPr="006C71CC">
        <w:rPr>
          <w:rFonts w:ascii="Times New Roman" w:hAnsi="Times New Roman" w:cs="Times New Roman"/>
          <w:sz w:val="24"/>
          <w:szCs w:val="24"/>
        </w:rPr>
        <w:t xml:space="preserve">, Z.,  </w:t>
      </w:r>
      <w:proofErr w:type="spellStart"/>
      <w:r w:rsidRPr="006C71CC">
        <w:rPr>
          <w:rFonts w:ascii="Times New Roman" w:hAnsi="Times New Roman" w:cs="Times New Roman"/>
          <w:sz w:val="24"/>
          <w:szCs w:val="24"/>
        </w:rPr>
        <w:t>Gutteridge</w:t>
      </w:r>
      <w:proofErr w:type="spellEnd"/>
      <w:r w:rsidRPr="006C71CC">
        <w:rPr>
          <w:rFonts w:ascii="Times New Roman" w:hAnsi="Times New Roman" w:cs="Times New Roman"/>
          <w:sz w:val="24"/>
          <w:szCs w:val="24"/>
        </w:rPr>
        <w:t xml:space="preserve">, R.,  </w:t>
      </w:r>
      <w:proofErr w:type="spellStart"/>
      <w:r w:rsidRPr="006C71CC">
        <w:rPr>
          <w:rFonts w:ascii="Times New Roman" w:hAnsi="Times New Roman" w:cs="Times New Roman"/>
          <w:sz w:val="24"/>
          <w:szCs w:val="24"/>
        </w:rPr>
        <w:t>LeMarchand</w:t>
      </w:r>
      <w:proofErr w:type="spellEnd"/>
      <w:r w:rsidRPr="006C71CC">
        <w:rPr>
          <w:rFonts w:ascii="Times New Roman" w:hAnsi="Times New Roman" w:cs="Times New Roman"/>
          <w:sz w:val="24"/>
          <w:szCs w:val="24"/>
        </w:rPr>
        <w:t xml:space="preserve"> , K., &amp; Raphael, J. H. (2012)</w:t>
      </w:r>
      <w:r>
        <w:rPr>
          <w:rFonts w:ascii="Times New Roman" w:hAnsi="Times New Roman" w:cs="Times New Roman"/>
          <w:sz w:val="24"/>
          <w:szCs w:val="24"/>
        </w:rPr>
        <w:t>.</w:t>
      </w:r>
      <w:r w:rsidRPr="006C71CC">
        <w:rPr>
          <w:rFonts w:ascii="Times New Roman" w:hAnsi="Times New Roman" w:cs="Times New Roman"/>
          <w:sz w:val="24"/>
          <w:szCs w:val="24"/>
        </w:rPr>
        <w:t xml:space="preserve"> No room for reflexivity? Critical reflections following a systematic review of qualitative research. </w:t>
      </w:r>
      <w:r w:rsidRPr="004D336B">
        <w:rPr>
          <w:rFonts w:ascii="Times New Roman" w:hAnsi="Times New Roman" w:cs="Times New Roman"/>
          <w:i/>
          <w:sz w:val="24"/>
          <w:szCs w:val="24"/>
        </w:rPr>
        <w:t>Journal of Health Psychology,</w:t>
      </w:r>
      <w:r w:rsidRPr="006C71CC">
        <w:rPr>
          <w:rFonts w:ascii="Times New Roman" w:hAnsi="Times New Roman" w:cs="Times New Roman"/>
          <w:sz w:val="24"/>
          <w:szCs w:val="24"/>
        </w:rPr>
        <w:t xml:space="preserve"> 17(6) pp.866-885. DOI:10.1177/1359105311427615</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Pargament</w:t>
      </w:r>
      <w:proofErr w:type="spellEnd"/>
      <w:r w:rsidRPr="006C71CC">
        <w:rPr>
          <w:rFonts w:ascii="Times New Roman" w:hAnsi="Times New Roman" w:cs="Times New Roman"/>
          <w:sz w:val="24"/>
          <w:szCs w:val="24"/>
        </w:rPr>
        <w:t xml:space="preserve">, K. I., Desai, K. M., &amp; McConnell K. M. (2006) Spirituality: a pathway to posttraumatic growth or decline? In L. G. Calhoun and R. G.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w:t>
      </w:r>
      <w:proofErr w:type="spellStart"/>
      <w:r w:rsidRPr="006C71CC">
        <w:rPr>
          <w:rFonts w:ascii="Times New Roman" w:hAnsi="Times New Roman" w:cs="Times New Roman"/>
          <w:sz w:val="24"/>
          <w:szCs w:val="24"/>
        </w:rPr>
        <w:t>Eds</w:t>
      </w:r>
      <w:proofErr w:type="spellEnd"/>
      <w:r w:rsidRPr="006C71CC">
        <w:rPr>
          <w:rFonts w:ascii="Times New Roman" w:hAnsi="Times New Roman" w:cs="Times New Roman"/>
          <w:sz w:val="24"/>
          <w:szCs w:val="24"/>
        </w:rPr>
        <w:t xml:space="preserve">). </w:t>
      </w:r>
      <w:r w:rsidRPr="004D336B">
        <w:rPr>
          <w:rFonts w:ascii="Times New Roman" w:hAnsi="Times New Roman" w:cs="Times New Roman"/>
          <w:i/>
          <w:sz w:val="24"/>
          <w:szCs w:val="24"/>
        </w:rPr>
        <w:t>Handbook of posttraumatic growth: research and practice.</w:t>
      </w:r>
      <w:r w:rsidRPr="006C71CC">
        <w:rPr>
          <w:rFonts w:ascii="Times New Roman" w:hAnsi="Times New Roman" w:cs="Times New Roman"/>
          <w:sz w:val="24"/>
          <w:szCs w:val="24"/>
        </w:rPr>
        <w:t xml:space="preserve"> (pp.121-127) New York, USA: Erlbaum.</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Parkes</w:t>
      </w:r>
      <w:proofErr w:type="spellEnd"/>
      <w:r w:rsidRPr="006C71CC">
        <w:rPr>
          <w:rFonts w:ascii="Times New Roman" w:hAnsi="Times New Roman" w:cs="Times New Roman"/>
          <w:sz w:val="24"/>
          <w:szCs w:val="24"/>
        </w:rPr>
        <w:t xml:space="preserve">, C. M. (2002). Grief: Lessons from the past, visions for the future. </w:t>
      </w:r>
      <w:r w:rsidRPr="004D336B">
        <w:rPr>
          <w:rFonts w:ascii="Times New Roman" w:hAnsi="Times New Roman" w:cs="Times New Roman"/>
          <w:i/>
          <w:sz w:val="24"/>
          <w:szCs w:val="24"/>
        </w:rPr>
        <w:t>Death Studies,</w:t>
      </w:r>
      <w:r w:rsidRPr="006C71CC">
        <w:rPr>
          <w:rFonts w:ascii="Times New Roman" w:hAnsi="Times New Roman" w:cs="Times New Roman"/>
          <w:sz w:val="24"/>
          <w:szCs w:val="24"/>
        </w:rPr>
        <w:t xml:space="preserve"> 26(5), pp. 367-385. DOI: 10.1080/07481180290087366 </w:t>
      </w:r>
    </w:p>
    <w:p w:rsidR="00450592" w:rsidRDefault="00450592" w:rsidP="00450592">
      <w:pPr>
        <w:spacing w:line="480" w:lineRule="auto"/>
        <w:ind w:left="284" w:hanging="207"/>
        <w:rPr>
          <w:rFonts w:ascii="Times New Roman" w:hAnsi="Times New Roman" w:cs="Times New Roman"/>
          <w:sz w:val="24"/>
          <w:szCs w:val="24"/>
        </w:rPr>
      </w:pPr>
      <w:proofErr w:type="spellStart"/>
      <w:r>
        <w:rPr>
          <w:rFonts w:ascii="Times New Roman" w:hAnsi="Times New Roman" w:cs="Times New Roman"/>
          <w:sz w:val="24"/>
          <w:szCs w:val="24"/>
        </w:rPr>
        <w:lastRenderedPageBreak/>
        <w:t>Parkes</w:t>
      </w:r>
      <w:proofErr w:type="spellEnd"/>
      <w:r>
        <w:rPr>
          <w:rFonts w:ascii="Times New Roman" w:hAnsi="Times New Roman" w:cs="Times New Roman"/>
          <w:sz w:val="24"/>
          <w:szCs w:val="24"/>
        </w:rPr>
        <w:t xml:space="preserve">, C. M. (2011). Introduction. The historical landscape of loss: Development of bereavement studies. In R. </w:t>
      </w:r>
      <w:proofErr w:type="spellStart"/>
      <w:r>
        <w:rPr>
          <w:rFonts w:ascii="Times New Roman" w:hAnsi="Times New Roman" w:cs="Times New Roman"/>
          <w:sz w:val="24"/>
          <w:szCs w:val="24"/>
        </w:rPr>
        <w:t>Neimeyer</w:t>
      </w:r>
      <w:proofErr w:type="spellEnd"/>
      <w:r>
        <w:rPr>
          <w:rFonts w:ascii="Times New Roman" w:hAnsi="Times New Roman" w:cs="Times New Roman"/>
          <w:sz w:val="24"/>
          <w:szCs w:val="24"/>
        </w:rPr>
        <w:t xml:space="preserve">, D. Harris, H. </w:t>
      </w:r>
      <w:proofErr w:type="spellStart"/>
      <w:r>
        <w:rPr>
          <w:rFonts w:ascii="Times New Roman" w:hAnsi="Times New Roman" w:cs="Times New Roman"/>
          <w:sz w:val="24"/>
          <w:szCs w:val="24"/>
        </w:rPr>
        <w:t>Winokuer</w:t>
      </w:r>
      <w:proofErr w:type="spellEnd"/>
      <w:r>
        <w:rPr>
          <w:rFonts w:ascii="Times New Roman" w:hAnsi="Times New Roman" w:cs="Times New Roman"/>
          <w:sz w:val="24"/>
          <w:szCs w:val="24"/>
        </w:rPr>
        <w:t xml:space="preserve"> and G Thornton (Eds.). </w:t>
      </w:r>
      <w:r>
        <w:rPr>
          <w:rFonts w:ascii="Times New Roman" w:hAnsi="Times New Roman" w:cs="Times New Roman"/>
          <w:i/>
          <w:sz w:val="24"/>
          <w:szCs w:val="24"/>
        </w:rPr>
        <w:t xml:space="preserve">Grief </w:t>
      </w:r>
      <w:r w:rsidRPr="00A176F9">
        <w:rPr>
          <w:rFonts w:ascii="Times New Roman" w:hAnsi="Times New Roman" w:cs="Times New Roman"/>
          <w:i/>
          <w:sz w:val="24"/>
          <w:szCs w:val="24"/>
        </w:rPr>
        <w:t>and bereavement in contemporary society</w:t>
      </w:r>
      <w:r>
        <w:rPr>
          <w:rFonts w:ascii="Times New Roman" w:hAnsi="Times New Roman" w:cs="Times New Roman"/>
          <w:sz w:val="24"/>
          <w:szCs w:val="24"/>
        </w:rPr>
        <w:t xml:space="preserve">, (pp. 1-5). Hove, UK: </w:t>
      </w:r>
      <w:proofErr w:type="spellStart"/>
      <w:r>
        <w:rPr>
          <w:rFonts w:ascii="Times New Roman" w:hAnsi="Times New Roman" w:cs="Times New Roman"/>
          <w:sz w:val="24"/>
          <w:szCs w:val="24"/>
        </w:rPr>
        <w:t>Routledge</w:t>
      </w:r>
      <w:proofErr w:type="spellEnd"/>
      <w:r>
        <w:rPr>
          <w:rFonts w:ascii="Times New Roman" w:hAnsi="Times New Roman" w:cs="Times New Roman"/>
          <w:sz w:val="24"/>
          <w:szCs w:val="24"/>
        </w:rPr>
        <w:t>.</w:t>
      </w:r>
    </w:p>
    <w:p w:rsidR="00450592"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Parkes</w:t>
      </w:r>
      <w:proofErr w:type="spellEnd"/>
      <w:r w:rsidRPr="006C71CC">
        <w:rPr>
          <w:rFonts w:ascii="Times New Roman" w:hAnsi="Times New Roman" w:cs="Times New Roman"/>
          <w:sz w:val="24"/>
          <w:szCs w:val="24"/>
        </w:rPr>
        <w:t xml:space="preserve">, C. M. &amp; </w:t>
      </w:r>
      <w:proofErr w:type="spellStart"/>
      <w:r w:rsidRPr="006C71CC">
        <w:rPr>
          <w:rFonts w:ascii="Times New Roman" w:hAnsi="Times New Roman" w:cs="Times New Roman"/>
          <w:sz w:val="24"/>
          <w:szCs w:val="24"/>
        </w:rPr>
        <w:t>Prigerson</w:t>
      </w:r>
      <w:proofErr w:type="spellEnd"/>
      <w:r w:rsidRPr="006C71CC">
        <w:rPr>
          <w:rFonts w:ascii="Times New Roman" w:hAnsi="Times New Roman" w:cs="Times New Roman"/>
          <w:sz w:val="24"/>
          <w:szCs w:val="24"/>
        </w:rPr>
        <w:t xml:space="preserve">, H. (2010). </w:t>
      </w:r>
      <w:r w:rsidRPr="004D336B">
        <w:rPr>
          <w:rFonts w:ascii="Times New Roman" w:hAnsi="Times New Roman" w:cs="Times New Roman"/>
          <w:i/>
          <w:sz w:val="24"/>
          <w:szCs w:val="24"/>
        </w:rPr>
        <w:t>Bereavement: Studies of grief in adult life</w:t>
      </w:r>
      <w:r w:rsidRPr="006C71CC">
        <w:rPr>
          <w:rFonts w:ascii="Times New Roman" w:hAnsi="Times New Roman" w:cs="Times New Roman"/>
          <w:sz w:val="24"/>
          <w:szCs w:val="24"/>
        </w:rPr>
        <w:t xml:space="preserve"> (4th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xml:space="preserve">). 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 xml:space="preserve">. </w:t>
      </w:r>
    </w:p>
    <w:p w:rsidR="00450592"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Riches, G. &amp; Dawson, P,</w:t>
      </w:r>
      <w:r>
        <w:rPr>
          <w:rFonts w:ascii="Times New Roman" w:hAnsi="Times New Roman" w:cs="Times New Roman"/>
          <w:sz w:val="24"/>
          <w:szCs w:val="24"/>
        </w:rPr>
        <w:t xml:space="preserve"> (1998). Spoiled memories: Problems of grief resolution in families bereaved through murder.</w:t>
      </w:r>
      <w:r w:rsidRPr="001E5D51">
        <w:rPr>
          <w:rFonts w:ascii="Times New Roman" w:hAnsi="Times New Roman" w:cs="Times New Roman"/>
          <w:i/>
          <w:sz w:val="24"/>
          <w:szCs w:val="24"/>
        </w:rPr>
        <w:t xml:space="preserve"> Mortality</w:t>
      </w:r>
      <w:r>
        <w:rPr>
          <w:rFonts w:ascii="Times New Roman" w:hAnsi="Times New Roman" w:cs="Times New Roman"/>
          <w:sz w:val="24"/>
          <w:szCs w:val="24"/>
        </w:rPr>
        <w:t>, 3 (2), 143-159. DOI: 10.1080/713685897</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Riches, G. &amp; Dawson, P, (2000). </w:t>
      </w:r>
      <w:r w:rsidRPr="004D336B">
        <w:rPr>
          <w:rFonts w:ascii="Times New Roman" w:hAnsi="Times New Roman" w:cs="Times New Roman"/>
          <w:i/>
          <w:sz w:val="24"/>
          <w:szCs w:val="24"/>
        </w:rPr>
        <w:t>An intimate loneliness: Supporting bereaved parents &amp; siblings</w:t>
      </w:r>
      <w:r w:rsidRPr="006C71CC">
        <w:rPr>
          <w:rFonts w:ascii="Times New Roman" w:hAnsi="Times New Roman" w:cs="Times New Roman"/>
          <w:sz w:val="24"/>
          <w:szCs w:val="24"/>
        </w:rPr>
        <w:t xml:space="preserve">. Buckingham , UK: OUP. </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Riley, L. P., </w:t>
      </w:r>
      <w:proofErr w:type="spellStart"/>
      <w:r w:rsidRPr="006C71CC">
        <w:rPr>
          <w:rFonts w:ascii="Times New Roman" w:hAnsi="Times New Roman" w:cs="Times New Roman"/>
          <w:sz w:val="24"/>
          <w:szCs w:val="24"/>
        </w:rPr>
        <w:t>LaMontagne</w:t>
      </w:r>
      <w:proofErr w:type="spellEnd"/>
      <w:r w:rsidRPr="006C71CC">
        <w:rPr>
          <w:rFonts w:ascii="Times New Roman" w:hAnsi="Times New Roman" w:cs="Times New Roman"/>
          <w:sz w:val="24"/>
          <w:szCs w:val="24"/>
        </w:rPr>
        <w:t xml:space="preserve">, L. L., Hepworth, J. T., &amp; Murphy, B. A. (2007). Parental grief responses and personal growth following the death of a child. </w:t>
      </w:r>
      <w:r w:rsidRPr="004D336B">
        <w:rPr>
          <w:rFonts w:ascii="Times New Roman" w:hAnsi="Times New Roman" w:cs="Times New Roman"/>
          <w:i/>
          <w:sz w:val="24"/>
          <w:szCs w:val="24"/>
        </w:rPr>
        <w:t>Death Studies,</w:t>
      </w:r>
      <w:r w:rsidRPr="006C71CC">
        <w:rPr>
          <w:rFonts w:ascii="Times New Roman" w:hAnsi="Times New Roman" w:cs="Times New Roman"/>
          <w:sz w:val="24"/>
          <w:szCs w:val="24"/>
        </w:rPr>
        <w:t xml:space="preserve"> 31(4), 277-299. DOI:10.1080/07481180601152591</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Rogers, C. H., Floyd, F. J., Seltzer M. M., Greenberg, J. &amp; Hong, J. (2008). Long term effects of the death of a child on parents' adjustment in midlife</w:t>
      </w:r>
      <w:r w:rsidRPr="004D336B">
        <w:rPr>
          <w:rFonts w:ascii="Times New Roman" w:hAnsi="Times New Roman" w:cs="Times New Roman"/>
          <w:i/>
          <w:sz w:val="24"/>
          <w:szCs w:val="24"/>
        </w:rPr>
        <w:t>. Journal of Family Psychology,</w:t>
      </w:r>
      <w:r w:rsidRPr="006C71CC">
        <w:rPr>
          <w:rFonts w:ascii="Times New Roman" w:hAnsi="Times New Roman" w:cs="Times New Roman"/>
          <w:sz w:val="24"/>
          <w:szCs w:val="24"/>
        </w:rPr>
        <w:t xml:space="preserve"> 22(2), 203-211.DOI: 10.1037/0893-3200.22.2.203</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Rosenblatt, P. (2010). Shame and death in cultural context. In J. Kauffman (Ed.), </w:t>
      </w:r>
      <w:r w:rsidRPr="004D336B">
        <w:rPr>
          <w:rFonts w:ascii="Times New Roman" w:hAnsi="Times New Roman" w:cs="Times New Roman"/>
          <w:i/>
          <w:sz w:val="24"/>
          <w:szCs w:val="24"/>
        </w:rPr>
        <w:t xml:space="preserve">The shame of death, grief and trauma. </w:t>
      </w:r>
      <w:r w:rsidRPr="006C71CC">
        <w:rPr>
          <w:rFonts w:ascii="Times New Roman" w:hAnsi="Times New Roman" w:cs="Times New Roman"/>
          <w:sz w:val="24"/>
          <w:szCs w:val="24"/>
        </w:rPr>
        <w:t xml:space="preserve">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Rubin, S. S. (2003). The death of a child is forever: The life course impact of child loss. In M. S.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&amp; R. O. Hansson (Eds.), </w:t>
      </w:r>
      <w:r w:rsidRPr="004D336B">
        <w:rPr>
          <w:rFonts w:ascii="Times New Roman" w:hAnsi="Times New Roman" w:cs="Times New Roman"/>
          <w:i/>
          <w:sz w:val="24"/>
          <w:szCs w:val="24"/>
        </w:rPr>
        <w:t xml:space="preserve">Handbook of bereavement: Theory, research &amp; intervention </w:t>
      </w:r>
      <w:r w:rsidRPr="006C71CC">
        <w:rPr>
          <w:rFonts w:ascii="Times New Roman" w:hAnsi="Times New Roman" w:cs="Times New Roman"/>
          <w:sz w:val="24"/>
          <w:szCs w:val="24"/>
        </w:rPr>
        <w:t>(pp.285-299). Cambridge, UK: CUP.</w:t>
      </w:r>
    </w:p>
    <w:p w:rsidR="00450592"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Sanders, P. &amp; Wilkins, P. (2010). </w:t>
      </w:r>
      <w:r w:rsidRPr="004D336B">
        <w:rPr>
          <w:rFonts w:ascii="Times New Roman" w:hAnsi="Times New Roman" w:cs="Times New Roman"/>
          <w:i/>
          <w:sz w:val="24"/>
          <w:szCs w:val="24"/>
        </w:rPr>
        <w:t>First steps in practitioner research</w:t>
      </w:r>
      <w:r w:rsidRPr="006C71CC">
        <w:rPr>
          <w:rFonts w:ascii="Times New Roman" w:hAnsi="Times New Roman" w:cs="Times New Roman"/>
          <w:sz w:val="24"/>
          <w:szCs w:val="24"/>
        </w:rPr>
        <w:t>. Ross on Wye, UK: PCCS Books.</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lastRenderedPageBreak/>
        <w:t xml:space="preserve"> Silverman, P. R. &amp; </w:t>
      </w: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D. (1996). Introduction: What's the problem? In D. </w:t>
      </w: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P. R. Silverman &amp; S. L. </w:t>
      </w:r>
      <w:proofErr w:type="spellStart"/>
      <w:r w:rsidRPr="006C71CC">
        <w:rPr>
          <w:rFonts w:ascii="Times New Roman" w:hAnsi="Times New Roman" w:cs="Times New Roman"/>
          <w:sz w:val="24"/>
          <w:szCs w:val="24"/>
        </w:rPr>
        <w:t>Nickman</w:t>
      </w:r>
      <w:proofErr w:type="spellEnd"/>
      <w:r w:rsidRPr="006C71CC">
        <w:rPr>
          <w:rFonts w:ascii="Times New Roman" w:hAnsi="Times New Roman" w:cs="Times New Roman"/>
          <w:sz w:val="24"/>
          <w:szCs w:val="24"/>
        </w:rPr>
        <w:t xml:space="preserve"> (Eds.), </w:t>
      </w:r>
      <w:r w:rsidRPr="00830FCE">
        <w:rPr>
          <w:rFonts w:ascii="Times New Roman" w:hAnsi="Times New Roman" w:cs="Times New Roman"/>
          <w:i/>
          <w:sz w:val="24"/>
          <w:szCs w:val="24"/>
        </w:rPr>
        <w:t>Continuing bonds: New understandings of grief.</w:t>
      </w:r>
      <w:r w:rsidRPr="006C71CC">
        <w:rPr>
          <w:rFonts w:ascii="Times New Roman" w:hAnsi="Times New Roman" w:cs="Times New Roman"/>
          <w:sz w:val="24"/>
          <w:szCs w:val="24"/>
        </w:rPr>
        <w:t xml:space="preserve"> (pp3-27),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Silverman, P. R. &amp; </w:t>
      </w:r>
      <w:proofErr w:type="spellStart"/>
      <w:r w:rsidRPr="006C71CC">
        <w:rPr>
          <w:rFonts w:ascii="Times New Roman" w:hAnsi="Times New Roman" w:cs="Times New Roman"/>
          <w:sz w:val="24"/>
          <w:szCs w:val="24"/>
        </w:rPr>
        <w:t>Nickman</w:t>
      </w:r>
      <w:proofErr w:type="spellEnd"/>
      <w:r w:rsidRPr="006C71CC">
        <w:rPr>
          <w:rFonts w:ascii="Times New Roman" w:hAnsi="Times New Roman" w:cs="Times New Roman"/>
          <w:sz w:val="24"/>
          <w:szCs w:val="24"/>
        </w:rPr>
        <w:t xml:space="preserve">, S. L., (1996). Concluding thoughts. In D. </w:t>
      </w: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P. R. Silverman &amp; S. L. </w:t>
      </w:r>
      <w:proofErr w:type="spellStart"/>
      <w:r w:rsidRPr="006C71CC">
        <w:rPr>
          <w:rFonts w:ascii="Times New Roman" w:hAnsi="Times New Roman" w:cs="Times New Roman"/>
          <w:sz w:val="24"/>
          <w:szCs w:val="24"/>
        </w:rPr>
        <w:t>Nickman</w:t>
      </w:r>
      <w:proofErr w:type="spellEnd"/>
      <w:r w:rsidRPr="006C71CC">
        <w:rPr>
          <w:rFonts w:ascii="Times New Roman" w:hAnsi="Times New Roman" w:cs="Times New Roman"/>
          <w:sz w:val="24"/>
          <w:szCs w:val="24"/>
        </w:rPr>
        <w:t xml:space="preserve"> (Eds.), </w:t>
      </w:r>
      <w:r w:rsidRPr="004D336B">
        <w:rPr>
          <w:rFonts w:ascii="Times New Roman" w:hAnsi="Times New Roman" w:cs="Times New Roman"/>
          <w:i/>
          <w:sz w:val="24"/>
          <w:szCs w:val="24"/>
        </w:rPr>
        <w:t xml:space="preserve">Continuing bonds: New understandings of grief. </w:t>
      </w:r>
      <w:r w:rsidRPr="006C71CC">
        <w:rPr>
          <w:rFonts w:ascii="Times New Roman" w:hAnsi="Times New Roman" w:cs="Times New Roman"/>
          <w:sz w:val="24"/>
          <w:szCs w:val="24"/>
        </w:rPr>
        <w:t xml:space="preserve">(pp.349-354),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Simonsen</w:t>
      </w:r>
      <w:proofErr w:type="spellEnd"/>
      <w:r w:rsidRPr="006C71CC">
        <w:rPr>
          <w:rFonts w:ascii="Times New Roman" w:hAnsi="Times New Roman" w:cs="Times New Roman"/>
          <w:sz w:val="24"/>
          <w:szCs w:val="24"/>
        </w:rPr>
        <w:t xml:space="preserve">, G. &amp; Cooper, M. (2015). Helpful aspects of bereavement counselling; An interpretative, phenomenological analysis. </w:t>
      </w:r>
      <w:r w:rsidRPr="00830FCE">
        <w:rPr>
          <w:rFonts w:ascii="Times New Roman" w:hAnsi="Times New Roman" w:cs="Times New Roman"/>
          <w:i/>
          <w:sz w:val="24"/>
          <w:szCs w:val="24"/>
        </w:rPr>
        <w:t>Counselling and Psychotherapy Research</w:t>
      </w:r>
      <w:r w:rsidRPr="006C71CC">
        <w:rPr>
          <w:rFonts w:ascii="Times New Roman" w:hAnsi="Times New Roman" w:cs="Times New Roman"/>
          <w:sz w:val="24"/>
          <w:szCs w:val="24"/>
        </w:rPr>
        <w:t>, 15 (2), pp.119-127</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M. S., </w:t>
      </w:r>
      <w:proofErr w:type="spellStart"/>
      <w:r w:rsidRPr="006C71CC">
        <w:rPr>
          <w:rFonts w:ascii="Times New Roman" w:hAnsi="Times New Roman" w:cs="Times New Roman"/>
          <w:sz w:val="24"/>
          <w:szCs w:val="24"/>
        </w:rPr>
        <w:t>Gergen</w:t>
      </w:r>
      <w:proofErr w:type="spellEnd"/>
      <w:r w:rsidRPr="006C71CC">
        <w:rPr>
          <w:rFonts w:ascii="Times New Roman" w:hAnsi="Times New Roman" w:cs="Times New Roman"/>
          <w:sz w:val="24"/>
          <w:szCs w:val="24"/>
        </w:rPr>
        <w:t xml:space="preserve">, M., </w:t>
      </w:r>
      <w:proofErr w:type="spellStart"/>
      <w:r w:rsidRPr="006C71CC">
        <w:rPr>
          <w:rFonts w:ascii="Times New Roman" w:hAnsi="Times New Roman" w:cs="Times New Roman"/>
          <w:sz w:val="24"/>
          <w:szCs w:val="24"/>
        </w:rPr>
        <w:t>Gergen,K</w:t>
      </w:r>
      <w:proofErr w:type="spellEnd"/>
      <w:r w:rsidRPr="006C71CC">
        <w:rPr>
          <w:rFonts w:ascii="Times New Roman" w:hAnsi="Times New Roman" w:cs="Times New Roman"/>
          <w:sz w:val="24"/>
          <w:szCs w:val="24"/>
        </w:rPr>
        <w:t xml:space="preserve">.,&amp;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W.(1996). Broken hearts or broken bonds? In D. </w:t>
      </w:r>
      <w:proofErr w:type="spellStart"/>
      <w:r w:rsidRPr="006C71CC">
        <w:rPr>
          <w:rFonts w:ascii="Times New Roman" w:hAnsi="Times New Roman" w:cs="Times New Roman"/>
          <w:sz w:val="24"/>
          <w:szCs w:val="24"/>
        </w:rPr>
        <w:t>Klass</w:t>
      </w:r>
      <w:proofErr w:type="spellEnd"/>
      <w:r w:rsidRPr="006C71CC">
        <w:rPr>
          <w:rFonts w:ascii="Times New Roman" w:hAnsi="Times New Roman" w:cs="Times New Roman"/>
          <w:sz w:val="24"/>
          <w:szCs w:val="24"/>
        </w:rPr>
        <w:t xml:space="preserve">, P. R. Silverman &amp; S. L. </w:t>
      </w:r>
      <w:proofErr w:type="spellStart"/>
      <w:r w:rsidRPr="006C71CC">
        <w:rPr>
          <w:rFonts w:ascii="Times New Roman" w:hAnsi="Times New Roman" w:cs="Times New Roman"/>
          <w:sz w:val="24"/>
          <w:szCs w:val="24"/>
        </w:rPr>
        <w:t>Nickman</w:t>
      </w:r>
      <w:proofErr w:type="spellEnd"/>
      <w:r w:rsidRPr="006C71CC">
        <w:rPr>
          <w:rFonts w:ascii="Times New Roman" w:hAnsi="Times New Roman" w:cs="Times New Roman"/>
          <w:sz w:val="24"/>
          <w:szCs w:val="24"/>
        </w:rPr>
        <w:t xml:space="preserve"> (Eds.), </w:t>
      </w:r>
      <w:r w:rsidRPr="00830FCE">
        <w:rPr>
          <w:rFonts w:ascii="Times New Roman" w:hAnsi="Times New Roman" w:cs="Times New Roman"/>
          <w:i/>
          <w:sz w:val="24"/>
          <w:szCs w:val="24"/>
        </w:rPr>
        <w:t xml:space="preserve">Continuing bonds: New understandings of grief. </w:t>
      </w:r>
      <w:r w:rsidRPr="006C71CC">
        <w:rPr>
          <w:rFonts w:ascii="Times New Roman" w:hAnsi="Times New Roman" w:cs="Times New Roman"/>
          <w:sz w:val="24"/>
          <w:szCs w:val="24"/>
        </w:rPr>
        <w:t xml:space="preserve">(pp.31-44) New York, USA: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M. S., Hansson, R. O., &amp;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 (2003). Contemporary themes and controversies in bereavement research. In M. S.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&amp; R. O. Hansson (Eds.), </w:t>
      </w:r>
      <w:r w:rsidRPr="00830FCE">
        <w:rPr>
          <w:rFonts w:ascii="Times New Roman" w:hAnsi="Times New Roman" w:cs="Times New Roman"/>
          <w:i/>
          <w:sz w:val="24"/>
          <w:szCs w:val="24"/>
        </w:rPr>
        <w:t>Handbook of bereavement: theory, research and intervention</w:t>
      </w:r>
      <w:r w:rsidRPr="006C71CC">
        <w:rPr>
          <w:rFonts w:ascii="Times New Roman" w:hAnsi="Times New Roman" w:cs="Times New Roman"/>
          <w:sz w:val="24"/>
          <w:szCs w:val="24"/>
        </w:rPr>
        <w:t>.(pp 457-476) Cambridge, UK: C U P.</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M. &amp; </w:t>
      </w:r>
      <w:proofErr w:type="spellStart"/>
      <w:r w:rsidRPr="006C71CC">
        <w:rPr>
          <w:rFonts w:ascii="Times New Roman" w:hAnsi="Times New Roman" w:cs="Times New Roman"/>
          <w:sz w:val="24"/>
          <w:szCs w:val="24"/>
        </w:rPr>
        <w:t>Schut</w:t>
      </w:r>
      <w:proofErr w:type="spellEnd"/>
      <w:r w:rsidRPr="006C71CC">
        <w:rPr>
          <w:rFonts w:ascii="Times New Roman" w:hAnsi="Times New Roman" w:cs="Times New Roman"/>
          <w:sz w:val="24"/>
          <w:szCs w:val="24"/>
        </w:rPr>
        <w:t xml:space="preserve">, H. (2010). The dual process model of coping with bereavement: a decade on. </w:t>
      </w:r>
      <w:r w:rsidRPr="00830FCE">
        <w:rPr>
          <w:rFonts w:ascii="Times New Roman" w:hAnsi="Times New Roman" w:cs="Times New Roman"/>
          <w:i/>
          <w:sz w:val="24"/>
          <w:szCs w:val="24"/>
        </w:rPr>
        <w:t>Omega,</w:t>
      </w:r>
      <w:r w:rsidRPr="006C71CC">
        <w:rPr>
          <w:rFonts w:ascii="Times New Roman" w:hAnsi="Times New Roman" w:cs="Times New Roman"/>
          <w:sz w:val="24"/>
          <w:szCs w:val="24"/>
        </w:rPr>
        <w:t xml:space="preserve"> 61 (4) pp.273-289. DOI: 10.2190/OM.61.4.b</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Tonkin, L. (2014). </w:t>
      </w:r>
      <w:r w:rsidRPr="00830FCE">
        <w:rPr>
          <w:rFonts w:ascii="Times New Roman" w:hAnsi="Times New Roman" w:cs="Times New Roman"/>
          <w:i/>
          <w:sz w:val="24"/>
          <w:szCs w:val="24"/>
        </w:rPr>
        <w:t>Growing around grief.</w:t>
      </w:r>
      <w:r w:rsidRPr="006C71CC">
        <w:rPr>
          <w:rFonts w:ascii="Times New Roman" w:hAnsi="Times New Roman" w:cs="Times New Roman"/>
          <w:sz w:val="24"/>
          <w:szCs w:val="24"/>
        </w:rPr>
        <w:t xml:space="preserve"> Retrieved from www.loistonkin.com/growing-around-grief.html</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UK Drug Policy Commission (2010). </w:t>
      </w:r>
      <w:r w:rsidRPr="00830FCE">
        <w:rPr>
          <w:rFonts w:ascii="Times New Roman" w:hAnsi="Times New Roman" w:cs="Times New Roman"/>
          <w:i/>
          <w:sz w:val="24"/>
          <w:szCs w:val="24"/>
        </w:rPr>
        <w:t>Getting serious about stigma: The problem with stigmatising drug users. An overview</w:t>
      </w:r>
      <w:r w:rsidRPr="006C71CC">
        <w:rPr>
          <w:rFonts w:ascii="Times New Roman" w:hAnsi="Times New Roman" w:cs="Times New Roman"/>
          <w:sz w:val="24"/>
          <w:szCs w:val="24"/>
        </w:rPr>
        <w:t xml:space="preserve">. Retrieved 6th June, 2016, from www.ukdpc.org.uk/publications.shtml#Stigma_reports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lastRenderedPageBreak/>
        <w:t>Umphrey</w:t>
      </w:r>
      <w:proofErr w:type="spellEnd"/>
      <w:r w:rsidRPr="006C71CC">
        <w:rPr>
          <w:rFonts w:ascii="Times New Roman" w:hAnsi="Times New Roman" w:cs="Times New Roman"/>
          <w:sz w:val="24"/>
          <w:szCs w:val="24"/>
        </w:rPr>
        <w:t xml:space="preserve">, R. L. &amp; Cacciatore, J. (2011). Coping with the ultimate deprivation: Narrative themes in a parental bereavement support group. </w:t>
      </w:r>
      <w:r w:rsidRPr="00830FCE">
        <w:rPr>
          <w:rFonts w:ascii="Times New Roman" w:hAnsi="Times New Roman" w:cs="Times New Roman"/>
          <w:i/>
          <w:sz w:val="24"/>
          <w:szCs w:val="24"/>
        </w:rPr>
        <w:t>Omega: Journal of Death &amp; Dying,</w:t>
      </w:r>
      <w:r w:rsidRPr="006C71CC">
        <w:rPr>
          <w:rFonts w:ascii="Times New Roman" w:hAnsi="Times New Roman" w:cs="Times New Roman"/>
          <w:sz w:val="24"/>
          <w:szCs w:val="24"/>
        </w:rPr>
        <w:t xml:space="preserve"> 63(2), p141-160. DOI: 10.2190/OM.63.2.c</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Valentine, C. (2008). </w:t>
      </w:r>
      <w:r w:rsidRPr="00830FCE">
        <w:rPr>
          <w:rFonts w:ascii="Times New Roman" w:hAnsi="Times New Roman" w:cs="Times New Roman"/>
          <w:i/>
          <w:sz w:val="24"/>
          <w:szCs w:val="24"/>
        </w:rPr>
        <w:t>Bereavement narratives; continuing bonds in the twenty first century.</w:t>
      </w:r>
      <w:r w:rsidRPr="006C71CC">
        <w:rPr>
          <w:rFonts w:ascii="Times New Roman" w:hAnsi="Times New Roman" w:cs="Times New Roman"/>
          <w:sz w:val="24"/>
          <w:szCs w:val="24"/>
        </w:rPr>
        <w:t xml:space="preserve"> Abingdon,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Valentine, C.,</w:t>
      </w:r>
      <w:r>
        <w:rPr>
          <w:rFonts w:ascii="Times New Roman" w:hAnsi="Times New Roman" w:cs="Times New Roman"/>
          <w:sz w:val="24"/>
          <w:szCs w:val="24"/>
        </w:rPr>
        <w:t xml:space="preserve"> </w:t>
      </w:r>
      <w:proofErr w:type="spellStart"/>
      <w:r>
        <w:rPr>
          <w:rFonts w:ascii="Times New Roman" w:hAnsi="Times New Roman" w:cs="Times New Roman"/>
          <w:sz w:val="24"/>
          <w:szCs w:val="24"/>
        </w:rPr>
        <w:t>Bauld</w:t>
      </w:r>
      <w:proofErr w:type="spellEnd"/>
      <w:r>
        <w:rPr>
          <w:rFonts w:ascii="Times New Roman" w:hAnsi="Times New Roman" w:cs="Times New Roman"/>
          <w:sz w:val="24"/>
          <w:szCs w:val="24"/>
        </w:rPr>
        <w:t xml:space="preserve">, L. &amp; Walter, T. (2016). </w:t>
      </w:r>
      <w:r w:rsidRPr="00914D68">
        <w:rPr>
          <w:rFonts w:ascii="Times New Roman" w:hAnsi="Times New Roman" w:cs="Times New Roman"/>
          <w:i/>
          <w:sz w:val="24"/>
          <w:szCs w:val="24"/>
        </w:rPr>
        <w:t>Bereavement following substance misuse: A disenfranchised grief</w:t>
      </w:r>
      <w:r>
        <w:rPr>
          <w:rFonts w:ascii="Times New Roman" w:hAnsi="Times New Roman" w:cs="Times New Roman"/>
          <w:sz w:val="24"/>
          <w:szCs w:val="24"/>
        </w:rPr>
        <w:t xml:space="preserve">. </w:t>
      </w:r>
      <w:r w:rsidRPr="006C71CC">
        <w:rPr>
          <w:rFonts w:ascii="Times New Roman" w:hAnsi="Times New Roman" w:cs="Times New Roman"/>
          <w:sz w:val="24"/>
          <w:szCs w:val="24"/>
        </w:rPr>
        <w:t>Retrieved April 29, 2016 from http://opus.bath.ac.uk/39643/1/Final_copy_for_OJDD_304_824_1_SM.pdf</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Wakefield, J. C. (2013). Is complicated/prolonged grief a disorder? Why the proposal to add a category of complicated grief disorder to the DSM -5 is conceptually and empirically unsound. In M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H. </w:t>
      </w:r>
      <w:proofErr w:type="spellStart"/>
      <w:r w:rsidRPr="006C71CC">
        <w:rPr>
          <w:rFonts w:ascii="Times New Roman" w:hAnsi="Times New Roman" w:cs="Times New Roman"/>
          <w:sz w:val="24"/>
          <w:szCs w:val="24"/>
        </w:rPr>
        <w:t>Schut</w:t>
      </w:r>
      <w:proofErr w:type="spellEnd"/>
      <w:r w:rsidRPr="006C71CC">
        <w:rPr>
          <w:rFonts w:ascii="Times New Roman" w:hAnsi="Times New Roman" w:cs="Times New Roman"/>
          <w:sz w:val="24"/>
          <w:szCs w:val="24"/>
        </w:rPr>
        <w:t xml:space="preserve"> and J. Van Den Bout (Eds.), </w:t>
      </w:r>
      <w:r w:rsidRPr="00914D68">
        <w:rPr>
          <w:rFonts w:ascii="Times New Roman" w:hAnsi="Times New Roman" w:cs="Times New Roman"/>
          <w:i/>
          <w:sz w:val="24"/>
          <w:szCs w:val="24"/>
        </w:rPr>
        <w:t>Complicated grief: scientific foundations for health care professionals</w:t>
      </w:r>
      <w:r w:rsidRPr="006C71CC">
        <w:rPr>
          <w:rFonts w:ascii="Times New Roman" w:hAnsi="Times New Roman" w:cs="Times New Roman"/>
          <w:sz w:val="24"/>
          <w:szCs w:val="24"/>
        </w:rPr>
        <w:t xml:space="preserve">. (pp.99-114). 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Walter, T. (1996). A new model of grief: Bereavement and biography. </w:t>
      </w:r>
      <w:r w:rsidRPr="003D1A33">
        <w:rPr>
          <w:rFonts w:ascii="Times New Roman" w:hAnsi="Times New Roman" w:cs="Times New Roman"/>
          <w:i/>
          <w:sz w:val="24"/>
          <w:szCs w:val="24"/>
        </w:rPr>
        <w:t>Mortality</w:t>
      </w:r>
      <w:r w:rsidRPr="006C71CC">
        <w:rPr>
          <w:rFonts w:ascii="Times New Roman" w:hAnsi="Times New Roman" w:cs="Times New Roman"/>
          <w:sz w:val="24"/>
          <w:szCs w:val="24"/>
        </w:rPr>
        <w:t>, 1(1), 7-25. DOI:10.1080/713685822</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Walter, T. (2005). What is complicated grief? A social constructionist perspective. </w:t>
      </w:r>
      <w:r w:rsidRPr="003D1A33">
        <w:rPr>
          <w:rFonts w:ascii="Times New Roman" w:hAnsi="Times New Roman" w:cs="Times New Roman"/>
          <w:i/>
          <w:sz w:val="24"/>
          <w:szCs w:val="24"/>
        </w:rPr>
        <w:t>Omega: Journal Of Death And Dying</w:t>
      </w:r>
      <w:r w:rsidRPr="006C71CC">
        <w:rPr>
          <w:rFonts w:ascii="Times New Roman" w:hAnsi="Times New Roman" w:cs="Times New Roman"/>
          <w:sz w:val="24"/>
          <w:szCs w:val="24"/>
        </w:rPr>
        <w:t>, 52(1), 71-79. DOI:10.2190/3LX7-C0CL-MNWR-JKKQ</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Walter, T., </w:t>
      </w:r>
      <w:proofErr w:type="spellStart"/>
      <w:r w:rsidRPr="006C71CC">
        <w:rPr>
          <w:rFonts w:ascii="Times New Roman" w:hAnsi="Times New Roman" w:cs="Times New Roman"/>
          <w:sz w:val="24"/>
          <w:szCs w:val="24"/>
        </w:rPr>
        <w:t>Hourizi</w:t>
      </w:r>
      <w:proofErr w:type="spellEnd"/>
      <w:r w:rsidRPr="006C71CC">
        <w:rPr>
          <w:rFonts w:ascii="Times New Roman" w:hAnsi="Times New Roman" w:cs="Times New Roman"/>
          <w:sz w:val="24"/>
          <w:szCs w:val="24"/>
        </w:rPr>
        <w:t xml:space="preserve">, R, </w:t>
      </w:r>
      <w:proofErr w:type="spellStart"/>
      <w:r w:rsidRPr="006C71CC">
        <w:rPr>
          <w:rFonts w:ascii="Times New Roman" w:hAnsi="Times New Roman" w:cs="Times New Roman"/>
          <w:sz w:val="24"/>
          <w:szCs w:val="24"/>
        </w:rPr>
        <w:t>Moncur</w:t>
      </w:r>
      <w:proofErr w:type="spellEnd"/>
      <w:r w:rsidRPr="006C71CC">
        <w:rPr>
          <w:rFonts w:ascii="Times New Roman" w:hAnsi="Times New Roman" w:cs="Times New Roman"/>
          <w:sz w:val="24"/>
          <w:szCs w:val="24"/>
        </w:rPr>
        <w:t xml:space="preserve">, W. &amp; </w:t>
      </w:r>
      <w:proofErr w:type="spellStart"/>
      <w:r w:rsidRPr="006C71CC">
        <w:rPr>
          <w:rFonts w:ascii="Times New Roman" w:hAnsi="Times New Roman" w:cs="Times New Roman"/>
          <w:sz w:val="24"/>
          <w:szCs w:val="24"/>
        </w:rPr>
        <w:t>Pitsillides</w:t>
      </w:r>
      <w:proofErr w:type="spellEnd"/>
      <w:r w:rsidRPr="006C71CC">
        <w:rPr>
          <w:rFonts w:ascii="Times New Roman" w:hAnsi="Times New Roman" w:cs="Times New Roman"/>
          <w:sz w:val="24"/>
          <w:szCs w:val="24"/>
        </w:rPr>
        <w:t>, S. (2012). Does the internet change how we die and mourn? Overview a</w:t>
      </w:r>
      <w:r>
        <w:rPr>
          <w:rFonts w:ascii="Times New Roman" w:hAnsi="Times New Roman" w:cs="Times New Roman"/>
          <w:sz w:val="24"/>
          <w:szCs w:val="24"/>
        </w:rPr>
        <w:t xml:space="preserve">nd analysis. </w:t>
      </w:r>
      <w:r w:rsidRPr="003D1A33">
        <w:rPr>
          <w:rFonts w:ascii="Times New Roman" w:hAnsi="Times New Roman" w:cs="Times New Roman"/>
          <w:i/>
          <w:sz w:val="24"/>
          <w:szCs w:val="24"/>
        </w:rPr>
        <w:t>Omega, Journal of Death and Dying</w:t>
      </w:r>
      <w:r w:rsidRPr="006C71CC">
        <w:rPr>
          <w:rFonts w:ascii="Times New Roman" w:hAnsi="Times New Roman" w:cs="Times New Roman"/>
          <w:sz w:val="24"/>
          <w:szCs w:val="24"/>
        </w:rPr>
        <w:t>, 64 (4) pp.275-302. DOI: http://dx.doi.org/10.2190/OM.64.4.a</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Walter, T., Valentine, C., Templeton, L,. Hollywood, J., &amp; </w:t>
      </w:r>
      <w:proofErr w:type="spellStart"/>
      <w:r w:rsidRPr="006C71CC">
        <w:rPr>
          <w:rFonts w:ascii="Times New Roman" w:hAnsi="Times New Roman" w:cs="Times New Roman"/>
          <w:sz w:val="24"/>
          <w:szCs w:val="24"/>
        </w:rPr>
        <w:t>Velleyman</w:t>
      </w:r>
      <w:proofErr w:type="spellEnd"/>
      <w:r w:rsidRPr="006C71CC">
        <w:rPr>
          <w:rFonts w:ascii="Times New Roman" w:hAnsi="Times New Roman" w:cs="Times New Roman"/>
          <w:sz w:val="24"/>
          <w:szCs w:val="24"/>
        </w:rPr>
        <w:t xml:space="preserve">, R. (2015). </w:t>
      </w:r>
      <w:r w:rsidRPr="003D1A33">
        <w:rPr>
          <w:rFonts w:ascii="Times New Roman" w:hAnsi="Times New Roman" w:cs="Times New Roman"/>
          <w:i/>
          <w:sz w:val="24"/>
          <w:szCs w:val="24"/>
        </w:rPr>
        <w:t>Bereaved through substance abuse</w:t>
      </w:r>
      <w:r w:rsidRPr="006C71CC">
        <w:rPr>
          <w:rFonts w:ascii="Times New Roman" w:hAnsi="Times New Roman" w:cs="Times New Roman"/>
          <w:sz w:val="24"/>
          <w:szCs w:val="24"/>
        </w:rPr>
        <w:t>. Bath, UK: Centre for Death and Society.</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lastRenderedPageBreak/>
        <w:t xml:space="preserve">West, W. (2001). Beyond grounded theory: the use of a heuristic approach to qualitative research. </w:t>
      </w:r>
      <w:r w:rsidRPr="003D1A33">
        <w:rPr>
          <w:rFonts w:ascii="Times New Roman" w:hAnsi="Times New Roman" w:cs="Times New Roman"/>
          <w:i/>
          <w:sz w:val="24"/>
          <w:szCs w:val="24"/>
        </w:rPr>
        <w:t>Counselling and Psychotherapy Research</w:t>
      </w:r>
      <w:r w:rsidRPr="006C71CC">
        <w:rPr>
          <w:rFonts w:ascii="Times New Roman" w:hAnsi="Times New Roman" w:cs="Times New Roman"/>
          <w:sz w:val="24"/>
          <w:szCs w:val="24"/>
        </w:rPr>
        <w:t>. 1(2), pp.126-13</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Wheeler, I. (2001). Parental bereavement: The crisis of meaning. </w:t>
      </w:r>
      <w:r w:rsidRPr="003D1A33">
        <w:rPr>
          <w:rFonts w:ascii="Times New Roman" w:hAnsi="Times New Roman" w:cs="Times New Roman"/>
          <w:i/>
          <w:sz w:val="24"/>
          <w:szCs w:val="24"/>
        </w:rPr>
        <w:t>Death Studies,</w:t>
      </w:r>
      <w:r w:rsidRPr="006C71CC">
        <w:rPr>
          <w:rFonts w:ascii="Times New Roman" w:hAnsi="Times New Roman" w:cs="Times New Roman"/>
          <w:sz w:val="24"/>
          <w:szCs w:val="24"/>
        </w:rPr>
        <w:t xml:space="preserve"> 25(1), 51-66. DOI:10.1080/074811801750058627</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Wijngaards</w:t>
      </w:r>
      <w:proofErr w:type="spellEnd"/>
      <w:r w:rsidRPr="006C71CC">
        <w:rPr>
          <w:rFonts w:ascii="Times New Roman" w:hAnsi="Times New Roman" w:cs="Times New Roman"/>
          <w:sz w:val="24"/>
          <w:szCs w:val="24"/>
        </w:rPr>
        <w:t xml:space="preserve">-de </w:t>
      </w:r>
      <w:proofErr w:type="spellStart"/>
      <w:r w:rsidRPr="006C71CC">
        <w:rPr>
          <w:rFonts w:ascii="Times New Roman" w:hAnsi="Times New Roman" w:cs="Times New Roman"/>
          <w:sz w:val="24"/>
          <w:szCs w:val="24"/>
        </w:rPr>
        <w:t>Meij</w:t>
      </w:r>
      <w:proofErr w:type="spellEnd"/>
      <w:r w:rsidRPr="006C71CC">
        <w:rPr>
          <w:rFonts w:ascii="Times New Roman" w:hAnsi="Times New Roman" w:cs="Times New Roman"/>
          <w:sz w:val="24"/>
          <w:szCs w:val="24"/>
        </w:rPr>
        <w:t xml:space="preserve">, L.,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M., </w:t>
      </w:r>
      <w:proofErr w:type="spellStart"/>
      <w:r w:rsidRPr="006C71CC">
        <w:rPr>
          <w:rFonts w:ascii="Times New Roman" w:hAnsi="Times New Roman" w:cs="Times New Roman"/>
          <w:sz w:val="24"/>
          <w:szCs w:val="24"/>
        </w:rPr>
        <w:t>Stroebe</w:t>
      </w:r>
      <w:proofErr w:type="spellEnd"/>
      <w:r w:rsidRPr="006C71CC">
        <w:rPr>
          <w:rFonts w:ascii="Times New Roman" w:hAnsi="Times New Roman" w:cs="Times New Roman"/>
          <w:sz w:val="24"/>
          <w:szCs w:val="24"/>
        </w:rPr>
        <w:t xml:space="preserve">, W., </w:t>
      </w:r>
      <w:proofErr w:type="spellStart"/>
      <w:r w:rsidRPr="006C71CC">
        <w:rPr>
          <w:rFonts w:ascii="Times New Roman" w:hAnsi="Times New Roman" w:cs="Times New Roman"/>
          <w:sz w:val="24"/>
          <w:szCs w:val="24"/>
        </w:rPr>
        <w:t>Schut</w:t>
      </w:r>
      <w:proofErr w:type="spellEnd"/>
      <w:r w:rsidRPr="006C71CC">
        <w:rPr>
          <w:rFonts w:ascii="Times New Roman" w:hAnsi="Times New Roman" w:cs="Times New Roman"/>
          <w:sz w:val="24"/>
          <w:szCs w:val="24"/>
        </w:rPr>
        <w:t xml:space="preserve">, H., Van den Bout, J., Van </w:t>
      </w:r>
      <w:proofErr w:type="spellStart"/>
      <w:r w:rsidRPr="006C71CC">
        <w:rPr>
          <w:rFonts w:ascii="Times New Roman" w:hAnsi="Times New Roman" w:cs="Times New Roman"/>
          <w:sz w:val="24"/>
          <w:szCs w:val="24"/>
        </w:rPr>
        <w:t>der</w:t>
      </w:r>
      <w:proofErr w:type="spellEnd"/>
      <w:r w:rsidRPr="006C71CC">
        <w:rPr>
          <w:rFonts w:ascii="Times New Roman" w:hAnsi="Times New Roman" w:cs="Times New Roman"/>
          <w:sz w:val="24"/>
          <w:szCs w:val="24"/>
        </w:rPr>
        <w:t xml:space="preserve"> </w:t>
      </w:r>
      <w:proofErr w:type="spellStart"/>
      <w:r w:rsidRPr="006C71CC">
        <w:rPr>
          <w:rFonts w:ascii="Times New Roman" w:hAnsi="Times New Roman" w:cs="Times New Roman"/>
          <w:sz w:val="24"/>
          <w:szCs w:val="24"/>
        </w:rPr>
        <w:t>Heijden</w:t>
      </w:r>
      <w:proofErr w:type="spellEnd"/>
      <w:r w:rsidRPr="006C71CC">
        <w:rPr>
          <w:rFonts w:ascii="Times New Roman" w:hAnsi="Times New Roman" w:cs="Times New Roman"/>
          <w:sz w:val="24"/>
          <w:szCs w:val="24"/>
        </w:rPr>
        <w:t xml:space="preserve">, P. G. M, &amp; </w:t>
      </w:r>
      <w:proofErr w:type="spellStart"/>
      <w:r w:rsidRPr="006C71CC">
        <w:rPr>
          <w:rFonts w:ascii="Times New Roman" w:hAnsi="Times New Roman" w:cs="Times New Roman"/>
          <w:sz w:val="24"/>
          <w:szCs w:val="24"/>
        </w:rPr>
        <w:t>Dijkstra</w:t>
      </w:r>
      <w:proofErr w:type="spellEnd"/>
      <w:r w:rsidRPr="006C71CC">
        <w:rPr>
          <w:rFonts w:ascii="Times New Roman" w:hAnsi="Times New Roman" w:cs="Times New Roman"/>
          <w:sz w:val="24"/>
          <w:szCs w:val="24"/>
        </w:rPr>
        <w:t xml:space="preserve">, I. (2008). The impact of circumstances surrounding the death of a child on parents' grief. </w:t>
      </w:r>
      <w:r w:rsidRPr="003D1A33">
        <w:rPr>
          <w:rFonts w:ascii="Times New Roman" w:hAnsi="Times New Roman" w:cs="Times New Roman"/>
          <w:i/>
          <w:sz w:val="24"/>
          <w:szCs w:val="24"/>
        </w:rPr>
        <w:t>Death Studies,</w:t>
      </w:r>
      <w:r w:rsidRPr="006C71CC">
        <w:rPr>
          <w:rFonts w:ascii="Times New Roman" w:hAnsi="Times New Roman" w:cs="Times New Roman"/>
          <w:sz w:val="24"/>
          <w:szCs w:val="24"/>
        </w:rPr>
        <w:t xml:space="preserve"> 32, 237-52. DOI: 10.1080/07481180701881263 </w:t>
      </w:r>
    </w:p>
    <w:p w:rsidR="00450592" w:rsidRPr="006C71CC" w:rsidRDefault="00450592" w:rsidP="00450592">
      <w:pPr>
        <w:spacing w:line="480" w:lineRule="auto"/>
        <w:ind w:left="284" w:hanging="207"/>
        <w:rPr>
          <w:rFonts w:ascii="Times New Roman" w:hAnsi="Times New Roman" w:cs="Times New Roman"/>
          <w:sz w:val="24"/>
          <w:szCs w:val="24"/>
        </w:rPr>
      </w:pPr>
      <w:r w:rsidRPr="006C71CC">
        <w:rPr>
          <w:rFonts w:ascii="Times New Roman" w:hAnsi="Times New Roman" w:cs="Times New Roman"/>
          <w:sz w:val="24"/>
          <w:szCs w:val="24"/>
        </w:rPr>
        <w:t xml:space="preserve">Worden, J. W. (2009). </w:t>
      </w:r>
      <w:r w:rsidRPr="003D1A33">
        <w:rPr>
          <w:rFonts w:ascii="Times New Roman" w:hAnsi="Times New Roman" w:cs="Times New Roman"/>
          <w:i/>
          <w:sz w:val="24"/>
          <w:szCs w:val="24"/>
        </w:rPr>
        <w:t>Grief counselling and grief therapy</w:t>
      </w:r>
      <w:r w:rsidRPr="006C71CC">
        <w:rPr>
          <w:rFonts w:ascii="Times New Roman" w:hAnsi="Times New Roman" w:cs="Times New Roman"/>
          <w:sz w:val="24"/>
          <w:szCs w:val="24"/>
        </w:rPr>
        <w:t xml:space="preserve">. (4th </w:t>
      </w:r>
      <w:proofErr w:type="spellStart"/>
      <w:r w:rsidRPr="006C71CC">
        <w:rPr>
          <w:rFonts w:ascii="Times New Roman" w:hAnsi="Times New Roman" w:cs="Times New Roman"/>
          <w:sz w:val="24"/>
          <w:szCs w:val="24"/>
        </w:rPr>
        <w:t>ed</w:t>
      </w:r>
      <w:proofErr w:type="spellEnd"/>
      <w:r w:rsidRPr="006C71CC">
        <w:rPr>
          <w:rFonts w:ascii="Times New Roman" w:hAnsi="Times New Roman" w:cs="Times New Roman"/>
          <w:sz w:val="24"/>
          <w:szCs w:val="24"/>
        </w:rPr>
        <w:t xml:space="preserve">). Hove, UK: </w:t>
      </w:r>
      <w:proofErr w:type="spellStart"/>
      <w:r w:rsidRPr="006C71CC">
        <w:rPr>
          <w:rFonts w:ascii="Times New Roman" w:hAnsi="Times New Roman" w:cs="Times New Roman"/>
          <w:sz w:val="24"/>
          <w:szCs w:val="24"/>
        </w:rPr>
        <w:t>Routledge</w:t>
      </w:r>
      <w:proofErr w:type="spellEnd"/>
      <w:r w:rsidRPr="006C71CC">
        <w:rPr>
          <w:rFonts w:ascii="Times New Roman" w:hAnsi="Times New Roman" w:cs="Times New Roman"/>
          <w:sz w:val="24"/>
          <w:szCs w:val="24"/>
        </w:rPr>
        <w:t>.</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Wortman</w:t>
      </w:r>
      <w:proofErr w:type="spellEnd"/>
      <w:r w:rsidRPr="006C71CC">
        <w:rPr>
          <w:rFonts w:ascii="Times New Roman" w:hAnsi="Times New Roman" w:cs="Times New Roman"/>
          <w:sz w:val="24"/>
          <w:szCs w:val="24"/>
        </w:rPr>
        <w:t xml:space="preserve">, C. B., &amp; Silver, R. C. (1989). The myths of coping with loss. </w:t>
      </w:r>
      <w:r w:rsidRPr="003D1A33">
        <w:rPr>
          <w:rFonts w:ascii="Times New Roman" w:hAnsi="Times New Roman" w:cs="Times New Roman"/>
          <w:i/>
          <w:sz w:val="24"/>
          <w:szCs w:val="24"/>
        </w:rPr>
        <w:t xml:space="preserve">Journal Of Consulting And Clinical Psychology, </w:t>
      </w:r>
      <w:r w:rsidRPr="006C71CC">
        <w:rPr>
          <w:rFonts w:ascii="Times New Roman" w:hAnsi="Times New Roman" w:cs="Times New Roman"/>
          <w:sz w:val="24"/>
          <w:szCs w:val="24"/>
        </w:rPr>
        <w:t>57(3), 349-357. DOI:10.1037/0022-006X.57.3.349</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Yalom</w:t>
      </w:r>
      <w:proofErr w:type="spellEnd"/>
      <w:r w:rsidRPr="006C71CC">
        <w:rPr>
          <w:rFonts w:ascii="Times New Roman" w:hAnsi="Times New Roman" w:cs="Times New Roman"/>
          <w:sz w:val="24"/>
          <w:szCs w:val="24"/>
        </w:rPr>
        <w:t xml:space="preserve">, I. (2011). </w:t>
      </w:r>
      <w:r w:rsidRPr="003D1A33">
        <w:rPr>
          <w:rFonts w:ascii="Times New Roman" w:hAnsi="Times New Roman" w:cs="Times New Roman"/>
          <w:i/>
          <w:sz w:val="24"/>
          <w:szCs w:val="24"/>
        </w:rPr>
        <w:t>Staring at the sun: overcoming the dread of death</w:t>
      </w:r>
      <w:r w:rsidRPr="006C71CC">
        <w:rPr>
          <w:rFonts w:ascii="Times New Roman" w:hAnsi="Times New Roman" w:cs="Times New Roman"/>
          <w:sz w:val="24"/>
          <w:szCs w:val="24"/>
        </w:rPr>
        <w:t xml:space="preserve">. London, UK: </w:t>
      </w:r>
      <w:proofErr w:type="spellStart"/>
      <w:r w:rsidRPr="006C71CC">
        <w:rPr>
          <w:rFonts w:ascii="Times New Roman" w:hAnsi="Times New Roman" w:cs="Times New Roman"/>
          <w:sz w:val="24"/>
          <w:szCs w:val="24"/>
        </w:rPr>
        <w:t>Piatkus</w:t>
      </w:r>
      <w:proofErr w:type="spellEnd"/>
      <w:r w:rsidRPr="006C71CC">
        <w:rPr>
          <w:rFonts w:ascii="Times New Roman" w:hAnsi="Times New Roman" w:cs="Times New Roman"/>
          <w:sz w:val="24"/>
          <w:szCs w:val="24"/>
        </w:rPr>
        <w:t xml:space="preserve">. </w:t>
      </w:r>
    </w:p>
    <w:p w:rsidR="00450592" w:rsidRPr="006C71CC" w:rsidRDefault="00450592" w:rsidP="00450592">
      <w:pPr>
        <w:spacing w:line="480" w:lineRule="auto"/>
        <w:ind w:left="284" w:hanging="207"/>
        <w:rPr>
          <w:rFonts w:ascii="Times New Roman" w:hAnsi="Times New Roman" w:cs="Times New Roman"/>
          <w:sz w:val="24"/>
          <w:szCs w:val="24"/>
        </w:rPr>
      </w:pPr>
      <w:proofErr w:type="spellStart"/>
      <w:r w:rsidRPr="006C71CC">
        <w:rPr>
          <w:rFonts w:ascii="Times New Roman" w:hAnsi="Times New Roman" w:cs="Times New Roman"/>
          <w:sz w:val="24"/>
          <w:szCs w:val="24"/>
        </w:rPr>
        <w:t>Znoj</w:t>
      </w:r>
      <w:proofErr w:type="spellEnd"/>
      <w:r w:rsidRPr="006C71CC">
        <w:rPr>
          <w:rFonts w:ascii="Times New Roman" w:hAnsi="Times New Roman" w:cs="Times New Roman"/>
          <w:sz w:val="24"/>
          <w:szCs w:val="24"/>
        </w:rPr>
        <w:t xml:space="preserve">, H. (2006). Bereavement and posttraumatic growth. In L. G Calhoun and R. </w:t>
      </w:r>
      <w:proofErr w:type="spellStart"/>
      <w:r w:rsidRPr="006C71CC">
        <w:rPr>
          <w:rFonts w:ascii="Times New Roman" w:hAnsi="Times New Roman" w:cs="Times New Roman"/>
          <w:sz w:val="24"/>
          <w:szCs w:val="24"/>
        </w:rPr>
        <w:t>Tedeschi</w:t>
      </w:r>
      <w:proofErr w:type="spellEnd"/>
      <w:r w:rsidRPr="006C71CC">
        <w:rPr>
          <w:rFonts w:ascii="Times New Roman" w:hAnsi="Times New Roman" w:cs="Times New Roman"/>
          <w:sz w:val="24"/>
          <w:szCs w:val="24"/>
        </w:rPr>
        <w:t xml:space="preserve">. </w:t>
      </w:r>
      <w:r w:rsidRPr="003D1A33">
        <w:rPr>
          <w:rFonts w:ascii="Times New Roman" w:hAnsi="Times New Roman" w:cs="Times New Roman"/>
          <w:i/>
          <w:sz w:val="24"/>
          <w:szCs w:val="24"/>
        </w:rPr>
        <w:t>Handbook of posttraumatic growth</w:t>
      </w:r>
      <w:r w:rsidRPr="006C71CC">
        <w:rPr>
          <w:rFonts w:ascii="Times New Roman" w:hAnsi="Times New Roman" w:cs="Times New Roman"/>
          <w:sz w:val="24"/>
          <w:szCs w:val="24"/>
        </w:rPr>
        <w:t xml:space="preserve">. (pp.176-196). New York, USA: Erlbaum. </w:t>
      </w:r>
    </w:p>
    <w:p w:rsidR="00450592" w:rsidRPr="006C71CC" w:rsidRDefault="00450592" w:rsidP="00450592">
      <w:pPr>
        <w:spacing w:line="480" w:lineRule="auto"/>
        <w:ind w:left="284" w:hanging="207"/>
        <w:rPr>
          <w:rFonts w:ascii="Times New Roman" w:hAnsi="Times New Roman" w:cs="Times New Roman"/>
          <w:sz w:val="24"/>
          <w:szCs w:val="24"/>
        </w:rPr>
      </w:pPr>
    </w:p>
    <w:p w:rsidR="00450592" w:rsidRPr="006C71CC" w:rsidRDefault="00450592" w:rsidP="00450592">
      <w:pPr>
        <w:spacing w:line="480" w:lineRule="auto"/>
        <w:ind w:left="284" w:hanging="207"/>
        <w:rPr>
          <w:rFonts w:ascii="Times New Roman" w:hAnsi="Times New Roman" w:cs="Times New Roman"/>
          <w:sz w:val="24"/>
          <w:szCs w:val="24"/>
        </w:rPr>
      </w:pPr>
    </w:p>
    <w:p w:rsidR="00450592" w:rsidRPr="006C71CC" w:rsidRDefault="00450592" w:rsidP="00450592">
      <w:pPr>
        <w:spacing w:line="480" w:lineRule="auto"/>
        <w:ind w:left="284" w:hanging="207"/>
        <w:rPr>
          <w:rFonts w:ascii="Times New Roman" w:hAnsi="Times New Roman" w:cs="Times New Roman"/>
          <w:sz w:val="24"/>
          <w:szCs w:val="24"/>
        </w:rPr>
      </w:pPr>
    </w:p>
    <w:p w:rsidR="00450592" w:rsidRDefault="00450592" w:rsidP="00450592">
      <w:pPr>
        <w:spacing w:line="480" w:lineRule="auto"/>
        <w:ind w:left="284" w:hanging="207"/>
      </w:pPr>
    </w:p>
    <w:p w:rsidR="00450592" w:rsidRDefault="00450592" w:rsidP="00450592">
      <w:pPr>
        <w:spacing w:line="480" w:lineRule="auto"/>
        <w:ind w:left="284" w:hanging="207"/>
      </w:pPr>
    </w:p>
    <w:p w:rsidR="00450592" w:rsidRDefault="00450592" w:rsidP="00450592">
      <w:pPr>
        <w:spacing w:line="480" w:lineRule="auto"/>
        <w:ind w:left="284" w:hanging="207"/>
      </w:pPr>
    </w:p>
    <w:p w:rsidR="00450592" w:rsidRDefault="00450592" w:rsidP="00450592">
      <w:pPr>
        <w:spacing w:line="480" w:lineRule="auto"/>
        <w:ind w:left="284" w:hanging="207"/>
      </w:pPr>
    </w:p>
    <w:p w:rsidR="00450592" w:rsidRPr="00B80BC1" w:rsidRDefault="00450592" w:rsidP="00450592">
      <w:pPr>
        <w:spacing w:line="480" w:lineRule="auto"/>
        <w:jc w:val="center"/>
        <w:rPr>
          <w:rFonts w:ascii="Times New Roman" w:hAnsi="Times New Roman" w:cs="Times New Roman"/>
          <w:b/>
          <w:sz w:val="24"/>
          <w:szCs w:val="24"/>
        </w:rPr>
      </w:pPr>
      <w:r w:rsidRPr="00B80BC1">
        <w:rPr>
          <w:rFonts w:ascii="Times New Roman" w:hAnsi="Times New Roman" w:cs="Times New Roman"/>
          <w:b/>
          <w:sz w:val="24"/>
          <w:szCs w:val="24"/>
        </w:rPr>
        <w:lastRenderedPageBreak/>
        <w:t>APPENDICES</w:t>
      </w:r>
    </w:p>
    <w:p w:rsidR="00450592" w:rsidRPr="00B80BC1" w:rsidRDefault="00450592" w:rsidP="00450592">
      <w:pPr>
        <w:spacing w:line="480" w:lineRule="auto"/>
        <w:rPr>
          <w:rFonts w:ascii="Times New Roman" w:hAnsi="Times New Roman" w:cs="Times New Roman"/>
          <w:b/>
          <w:sz w:val="24"/>
          <w:szCs w:val="24"/>
        </w:rPr>
      </w:pPr>
      <w:r w:rsidRPr="00B80BC1">
        <w:rPr>
          <w:rFonts w:ascii="Times New Roman" w:hAnsi="Times New Roman" w:cs="Times New Roman"/>
          <w:b/>
          <w:sz w:val="24"/>
          <w:szCs w:val="24"/>
        </w:rPr>
        <w:t>Contents</w:t>
      </w:r>
    </w:p>
    <w:p w:rsidR="00450592" w:rsidRPr="009F5963"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 xml:space="preserve">Appendix 1: </w:t>
      </w:r>
      <w:proofErr w:type="spellStart"/>
      <w:r>
        <w:rPr>
          <w:rFonts w:ascii="Times New Roman" w:hAnsi="Times New Roman" w:cs="Times New Roman"/>
          <w:sz w:val="24"/>
          <w:szCs w:val="24"/>
        </w:rPr>
        <w:t>DrugF</w:t>
      </w:r>
      <w:r w:rsidRPr="009F5963">
        <w:rPr>
          <w:rFonts w:ascii="Times New Roman" w:hAnsi="Times New Roman" w:cs="Times New Roman"/>
          <w:sz w:val="24"/>
          <w:szCs w:val="24"/>
        </w:rPr>
        <w:t>am</w:t>
      </w:r>
      <w:proofErr w:type="spellEnd"/>
      <w:r>
        <w:rPr>
          <w:rFonts w:ascii="Times New Roman" w:hAnsi="Times New Roman" w:cs="Times New Roman"/>
          <w:sz w:val="24"/>
          <w:szCs w:val="24"/>
        </w:rPr>
        <w:t xml:space="preserve"> day conference </w:t>
      </w:r>
      <w:r w:rsidRPr="009F5963">
        <w:rPr>
          <w:rFonts w:ascii="Times New Roman" w:hAnsi="Times New Roman" w:cs="Times New Roman"/>
          <w:sz w:val="24"/>
          <w:szCs w:val="24"/>
        </w:rPr>
        <w:t xml:space="preserve">where introductory information was displayed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2:</w:t>
      </w:r>
      <w:r>
        <w:rPr>
          <w:rFonts w:ascii="Times New Roman" w:hAnsi="Times New Roman" w:cs="Times New Roman"/>
          <w:sz w:val="24"/>
          <w:szCs w:val="24"/>
        </w:rPr>
        <w:t xml:space="preserve"> C</w:t>
      </w:r>
      <w:r w:rsidRPr="009F5963">
        <w:rPr>
          <w:rFonts w:ascii="Times New Roman" w:hAnsi="Times New Roman" w:cs="Times New Roman"/>
          <w:sz w:val="24"/>
          <w:szCs w:val="24"/>
        </w:rPr>
        <w:t>opy of the introductory information/ publicity leaflet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3: Copy of information sent to professional organisations working in drugs, addiction and bereavement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4: Copy of pre-interview questionnaire to enable would be participants assess whether they may be interested in taking part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5: Copy of longer information sheet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6: Copy of confirmatory email</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Appendix 7: Copy of consent form</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Appendix 8: Copy of guide to interview questions </w:t>
      </w:r>
    </w:p>
    <w:p w:rsidR="00450592"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Appendix 9: </w:t>
      </w:r>
      <w:r>
        <w:rPr>
          <w:rFonts w:ascii="Times New Roman" w:hAnsi="Times New Roman" w:cs="Times New Roman"/>
          <w:sz w:val="24"/>
          <w:szCs w:val="24"/>
        </w:rPr>
        <w:t>Excerpts from research journal to give information on process of analysis</w:t>
      </w:r>
    </w:p>
    <w:p w:rsidR="00450592"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Appendix 10: 'Ideas sheet' showing work on possible candidate themes (Braun &amp; Cole, 2006 2014)</w:t>
      </w:r>
    </w:p>
    <w:p w:rsidR="00450592"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 xml:space="preserve">Appendix 11: </w:t>
      </w:r>
      <w:r w:rsidRPr="009F5963">
        <w:rPr>
          <w:rFonts w:ascii="Times New Roman" w:hAnsi="Times New Roman" w:cs="Times New Roman"/>
          <w:sz w:val="24"/>
          <w:szCs w:val="24"/>
        </w:rPr>
        <w:t>Illustration of Celtic love spoon.</w:t>
      </w:r>
    </w:p>
    <w:p w:rsidR="00450592"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Appendix 12: Personal impact statement</w:t>
      </w:r>
    </w:p>
    <w:p w:rsidR="00450592"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Appendix 13: Dying of heroin does not make you a scumbag. (</w:t>
      </w:r>
      <w:proofErr w:type="spellStart"/>
      <w:r>
        <w:rPr>
          <w:rFonts w:ascii="Times New Roman" w:hAnsi="Times New Roman" w:cs="Times New Roman"/>
          <w:sz w:val="24"/>
          <w:szCs w:val="24"/>
        </w:rPr>
        <w:t>McLellan</w:t>
      </w:r>
      <w:proofErr w:type="spellEnd"/>
      <w:r>
        <w:rPr>
          <w:rFonts w:ascii="Times New Roman" w:hAnsi="Times New Roman" w:cs="Times New Roman"/>
          <w:sz w:val="24"/>
          <w:szCs w:val="24"/>
        </w:rPr>
        <w:t>, A. T, 2014)</w:t>
      </w: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b/>
          <w:sz w:val="24"/>
          <w:szCs w:val="24"/>
          <w:u w:val="single"/>
        </w:rPr>
      </w:pPr>
      <w:r w:rsidRPr="009F5963">
        <w:rPr>
          <w:rFonts w:ascii="Times New Roman" w:hAnsi="Times New Roman" w:cs="Times New Roman"/>
          <w:b/>
          <w:sz w:val="24"/>
          <w:szCs w:val="24"/>
          <w:u w:val="single"/>
        </w:rPr>
        <w:lastRenderedPageBreak/>
        <w:t>Appendix 1</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have worked with </w:t>
      </w:r>
      <w:proofErr w:type="spellStart"/>
      <w:r w:rsidRPr="009F5963">
        <w:rPr>
          <w:rFonts w:ascii="Times New Roman" w:hAnsi="Times New Roman" w:cs="Times New Roman"/>
          <w:sz w:val="24"/>
          <w:szCs w:val="24"/>
        </w:rPr>
        <w:t>DrugFam</w:t>
      </w:r>
      <w:proofErr w:type="spellEnd"/>
      <w:r w:rsidRPr="009F5963">
        <w:rPr>
          <w:rFonts w:ascii="Times New Roman" w:hAnsi="Times New Roman" w:cs="Times New Roman"/>
          <w:sz w:val="24"/>
          <w:szCs w:val="24"/>
        </w:rPr>
        <w:t xml:space="preserve"> (www.drugfam.co.uk) for 6 years, contributing to and helping to facilitate the annual conference which is geared towards supporting drug bereaved families and educating professionals working in bereavement. I was given permission to display introductory information about the research project at the conference.</w:t>
      </w:r>
    </w:p>
    <w:p w:rsidR="00450592"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Image of front cover of programme, 3rd October, 2015</w:t>
      </w:r>
    </w:p>
    <w:p w:rsidR="00450592" w:rsidRPr="009F5963" w:rsidRDefault="00450592" w:rsidP="00450592">
      <w:pPr>
        <w:spacing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800" behindDoc="0" locked="0" layoutInCell="1" allowOverlap="1">
            <wp:simplePos x="0" y="0"/>
            <wp:positionH relativeFrom="column">
              <wp:posOffset>24765</wp:posOffset>
            </wp:positionH>
            <wp:positionV relativeFrom="paragraph">
              <wp:posOffset>268605</wp:posOffset>
            </wp:positionV>
            <wp:extent cx="4728210" cy="6668135"/>
            <wp:effectExtent l="19050" t="0" r="0" b="0"/>
            <wp:wrapSquare wrapText="bothSides"/>
            <wp:docPr id="17" name="Picture 3" descr="C:\Users\Philippa\Downloads\DrugFam Conference Cover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hilippa\Downloads\DrugFam Conference Cover 2015.JPG"/>
                    <pic:cNvPicPr>
                      <a:picLocks noChangeAspect="1" noChangeArrowheads="1"/>
                    </pic:cNvPicPr>
                  </pic:nvPicPr>
                  <pic:blipFill>
                    <a:blip r:embed="rId15" cstate="print"/>
                    <a:srcRect/>
                    <a:stretch>
                      <a:fillRect/>
                    </a:stretch>
                  </pic:blipFill>
                  <pic:spPr bwMode="auto">
                    <a:xfrm>
                      <a:off x="0" y="0"/>
                      <a:ext cx="4728210" cy="6668135"/>
                    </a:xfrm>
                    <a:prstGeom prst="rect">
                      <a:avLst/>
                    </a:prstGeom>
                    <a:noFill/>
                    <a:ln w="9525">
                      <a:noFill/>
                      <a:miter lim="800000"/>
                      <a:headEnd/>
                      <a:tailEnd/>
                    </a:ln>
                  </pic:spPr>
                </pic:pic>
              </a:graphicData>
            </a:graphic>
          </wp:anchor>
        </w:drawing>
      </w: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p>
    <w:p w:rsidR="00450592" w:rsidRDefault="00450592" w:rsidP="00450592">
      <w:pPr>
        <w:spacing w:line="480" w:lineRule="auto"/>
        <w:jc w:val="both"/>
        <w:rPr>
          <w:rFonts w:ascii="Times New Roman" w:hAnsi="Times New Roman" w:cs="Times New Roman"/>
          <w:b/>
          <w:sz w:val="24"/>
          <w:szCs w:val="24"/>
          <w:u w:val="single"/>
        </w:rPr>
      </w:pPr>
    </w:p>
    <w:p w:rsidR="00450592" w:rsidRDefault="00450592" w:rsidP="00450592">
      <w:pPr>
        <w:spacing w:line="480" w:lineRule="auto"/>
        <w:jc w:val="both"/>
        <w:rPr>
          <w:rFonts w:ascii="Times New Roman" w:hAnsi="Times New Roman" w:cs="Times New Roman"/>
          <w:b/>
          <w:sz w:val="24"/>
          <w:szCs w:val="24"/>
          <w:u w:val="single"/>
        </w:rPr>
      </w:pPr>
    </w:p>
    <w:p w:rsidR="00450592" w:rsidRDefault="00450592" w:rsidP="00450592">
      <w:pPr>
        <w:spacing w:line="480" w:lineRule="auto"/>
        <w:jc w:val="both"/>
        <w:rPr>
          <w:rFonts w:ascii="Times New Roman" w:hAnsi="Times New Roman" w:cs="Times New Roman"/>
          <w:b/>
          <w:sz w:val="24"/>
          <w:szCs w:val="24"/>
          <w:u w:val="single"/>
        </w:rPr>
      </w:pPr>
    </w:p>
    <w:p w:rsidR="00450592"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r w:rsidRPr="009F5963">
        <w:rPr>
          <w:rFonts w:ascii="Times New Roman" w:hAnsi="Times New Roman" w:cs="Times New Roman"/>
          <w:b/>
          <w:sz w:val="24"/>
          <w:szCs w:val="24"/>
          <w:u w:val="single"/>
        </w:rPr>
        <w:lastRenderedPageBreak/>
        <w:t>Appendix 2: Copy of the introductory information displayed</w:t>
      </w:r>
    </w:p>
    <w:p w:rsidR="00450592" w:rsidRDefault="00450592" w:rsidP="00450592">
      <w:pPr>
        <w:spacing w:line="480" w:lineRule="auto"/>
        <w:jc w:val="both"/>
        <w:rPr>
          <w:rFonts w:ascii="Times New Roman" w:hAnsi="Times New Roman" w:cs="Times New Roman"/>
          <w:b/>
          <w:sz w:val="24"/>
          <w:szCs w:val="24"/>
          <w:u w:val="single"/>
        </w:rPr>
      </w:pPr>
      <w:r>
        <w:rPr>
          <w:rFonts w:ascii="Times New Roman" w:hAnsi="Times New Roman" w:cs="Times New Roman"/>
          <w:b/>
          <w:noProof/>
          <w:sz w:val="24"/>
          <w:szCs w:val="24"/>
          <w:u w:val="single"/>
        </w:rPr>
        <w:drawing>
          <wp:anchor distT="0" distB="0" distL="114300" distR="114300" simplePos="0" relativeHeight="251647488" behindDoc="1" locked="0" layoutInCell="1" allowOverlap="1">
            <wp:simplePos x="0" y="0"/>
            <wp:positionH relativeFrom="column">
              <wp:posOffset>2957195</wp:posOffset>
            </wp:positionH>
            <wp:positionV relativeFrom="paragraph">
              <wp:posOffset>64135</wp:posOffset>
            </wp:positionV>
            <wp:extent cx="1798320" cy="586740"/>
            <wp:effectExtent l="19050" t="0" r="0" b="0"/>
            <wp:wrapSquare wrapText="bothSides"/>
            <wp:docPr id="2"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98320" cy="586740"/>
                    </a:xfrm>
                    <a:prstGeom prst="rect">
                      <a:avLst/>
                    </a:prstGeom>
                    <a:noFill/>
                    <a:ln>
                      <a:noFill/>
                    </a:ln>
                  </pic:spPr>
                </pic:pic>
              </a:graphicData>
            </a:graphic>
          </wp:anchor>
        </w:drawing>
      </w:r>
      <w:r>
        <w:rPr>
          <w:rFonts w:ascii="Times New Roman" w:hAnsi="Times New Roman" w:cs="Times New Roman"/>
          <w:b/>
          <w:noProof/>
          <w:sz w:val="24"/>
          <w:szCs w:val="24"/>
          <w:u w:val="single"/>
        </w:rPr>
        <w:drawing>
          <wp:anchor distT="0" distB="0" distL="114300" distR="114300" simplePos="0" relativeHeight="251648512" behindDoc="0" locked="0" layoutInCell="1" allowOverlap="1">
            <wp:simplePos x="0" y="0"/>
            <wp:positionH relativeFrom="margin">
              <wp:posOffset>4911725</wp:posOffset>
            </wp:positionH>
            <wp:positionV relativeFrom="paragraph">
              <wp:posOffset>64770</wp:posOffset>
            </wp:positionV>
            <wp:extent cx="473710" cy="588010"/>
            <wp:effectExtent l="19050" t="0" r="2540" b="0"/>
            <wp:wrapSquare wrapText="bothSides"/>
            <wp:docPr id="4"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3710" cy="588010"/>
                    </a:xfrm>
                    <a:prstGeom prst="rect">
                      <a:avLst/>
                    </a:prstGeom>
                    <a:noFill/>
                    <a:ln>
                      <a:noFill/>
                    </a:ln>
                  </pic:spPr>
                </pic:pic>
              </a:graphicData>
            </a:graphic>
          </wp:anchor>
        </w:drawing>
      </w:r>
    </w:p>
    <w:p w:rsidR="00450592" w:rsidRDefault="00450592" w:rsidP="00450592">
      <w:pPr>
        <w:spacing w:line="480" w:lineRule="auto"/>
        <w:jc w:val="both"/>
        <w:rPr>
          <w:rFonts w:ascii="Times New Roman" w:hAnsi="Times New Roman" w:cs="Times New Roman"/>
          <w:b/>
          <w:sz w:val="24"/>
          <w:szCs w:val="24"/>
          <w:u w:val="single"/>
        </w:rPr>
      </w:pPr>
    </w:p>
    <w:p w:rsidR="00450592" w:rsidRPr="009F5963" w:rsidRDefault="00450592" w:rsidP="00450592">
      <w:pPr>
        <w:spacing w:line="480" w:lineRule="auto"/>
        <w:jc w:val="both"/>
        <w:rPr>
          <w:rFonts w:ascii="Times New Roman" w:hAnsi="Times New Roman" w:cs="Times New Roman"/>
          <w:b/>
          <w:sz w:val="24"/>
          <w:szCs w:val="24"/>
          <w:u w:val="single"/>
        </w:rPr>
      </w:pPr>
      <w:r w:rsidRPr="009F5963">
        <w:rPr>
          <w:rFonts w:ascii="Times New Roman" w:hAnsi="Times New Roman" w:cs="Times New Roman"/>
          <w:b/>
          <w:sz w:val="24"/>
          <w:szCs w:val="24"/>
          <w:u w:val="single"/>
        </w:rPr>
        <w:t xml:space="preserve">An Opportunity for Parents Bereaved Through Drug Use to Participate in a Research Study </w:t>
      </w:r>
    </w:p>
    <w:p w:rsidR="00450592" w:rsidRPr="009F5963" w:rsidRDefault="00450592" w:rsidP="00450592">
      <w:pPr>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rPr>
        <w:t>If you have experienced the loss of a child of any age through drug use at least 3 years ago, have since become a volunteer for an agency,  and are now supporting others bereaved through drug use, you might be interested in joining in the research study outlined below.</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I am a qualified counsellor who was bereaved of my son through drug use eight years ago. I am currently studying for an MA in Counselling Studies, and as part of my work I am going to research one aspect of the experience of losing a child of any age through drug use.</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I aim to explore the experience of being bereaved through drugs and subsequently going on to become a supporter of others also bereaved through drugs.</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I hope the resulting work would help us to understand our own stories a bit better and also be useful to the agencies, who rely on the work of volunteers such as yourself.</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The chief requirement would be an informal interview, approximately one hour in length, at a time and place to suit your own convenience. I would ask you a little about your own experience of bereavement, but mostly I would ask you to consider how you find your experience of offering support to others now, and what it means to you. </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Everything you say would be anonymous and would be held securely by myself in accordance with the rules and regulations of the University of Chester. I am a registered </w:t>
      </w:r>
      <w:r w:rsidRPr="009F5963">
        <w:rPr>
          <w:rFonts w:ascii="Times New Roman" w:hAnsi="Times New Roman" w:cs="Times New Roman"/>
          <w:sz w:val="24"/>
          <w:szCs w:val="24"/>
        </w:rPr>
        <w:lastRenderedPageBreak/>
        <w:t>member of the British Association for Counselling and Psychotherapy (BACP) and the research would be conducted in accordance with that organisation's ethical framework.</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If you would like further information please contact me via email at </w:t>
      </w:r>
      <w:r w:rsidRPr="009F5963">
        <w:rPr>
          <w:rFonts w:ascii="Times New Roman" w:hAnsi="Times New Roman" w:cs="Times New Roman"/>
          <w:b/>
          <w:sz w:val="24"/>
          <w:szCs w:val="24"/>
        </w:rPr>
        <w:t>1323478@chester.ac.uk</w:t>
      </w:r>
      <w:r w:rsidRPr="009F5963">
        <w:rPr>
          <w:rFonts w:ascii="Times New Roman" w:hAnsi="Times New Roman" w:cs="Times New Roman"/>
          <w:sz w:val="24"/>
          <w:szCs w:val="24"/>
        </w:rPr>
        <w:t xml:space="preserve"> and I will be pleased to explain the process in more detail to you.</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Thank you,</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Philippa Skinner</w:t>
      </w: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b/>
          <w:sz w:val="24"/>
          <w:szCs w:val="24"/>
          <w:u w:val="single"/>
        </w:rPr>
      </w:pPr>
      <w:r w:rsidRPr="009F5963">
        <w:rPr>
          <w:rFonts w:ascii="Times New Roman" w:hAnsi="Times New Roman" w:cs="Times New Roman"/>
          <w:b/>
          <w:sz w:val="24"/>
          <w:szCs w:val="24"/>
          <w:u w:val="single"/>
        </w:rPr>
        <w:lastRenderedPageBreak/>
        <w:t>Appendix 3:  Copy of the letter  sent to organisations giving information about the research and asking them to consider bringing it to the attention of their volunteers.</w:t>
      </w:r>
    </w:p>
    <w:p w:rsidR="00450592" w:rsidRPr="009F5963" w:rsidRDefault="00450592" w:rsidP="00450592">
      <w:pPr>
        <w:pStyle w:val="NoSpacing"/>
        <w:spacing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46464" behindDoc="0" locked="0" layoutInCell="1" allowOverlap="1">
            <wp:simplePos x="0" y="0"/>
            <wp:positionH relativeFrom="margin">
              <wp:posOffset>5016500</wp:posOffset>
            </wp:positionH>
            <wp:positionV relativeFrom="paragraph">
              <wp:posOffset>635</wp:posOffset>
            </wp:positionV>
            <wp:extent cx="475615" cy="594360"/>
            <wp:effectExtent l="19050" t="0" r="635" b="0"/>
            <wp:wrapNone/>
            <wp:docPr id="1"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5615" cy="594360"/>
                    </a:xfrm>
                    <a:prstGeom prst="rect">
                      <a:avLst/>
                    </a:prstGeom>
                    <a:noFill/>
                    <a:ln>
                      <a:noFill/>
                    </a:ln>
                  </pic:spPr>
                </pic:pic>
              </a:graphicData>
            </a:graphic>
          </wp:anchor>
        </w:drawing>
      </w:r>
      <w:r>
        <w:rPr>
          <w:rFonts w:ascii="Times New Roman" w:hAnsi="Times New Roman" w:cs="Times New Roman"/>
          <w:noProof/>
          <w:sz w:val="24"/>
          <w:szCs w:val="24"/>
        </w:rPr>
        <w:drawing>
          <wp:anchor distT="0" distB="0" distL="114300" distR="114300" simplePos="0" relativeHeight="251645440" behindDoc="0" locked="0" layoutInCell="1" allowOverlap="1">
            <wp:simplePos x="0" y="0"/>
            <wp:positionH relativeFrom="column">
              <wp:posOffset>3310255</wp:posOffset>
            </wp:positionH>
            <wp:positionV relativeFrom="paragraph">
              <wp:posOffset>635</wp:posOffset>
            </wp:positionV>
            <wp:extent cx="1602740" cy="525780"/>
            <wp:effectExtent l="19050" t="0" r="0" b="0"/>
            <wp:wrapNone/>
            <wp:docPr id="7"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02740" cy="525780"/>
                    </a:xfrm>
                    <a:prstGeom prst="rect">
                      <a:avLst/>
                    </a:prstGeom>
                    <a:noFill/>
                    <a:ln>
                      <a:noFill/>
                    </a:ln>
                  </pic:spPr>
                </pic:pic>
              </a:graphicData>
            </a:graphic>
          </wp:anchor>
        </w:drawing>
      </w:r>
    </w:p>
    <w:p w:rsidR="00450592" w:rsidRPr="009F5963" w:rsidRDefault="00450592" w:rsidP="00450592">
      <w:pPr>
        <w:pStyle w:val="NoSpacing"/>
        <w:spacing w:line="480" w:lineRule="auto"/>
        <w:rPr>
          <w:rFonts w:ascii="Times New Roman" w:hAnsi="Times New Roman" w:cs="Times New Roman"/>
          <w:sz w:val="24"/>
          <w:szCs w:val="24"/>
        </w:rPr>
      </w:pP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Philippa Skinner </w:t>
      </w:r>
    </w:p>
    <w:p w:rsidR="00450592" w:rsidRPr="009F5963" w:rsidRDefault="00450592" w:rsidP="00450592">
      <w:pPr>
        <w:pStyle w:val="NoSpacing"/>
        <w:spacing w:line="480" w:lineRule="auto"/>
        <w:rPr>
          <w:rFonts w:ascii="Times New Roman" w:hAnsi="Times New Roman" w:cs="Times New Roman"/>
          <w:sz w:val="24"/>
          <w:szCs w:val="24"/>
        </w:rPr>
      </w:pP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20 Church Road,</w:t>
      </w: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Upton,</w:t>
      </w: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Wirral</w:t>
      </w: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CH49 6JZ</w:t>
      </w:r>
    </w:p>
    <w:p w:rsidR="00450592" w:rsidRPr="009F5963" w:rsidRDefault="00450592" w:rsidP="00450592">
      <w:pPr>
        <w:pStyle w:val="NoSpacing"/>
        <w:spacing w:line="480" w:lineRule="auto"/>
        <w:rPr>
          <w:rFonts w:ascii="Times New Roman" w:hAnsi="Times New Roman" w:cs="Times New Roman"/>
          <w:sz w:val="24"/>
          <w:szCs w:val="24"/>
        </w:rPr>
      </w:pP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Tel: 07853158762; Email: 1323478@chester.ac.uk</w:t>
      </w:r>
    </w:p>
    <w:p w:rsidR="00450592" w:rsidRPr="009F5963" w:rsidRDefault="00450592" w:rsidP="00450592">
      <w:pPr>
        <w:pStyle w:val="NoSpacing"/>
        <w:spacing w:line="480" w:lineRule="auto"/>
        <w:rPr>
          <w:rFonts w:ascii="Times New Roman" w:hAnsi="Times New Roman" w:cs="Times New Roman"/>
          <w:sz w:val="24"/>
          <w:szCs w:val="24"/>
        </w:rPr>
      </w:pPr>
    </w:p>
    <w:p w:rsidR="00450592" w:rsidRPr="009F5963" w:rsidRDefault="00450592" w:rsidP="00450592">
      <w:pPr>
        <w:pStyle w:val="NoSpacing"/>
        <w:spacing w:line="480" w:lineRule="auto"/>
        <w:rPr>
          <w:rFonts w:ascii="Times New Roman" w:hAnsi="Times New Roman" w:cs="Times New Roman"/>
          <w:sz w:val="24"/>
          <w:szCs w:val="24"/>
        </w:rPr>
      </w:pPr>
      <w:r w:rsidRPr="009F5963">
        <w:rPr>
          <w:rFonts w:ascii="Times New Roman" w:hAnsi="Times New Roman" w:cs="Times New Roman"/>
          <w:sz w:val="24"/>
          <w:szCs w:val="24"/>
        </w:rPr>
        <w:t>PROPOSED MA RESEARCH STUDY INTO THE EXPERIENCES OF PARENTS BEREAVED THROUGH DRUG USE, WHO GO ON TO SUPPORT OTHERS BEREAVED IN A SIMILAR MANNER.</w:t>
      </w:r>
    </w:p>
    <w:p w:rsidR="00450592" w:rsidRPr="009F5963" w:rsidRDefault="00450592" w:rsidP="00450592">
      <w:pPr>
        <w:pStyle w:val="NoSpacing"/>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Dear</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am a counsellor and a registered member of the BACP (British Association for Counselling and Psychotherapy) who is currently studying for an MA in Counselling Studies at the University of Chester. As part of my degree, I need to submit a dissertation which has relevance to the world of counselling. This would be a piece of small-scale qualitative work, carried out under the supervision of Dr. Rita </w:t>
      </w:r>
      <w:proofErr w:type="spellStart"/>
      <w:r w:rsidRPr="009F5963">
        <w:rPr>
          <w:rFonts w:ascii="Times New Roman" w:hAnsi="Times New Roman" w:cs="Times New Roman"/>
          <w:sz w:val="24"/>
          <w:szCs w:val="24"/>
        </w:rPr>
        <w:t>Mintz</w:t>
      </w:r>
      <w:proofErr w:type="spellEnd"/>
      <w:r w:rsidRPr="009F5963">
        <w:rPr>
          <w:rFonts w:ascii="Times New Roman" w:hAnsi="Times New Roman" w:cs="Times New Roman"/>
          <w:sz w:val="24"/>
          <w:szCs w:val="24"/>
        </w:rPr>
        <w:t>, who has many years experience in this role.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lastRenderedPageBreak/>
        <w:t xml:space="preserve">My area of special interest lies in bereavement and recovery of the family and friends of those who lose a loved one through substance use. I propose to research one particular aspect of such a loss- the meanings and experiences of parents who, having been bereaved themselves, go on to become peer supporters of others who suffer a similar loss. The literature and current understandings of parental bereavement suggest that peer support is a very useful tool for those who receive it, and I hope to discover how the giving of such support is experienced by the bereaved parent providers themselves and what meanings it carries for them in the face of their own loss.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 would approach this work using a heuristic research model, as I have also been bereaved in this way. Thus, my own experience as a bereaved parent and bereavement supporter would be an integral part of the study.</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believe this work, though limited in size, would be of use in furthering our understandings of the way bereaved parents create meaning for themselves in the face of a catastrophic and often stigmatizing loss. Potentially, it could be useful to organisations such as yours, giving further insight into the meanings and motivations of your volunteers. I hope that for the participants, it would be an opportunity to voice and explore their own experience and to help them realise the value of their giving.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The proposed research has received ethical approval by the University of Chester. I am fully aware of the sensitive nature of the work and the need to be supportive of participants, as there is always the potential for emotional distress when painful material is surfaced once again. For this reason, it is necessary that as far as possible each participant judges themselves to be in a stable position regarding their own loss.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Can I ask you to bring the proposed research to the attention of volunteers in your organisation who fit the criteria:</w:t>
      </w:r>
    </w:p>
    <w:p w:rsidR="00450592" w:rsidRPr="009F5963" w:rsidRDefault="00450592" w:rsidP="00450592">
      <w:pPr>
        <w:pStyle w:val="ListParagraph"/>
        <w:numPr>
          <w:ilvl w:val="0"/>
          <w:numId w:val="6"/>
        </w:numPr>
        <w:spacing w:line="480" w:lineRule="auto"/>
        <w:rPr>
          <w:rFonts w:ascii="Times New Roman" w:hAnsi="Times New Roman" w:cs="Times New Roman"/>
          <w:sz w:val="24"/>
          <w:szCs w:val="24"/>
        </w:rPr>
      </w:pPr>
      <w:r w:rsidRPr="009F5963">
        <w:rPr>
          <w:rFonts w:ascii="Times New Roman" w:hAnsi="Times New Roman" w:cs="Times New Roman"/>
          <w:sz w:val="24"/>
          <w:szCs w:val="24"/>
        </w:rPr>
        <w:lastRenderedPageBreak/>
        <w:t>A parent bereaved by of a child of any age by drug use of any kind</w:t>
      </w:r>
    </w:p>
    <w:p w:rsidR="00450592" w:rsidRPr="009F5963" w:rsidRDefault="00450592" w:rsidP="00450592">
      <w:pPr>
        <w:pStyle w:val="ListParagraph"/>
        <w:numPr>
          <w:ilvl w:val="0"/>
          <w:numId w:val="6"/>
        </w:numPr>
        <w:spacing w:line="480" w:lineRule="auto"/>
        <w:rPr>
          <w:rFonts w:ascii="Times New Roman" w:hAnsi="Times New Roman" w:cs="Times New Roman"/>
          <w:sz w:val="24"/>
          <w:szCs w:val="24"/>
        </w:rPr>
      </w:pPr>
      <w:r w:rsidRPr="009F5963">
        <w:rPr>
          <w:rFonts w:ascii="Times New Roman" w:hAnsi="Times New Roman" w:cs="Times New Roman"/>
          <w:sz w:val="24"/>
          <w:szCs w:val="24"/>
        </w:rPr>
        <w:t>At least 3 years have elapsed since the bereavement</w:t>
      </w:r>
    </w:p>
    <w:p w:rsidR="00450592" w:rsidRPr="009F5963" w:rsidRDefault="00450592" w:rsidP="00450592">
      <w:pPr>
        <w:pStyle w:val="ListParagraph"/>
        <w:numPr>
          <w:ilvl w:val="0"/>
          <w:numId w:val="6"/>
        </w:numPr>
        <w:spacing w:line="480" w:lineRule="auto"/>
        <w:rPr>
          <w:rFonts w:ascii="Times New Roman" w:hAnsi="Times New Roman" w:cs="Times New Roman"/>
          <w:sz w:val="24"/>
          <w:szCs w:val="24"/>
        </w:rPr>
      </w:pPr>
      <w:r w:rsidRPr="009F5963">
        <w:rPr>
          <w:rFonts w:ascii="Times New Roman" w:hAnsi="Times New Roman" w:cs="Times New Roman"/>
          <w:sz w:val="24"/>
          <w:szCs w:val="24"/>
        </w:rPr>
        <w:t>Currently volunteering in your organisation as a peer supporter of others bereaved in a similar way and therefore assessed by you to be sufficiently grounded enough to be offering such support.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For this purpose, I attach a brief publicity leaflet for would-be participants and would be grateful if you would forward it to any contacts you have who might be interested.</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 have also attached a copy of a longer information sheet for your interest, so that you may have a better understanding of what I am hoping to do. In due course I will forward this  information  to anyone who wishes to find out more about the research with a view to becoming a participant.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Please contact me via email or by telephone for further information or clarification of this information.</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Yours sincerely,</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Philippa Skinner</w:t>
      </w: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anchor distT="0" distB="0" distL="114300" distR="114300" simplePos="0" relativeHeight="251650560" behindDoc="0" locked="0" layoutInCell="1" allowOverlap="1">
            <wp:simplePos x="0" y="0"/>
            <wp:positionH relativeFrom="margin">
              <wp:posOffset>5429885</wp:posOffset>
            </wp:positionH>
            <wp:positionV relativeFrom="paragraph">
              <wp:posOffset>305435</wp:posOffset>
            </wp:positionV>
            <wp:extent cx="563245" cy="703580"/>
            <wp:effectExtent l="19050" t="0" r="8255" b="0"/>
            <wp:wrapSquare wrapText="bothSides"/>
            <wp:docPr id="5"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3245" cy="703580"/>
                    </a:xfrm>
                    <a:prstGeom prst="rect">
                      <a:avLst/>
                    </a:prstGeom>
                    <a:noFill/>
                    <a:ln>
                      <a:noFill/>
                    </a:ln>
                  </pic:spPr>
                </pic:pic>
              </a:graphicData>
            </a:graphic>
          </wp:anchor>
        </w:drawing>
      </w:r>
      <w:r w:rsidRPr="009F5963">
        <w:rPr>
          <w:rFonts w:ascii="Times New Roman" w:hAnsi="Times New Roman" w:cs="Times New Roman"/>
          <w:b/>
          <w:sz w:val="24"/>
          <w:szCs w:val="24"/>
          <w:u w:val="single"/>
        </w:rPr>
        <w:t xml:space="preserve">Appendix 4: Copy of </w:t>
      </w:r>
      <w:r>
        <w:rPr>
          <w:rFonts w:ascii="Times New Roman" w:hAnsi="Times New Roman" w:cs="Times New Roman"/>
          <w:b/>
          <w:sz w:val="24"/>
          <w:szCs w:val="24"/>
          <w:u w:val="single"/>
        </w:rPr>
        <w:t>preliminary p</w:t>
      </w:r>
      <w:r w:rsidRPr="009F5963">
        <w:rPr>
          <w:rFonts w:ascii="Times New Roman" w:hAnsi="Times New Roman" w:cs="Times New Roman"/>
          <w:b/>
          <w:sz w:val="24"/>
          <w:szCs w:val="24"/>
          <w:u w:val="single"/>
        </w:rPr>
        <w:t>re-interview questionnaire</w:t>
      </w:r>
    </w:p>
    <w:p w:rsidR="00450592" w:rsidRPr="009F5963" w:rsidRDefault="00450592" w:rsidP="00450592">
      <w:pPr>
        <w:spacing w:line="480" w:lineRule="auto"/>
        <w:rPr>
          <w:rFonts w:ascii="Times New Roman" w:hAnsi="Times New Roman" w:cs="Times New Roman"/>
          <w:b/>
          <w:sz w:val="24"/>
          <w:szCs w:val="24"/>
          <w:u w:val="single"/>
        </w:rPr>
      </w:pPr>
      <w:r>
        <w:rPr>
          <w:rFonts w:ascii="Times New Roman" w:hAnsi="Times New Roman" w:cs="Times New Roman"/>
          <w:b/>
          <w:noProof/>
          <w:sz w:val="24"/>
          <w:szCs w:val="24"/>
          <w:u w:val="single"/>
        </w:rPr>
        <w:drawing>
          <wp:anchor distT="0" distB="0" distL="114300" distR="114300" simplePos="0" relativeHeight="251649536" behindDoc="0" locked="0" layoutInCell="1" allowOverlap="1">
            <wp:simplePos x="0" y="0"/>
            <wp:positionH relativeFrom="column">
              <wp:posOffset>3300730</wp:posOffset>
            </wp:positionH>
            <wp:positionV relativeFrom="paragraph">
              <wp:posOffset>64770</wp:posOffset>
            </wp:positionV>
            <wp:extent cx="1797050" cy="588645"/>
            <wp:effectExtent l="19050" t="0" r="0" b="0"/>
            <wp:wrapSquare wrapText="bothSides"/>
            <wp:docPr id="6"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97050" cy="588645"/>
                    </a:xfrm>
                    <a:prstGeom prst="rect">
                      <a:avLst/>
                    </a:prstGeom>
                    <a:noFill/>
                    <a:ln>
                      <a:noFill/>
                    </a:ln>
                  </pic:spPr>
                </pic:pic>
              </a:graphicData>
            </a:graphic>
          </wp:anchor>
        </w:drawing>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b/>
          <w:sz w:val="24"/>
          <w:szCs w:val="24"/>
          <w:u w:val="single"/>
        </w:rPr>
        <w:t>Pre-interview questionnaire</w:t>
      </w:r>
    </w:p>
    <w:p w:rsidR="00450592" w:rsidRPr="009F5963" w:rsidRDefault="00450592" w:rsidP="00450592">
      <w:pPr>
        <w:spacing w:line="480" w:lineRule="auto"/>
        <w:jc w:val="both"/>
        <w:rPr>
          <w:rFonts w:ascii="Times New Roman" w:hAnsi="Times New Roman" w:cs="Times New Roman"/>
          <w:b/>
          <w:i/>
          <w:sz w:val="24"/>
          <w:szCs w:val="24"/>
        </w:rPr>
      </w:pPr>
      <w:r>
        <w:rPr>
          <w:rFonts w:ascii="Times New Roman" w:hAnsi="Times New Roman" w:cs="Times New Roman"/>
          <w:b/>
          <w:i/>
          <w:sz w:val="24"/>
          <w:szCs w:val="24"/>
        </w:rPr>
        <w:t>'Bear</w:t>
      </w:r>
      <w:r w:rsidRPr="009F5963">
        <w:rPr>
          <w:rFonts w:ascii="Times New Roman" w:hAnsi="Times New Roman" w:cs="Times New Roman"/>
          <w:b/>
          <w:i/>
          <w:sz w:val="24"/>
          <w:szCs w:val="24"/>
        </w:rPr>
        <w:t xml:space="preserve"> each other's burdens'. An examination of the experiences of parents bereaved of a child through drug use, who volunteer to support other parents bereaved in a similar way. What meaning and significance do parents attach to the role and how </w:t>
      </w:r>
      <w:r>
        <w:rPr>
          <w:rFonts w:ascii="Times New Roman" w:hAnsi="Times New Roman" w:cs="Times New Roman"/>
          <w:b/>
          <w:i/>
          <w:sz w:val="24"/>
          <w:szCs w:val="24"/>
        </w:rPr>
        <w:t>do they support themselves?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have sent you this to help both of us quickly assess whether this research is right for you and fits where you are at the moment. Thank you for taking the time, and once you have completed it, perhaps you would send it back to me by email to </w:t>
      </w:r>
      <w:r w:rsidRPr="009F5963">
        <w:rPr>
          <w:rFonts w:ascii="Times New Roman" w:hAnsi="Times New Roman" w:cs="Times New Roman"/>
          <w:b/>
          <w:sz w:val="24"/>
          <w:szCs w:val="24"/>
        </w:rPr>
        <w:t>1323478@chester.ac.uk</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b/>
          <w:sz w:val="24"/>
          <w:szCs w:val="24"/>
        </w:rPr>
        <w:t xml:space="preserve">First a few personal details </w:t>
      </w:r>
      <w:r w:rsidRPr="009F5963">
        <w:rPr>
          <w:rFonts w:ascii="Times New Roman" w:hAnsi="Times New Roman" w:cs="Times New Roman"/>
          <w:sz w:val="24"/>
          <w:szCs w:val="24"/>
        </w:rPr>
        <w:t>(This information will be held confidentially by me, and if you go no further with participating in the research, I will delete it).</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Full Name: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What name would you like me to use in our correspondence?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Address: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Email Address: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Telephone number:</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If you choose to participate further  in the research, how would you prefer me to contact you? Please tick your preference.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 By email</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lastRenderedPageBreak/>
        <w:t>[    ] By post   (If you would rather I continued by using the postal service, I will send you some stamped address envelopes marked confidential, so that you can respond to me using these).</w:t>
      </w:r>
    </w:p>
    <w:p w:rsidR="00450592" w:rsidRPr="009F5963" w:rsidRDefault="00450592" w:rsidP="00450592">
      <w:pPr>
        <w:spacing w:line="480" w:lineRule="auto"/>
        <w:rPr>
          <w:rFonts w:ascii="Times New Roman" w:hAnsi="Times New Roman" w:cs="Times New Roman"/>
          <w:b/>
          <w:sz w:val="24"/>
          <w:szCs w:val="24"/>
        </w:rPr>
      </w:pPr>
      <w:r w:rsidRPr="009F5963">
        <w:rPr>
          <w:rFonts w:ascii="Times New Roman" w:hAnsi="Times New Roman" w:cs="Times New Roman"/>
          <w:b/>
          <w:sz w:val="24"/>
          <w:szCs w:val="24"/>
        </w:rPr>
        <w:t>Your situation</w:t>
      </w:r>
    </w:p>
    <w:p w:rsidR="00450592" w:rsidRPr="009F5963" w:rsidRDefault="00450592" w:rsidP="00450592">
      <w:pPr>
        <w:pStyle w:val="ListParagraph"/>
        <w:numPr>
          <w:ilvl w:val="0"/>
          <w:numId w:val="7"/>
        </w:num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Have you been bereaved of a son or daughter through drug use of any kind? </w:t>
      </w:r>
      <w:r w:rsidRPr="009F5963">
        <w:rPr>
          <w:rFonts w:ascii="Times New Roman" w:hAnsi="Times New Roman" w:cs="Times New Roman"/>
          <w:b/>
          <w:sz w:val="24"/>
          <w:szCs w:val="24"/>
        </w:rPr>
        <w:t>Yes / No</w:t>
      </w:r>
    </w:p>
    <w:p w:rsidR="00450592" w:rsidRPr="009F5963" w:rsidRDefault="00450592" w:rsidP="00450592">
      <w:pPr>
        <w:pStyle w:val="ListParagraph"/>
        <w:spacing w:line="480" w:lineRule="auto"/>
        <w:rPr>
          <w:rFonts w:ascii="Times New Roman" w:hAnsi="Times New Roman" w:cs="Times New Roman"/>
          <w:sz w:val="24"/>
          <w:szCs w:val="24"/>
        </w:rPr>
      </w:pPr>
    </w:p>
    <w:p w:rsidR="00450592" w:rsidRPr="009F5963" w:rsidRDefault="00450592" w:rsidP="00450592">
      <w:pPr>
        <w:pStyle w:val="ListParagraph"/>
        <w:numPr>
          <w:ilvl w:val="0"/>
          <w:numId w:val="7"/>
        </w:numPr>
        <w:spacing w:line="480" w:lineRule="auto"/>
        <w:rPr>
          <w:rFonts w:ascii="Times New Roman" w:hAnsi="Times New Roman" w:cs="Times New Roman"/>
          <w:sz w:val="24"/>
          <w:szCs w:val="24"/>
        </w:rPr>
      </w:pPr>
      <w:r w:rsidRPr="009F5963">
        <w:rPr>
          <w:rFonts w:ascii="Times New Roman" w:hAnsi="Times New Roman" w:cs="Times New Roman"/>
          <w:sz w:val="24"/>
          <w:szCs w:val="24"/>
        </w:rPr>
        <w:t>How long ago did he/she die?</w:t>
      </w:r>
    </w:p>
    <w:p w:rsidR="00450592" w:rsidRPr="009F5963" w:rsidRDefault="00450592" w:rsidP="00450592">
      <w:pPr>
        <w:pStyle w:val="ListParagraph"/>
        <w:spacing w:line="480" w:lineRule="auto"/>
        <w:rPr>
          <w:rFonts w:ascii="Times New Roman" w:hAnsi="Times New Roman" w:cs="Times New Roman"/>
          <w:sz w:val="24"/>
          <w:szCs w:val="24"/>
        </w:rPr>
      </w:pPr>
    </w:p>
    <w:p w:rsidR="00450592" w:rsidRPr="009F5963" w:rsidRDefault="00450592" w:rsidP="00450592">
      <w:pPr>
        <w:pStyle w:val="ListParagraph"/>
        <w:numPr>
          <w:ilvl w:val="0"/>
          <w:numId w:val="7"/>
        </w:num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Are you currently part of a bereavement or drug support organisation and volunteering as a peer supporter to others similarly bereaved? (This may be as a facilitator/co-facilitator of a support group or via telephone befriending or other means.) </w:t>
      </w:r>
      <w:r w:rsidRPr="009F5963">
        <w:rPr>
          <w:rFonts w:ascii="Times New Roman" w:hAnsi="Times New Roman" w:cs="Times New Roman"/>
          <w:b/>
          <w:sz w:val="24"/>
          <w:szCs w:val="24"/>
        </w:rPr>
        <w:t>Yes / No</w:t>
      </w:r>
    </w:p>
    <w:p w:rsidR="00450592" w:rsidRPr="009F5963" w:rsidRDefault="00450592" w:rsidP="00450592">
      <w:pPr>
        <w:pStyle w:val="ListParagraph"/>
        <w:spacing w:line="480" w:lineRule="auto"/>
        <w:rPr>
          <w:rFonts w:ascii="Times New Roman" w:hAnsi="Times New Roman" w:cs="Times New Roman"/>
          <w:sz w:val="24"/>
          <w:szCs w:val="24"/>
        </w:rPr>
      </w:pPr>
    </w:p>
    <w:p w:rsidR="00450592" w:rsidRPr="009F5963" w:rsidRDefault="00450592" w:rsidP="00450592">
      <w:pPr>
        <w:pStyle w:val="ListParagraph"/>
        <w:numPr>
          <w:ilvl w:val="0"/>
          <w:numId w:val="7"/>
        </w:num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As part of your involvement with the support organisation, are you able to access support for yourself and occasional training opportunities? </w:t>
      </w:r>
      <w:r w:rsidRPr="009F5963">
        <w:rPr>
          <w:rFonts w:ascii="Times New Roman" w:hAnsi="Times New Roman" w:cs="Times New Roman"/>
          <w:b/>
          <w:sz w:val="24"/>
          <w:szCs w:val="24"/>
        </w:rPr>
        <w:t>Yes / No</w:t>
      </w:r>
    </w:p>
    <w:p w:rsidR="00450592" w:rsidRPr="009F5963" w:rsidRDefault="00450592" w:rsidP="00450592">
      <w:pPr>
        <w:pStyle w:val="ListParagraph"/>
        <w:spacing w:line="480" w:lineRule="auto"/>
        <w:rPr>
          <w:rFonts w:ascii="Times New Roman" w:hAnsi="Times New Roman" w:cs="Times New Roman"/>
          <w:sz w:val="24"/>
          <w:szCs w:val="24"/>
        </w:rPr>
      </w:pPr>
    </w:p>
    <w:p w:rsidR="00450592" w:rsidRPr="009F5963" w:rsidRDefault="00450592" w:rsidP="00450592">
      <w:pPr>
        <w:pStyle w:val="ListParagraph"/>
        <w:numPr>
          <w:ilvl w:val="0"/>
          <w:numId w:val="7"/>
        </w:num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Do you consider yourself to have adequate support, both within yourself and around you, to feel comfortable with answering questions about your experience of your loss? ( I appreciate it is not easy to answer this, as our feelings often vary from day to day. However, would you assess yourself as </w:t>
      </w:r>
      <w:r w:rsidRPr="009F5963">
        <w:rPr>
          <w:rFonts w:ascii="Times New Roman" w:hAnsi="Times New Roman" w:cs="Times New Roman"/>
          <w:b/>
          <w:sz w:val="24"/>
          <w:szCs w:val="24"/>
        </w:rPr>
        <w:t>generally</w:t>
      </w:r>
      <w:r w:rsidRPr="009F5963">
        <w:rPr>
          <w:rFonts w:ascii="Times New Roman" w:hAnsi="Times New Roman" w:cs="Times New Roman"/>
          <w:sz w:val="24"/>
          <w:szCs w:val="24"/>
        </w:rPr>
        <w:t xml:space="preserve"> in a position where you have 'learnt to live with' your loss and what it means for you?)</w:t>
      </w:r>
    </w:p>
    <w:p w:rsidR="00450592" w:rsidRPr="009F5963" w:rsidRDefault="00450592" w:rsidP="00450592">
      <w:pPr>
        <w:pStyle w:val="ListParagraph"/>
        <w:spacing w:line="480" w:lineRule="auto"/>
        <w:rPr>
          <w:rFonts w:ascii="Times New Roman" w:hAnsi="Times New Roman" w:cs="Times New Roman"/>
          <w:b/>
          <w:sz w:val="24"/>
          <w:szCs w:val="24"/>
        </w:rPr>
      </w:pPr>
      <w:r w:rsidRPr="009F5963">
        <w:rPr>
          <w:rFonts w:ascii="Times New Roman" w:hAnsi="Times New Roman" w:cs="Times New Roman"/>
          <w:b/>
          <w:sz w:val="24"/>
          <w:szCs w:val="24"/>
        </w:rPr>
        <w:t>Yes / No</w:t>
      </w:r>
    </w:p>
    <w:p w:rsidR="00450592" w:rsidRPr="009F5963" w:rsidRDefault="00450592" w:rsidP="00450592">
      <w:pPr>
        <w:pStyle w:val="ListParagraph"/>
        <w:spacing w:line="480" w:lineRule="auto"/>
        <w:rPr>
          <w:rFonts w:ascii="Times New Roman" w:hAnsi="Times New Roman" w:cs="Times New Roman"/>
          <w:sz w:val="24"/>
          <w:szCs w:val="24"/>
        </w:rPr>
      </w:pPr>
    </w:p>
    <w:p w:rsidR="00450592" w:rsidRPr="009F5963" w:rsidRDefault="00450592" w:rsidP="00450592">
      <w:pPr>
        <w:pStyle w:val="ListParagraph"/>
        <w:spacing w:line="480" w:lineRule="auto"/>
        <w:ind w:left="0" w:firstLine="720"/>
        <w:rPr>
          <w:rFonts w:ascii="Times New Roman" w:hAnsi="Times New Roman" w:cs="Times New Roman"/>
          <w:sz w:val="24"/>
          <w:szCs w:val="24"/>
        </w:rPr>
      </w:pPr>
      <w:r w:rsidRPr="009F5963">
        <w:rPr>
          <w:rFonts w:ascii="Times New Roman" w:hAnsi="Times New Roman" w:cs="Times New Roman"/>
          <w:sz w:val="24"/>
          <w:szCs w:val="24"/>
        </w:rPr>
        <w:t>Thank you very much, Philippa Skinner</w:t>
      </w:r>
    </w:p>
    <w:p w:rsidR="00450592" w:rsidRPr="009F5963" w:rsidRDefault="00450592" w:rsidP="00450592">
      <w:pPr>
        <w:spacing w:line="480" w:lineRule="auto"/>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anchor distT="0" distB="0" distL="114300" distR="114300" simplePos="0" relativeHeight="251651584" behindDoc="0" locked="0" layoutInCell="1" allowOverlap="1">
            <wp:simplePos x="0" y="0"/>
            <wp:positionH relativeFrom="column">
              <wp:posOffset>3231515</wp:posOffset>
            </wp:positionH>
            <wp:positionV relativeFrom="paragraph">
              <wp:posOffset>371475</wp:posOffset>
            </wp:positionV>
            <wp:extent cx="1987550" cy="658495"/>
            <wp:effectExtent l="19050" t="0" r="0" b="0"/>
            <wp:wrapSquare wrapText="bothSides"/>
            <wp:docPr id="8"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87550" cy="658495"/>
                    </a:xfrm>
                    <a:prstGeom prst="rect">
                      <a:avLst/>
                    </a:prstGeom>
                    <a:noFill/>
                    <a:ln>
                      <a:noFill/>
                    </a:ln>
                  </pic:spPr>
                </pic:pic>
              </a:graphicData>
            </a:graphic>
          </wp:anchor>
        </w:drawing>
      </w:r>
      <w:r>
        <w:rPr>
          <w:rFonts w:ascii="Times New Roman" w:hAnsi="Times New Roman" w:cs="Times New Roman"/>
          <w:b/>
          <w:noProof/>
          <w:sz w:val="24"/>
          <w:szCs w:val="24"/>
          <w:u w:val="single"/>
        </w:rPr>
        <w:drawing>
          <wp:anchor distT="0" distB="0" distL="114300" distR="114300" simplePos="0" relativeHeight="251652608" behindDoc="0" locked="0" layoutInCell="1" allowOverlap="1">
            <wp:simplePos x="0" y="0"/>
            <wp:positionH relativeFrom="margin">
              <wp:posOffset>5281295</wp:posOffset>
            </wp:positionH>
            <wp:positionV relativeFrom="paragraph">
              <wp:posOffset>309245</wp:posOffset>
            </wp:positionV>
            <wp:extent cx="681355" cy="852170"/>
            <wp:effectExtent l="19050" t="0" r="4445" b="0"/>
            <wp:wrapSquare wrapText="bothSides"/>
            <wp:docPr id="9"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1355" cy="852170"/>
                    </a:xfrm>
                    <a:prstGeom prst="rect">
                      <a:avLst/>
                    </a:prstGeom>
                    <a:noFill/>
                    <a:ln>
                      <a:noFill/>
                    </a:ln>
                  </pic:spPr>
                </pic:pic>
              </a:graphicData>
            </a:graphic>
          </wp:anchor>
        </w:drawing>
      </w:r>
      <w:r>
        <w:rPr>
          <w:rFonts w:ascii="Times New Roman" w:hAnsi="Times New Roman" w:cs="Times New Roman"/>
          <w:b/>
          <w:sz w:val="24"/>
          <w:szCs w:val="24"/>
          <w:u w:val="single"/>
        </w:rPr>
        <w:t>Appendix 5: Copy of l</w:t>
      </w:r>
      <w:r w:rsidRPr="009F5963">
        <w:rPr>
          <w:rFonts w:ascii="Times New Roman" w:hAnsi="Times New Roman" w:cs="Times New Roman"/>
          <w:b/>
          <w:sz w:val="24"/>
          <w:szCs w:val="24"/>
          <w:u w:val="single"/>
        </w:rPr>
        <w:t>onger information sheet</w:t>
      </w: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b/>
          <w:sz w:val="24"/>
          <w:szCs w:val="24"/>
          <w:u w:val="single"/>
        </w:rPr>
      </w:pPr>
      <w:r w:rsidRPr="009F5963">
        <w:rPr>
          <w:rFonts w:ascii="Times New Roman" w:hAnsi="Times New Roman" w:cs="Times New Roman"/>
          <w:b/>
          <w:bCs/>
          <w:sz w:val="24"/>
          <w:szCs w:val="24"/>
          <w:u w:val="single"/>
        </w:rPr>
        <w:t>Par</w:t>
      </w:r>
      <w:r>
        <w:rPr>
          <w:rFonts w:ascii="Times New Roman" w:hAnsi="Times New Roman" w:cs="Times New Roman"/>
          <w:b/>
          <w:bCs/>
          <w:sz w:val="24"/>
          <w:szCs w:val="24"/>
          <w:u w:val="single"/>
        </w:rPr>
        <w:t xml:space="preserve">ticipant Information Sheet for </w:t>
      </w:r>
      <w:r w:rsidRPr="009F5963">
        <w:rPr>
          <w:rFonts w:ascii="Times New Roman" w:hAnsi="Times New Roman" w:cs="Times New Roman"/>
          <w:b/>
          <w:bCs/>
          <w:sz w:val="24"/>
          <w:szCs w:val="24"/>
          <w:u w:val="single"/>
        </w:rPr>
        <w:t>MA Research Study</w:t>
      </w:r>
    </w:p>
    <w:p w:rsidR="00450592" w:rsidRPr="009F5963" w:rsidRDefault="00450592" w:rsidP="00450592">
      <w:pPr>
        <w:spacing w:line="480" w:lineRule="auto"/>
        <w:jc w:val="both"/>
        <w:rPr>
          <w:rFonts w:ascii="Times New Roman" w:hAnsi="Times New Roman" w:cs="Times New Roman"/>
          <w:i/>
          <w:sz w:val="24"/>
          <w:szCs w:val="24"/>
        </w:rPr>
      </w:pPr>
      <w:r w:rsidRPr="009F5963">
        <w:rPr>
          <w:rFonts w:ascii="Times New Roman" w:hAnsi="Times New Roman" w:cs="Times New Roman"/>
          <w:i/>
          <w:sz w:val="24"/>
          <w:szCs w:val="24"/>
        </w:rPr>
        <w:t>'Bear each other's burdens'. An examination of the experiences of parents bereaved of a child through  drug use, who volunteer to support other parents bereaved in a similar way. What meaning and significance do parents attach to the role and how</w:t>
      </w:r>
      <w:r>
        <w:rPr>
          <w:rFonts w:ascii="Times New Roman" w:hAnsi="Times New Roman" w:cs="Times New Roman"/>
          <w:i/>
          <w:sz w:val="24"/>
          <w:szCs w:val="24"/>
        </w:rPr>
        <w:t xml:space="preserve"> do they support themselves</w:t>
      </w:r>
      <w:r w:rsidRPr="009F5963">
        <w:rPr>
          <w:rFonts w:ascii="Times New Roman" w:hAnsi="Times New Roman" w:cs="Times New Roman"/>
          <w:i/>
          <w:sz w:val="24"/>
          <w:szCs w:val="24"/>
        </w:rPr>
        <w:t>?</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My name is Philippa Skinner and I am a qualified counsellor who is undertaking this research as part of an MA qualification in Counselling Studies at the University of Chester. This is a course for counsellors who want to deepen and broaden their understanding of counselling. The dissertation is the final part of a 3 year course.</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Thank you for your interest in the research topic. Before you decide whether to participate, it is important that you fully understand what the research aims to achieve and what it might require of you, so that you can make an informed decision.</w:t>
      </w:r>
    </w:p>
    <w:p w:rsidR="00450592" w:rsidRPr="009F5963" w:rsidRDefault="00450592" w:rsidP="00450592">
      <w:pPr>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rPr>
        <w:t>The background to this research</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This research originates out of my experience of losing a son to a heroin overdose, 8 years ago. Since then, like any bereaved parent, I have been on a long and painful journey of trying to understand why what happened, happened. I am no nearer a defining answer but I have tried, in my own way, to not let his death be wasted. This has led me to volunteering with various groups, giving support to others who have had a similar experience. However, I also ask myself questions about why I choose to volunteer when, at times, it can be so hard?</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lastRenderedPageBreak/>
        <w:t>While there is never a single or right or wrong answer to questions like these, the proposed research provides an opportunity to examine the area more closely and to hear the thoughts and experiences of others, to add to a pool of understanding about how such an experience affects us and how we choose to go on living positively. It is my hope, that in collecting and sharing our knowledge and experiences in this way, the completed work will have something useful to offer back to the organisations who are already working in the field, helping the professionals to a fuller and richer understanding of the experiences of their volunteers, so that we may collaborate together more meaningfully.</w:t>
      </w:r>
    </w:p>
    <w:p w:rsidR="00450592" w:rsidRPr="009F5963" w:rsidRDefault="00450592" w:rsidP="00450592">
      <w:pPr>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rPr>
        <w:t>This is where you can get involved if you choose to.</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I am looking for participants who would be willing to take part in a one to one audio recorded interview of about one hour in duration.</w:t>
      </w:r>
    </w:p>
    <w:p w:rsidR="00450592" w:rsidRPr="009F5963" w:rsidRDefault="00450592" w:rsidP="00450592">
      <w:pPr>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rPr>
        <w:t>To be eligible to participate</w:t>
      </w:r>
    </w:p>
    <w:p w:rsidR="00450592" w:rsidRPr="009F5963" w:rsidRDefault="00450592" w:rsidP="00450592">
      <w:pPr>
        <w:pStyle w:val="ListParagraph"/>
        <w:numPr>
          <w:ilvl w:val="0"/>
          <w:numId w:val="8"/>
        </w:num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You will have experienced the loss of a child at any age through drug use of any kind. For example, one person might lose a teenager who only ever experimented once while another might lose a son or daughter in their 30's and who has struggled with addiction for years.</w:t>
      </w:r>
    </w:p>
    <w:p w:rsidR="00450592" w:rsidRPr="009F5963" w:rsidRDefault="00450592" w:rsidP="00450592">
      <w:pPr>
        <w:pStyle w:val="ListParagraph"/>
        <w:numPr>
          <w:ilvl w:val="0"/>
          <w:numId w:val="8"/>
        </w:numPr>
        <w:spacing w:line="480" w:lineRule="auto"/>
        <w:ind w:left="709" w:hanging="283"/>
        <w:jc w:val="both"/>
        <w:rPr>
          <w:rFonts w:ascii="Times New Roman" w:hAnsi="Times New Roman" w:cs="Times New Roman"/>
          <w:sz w:val="24"/>
          <w:szCs w:val="24"/>
        </w:rPr>
      </w:pPr>
      <w:r w:rsidRPr="009F5963">
        <w:rPr>
          <w:rFonts w:ascii="Times New Roman" w:hAnsi="Times New Roman" w:cs="Times New Roman"/>
          <w:sz w:val="24"/>
          <w:szCs w:val="24"/>
        </w:rPr>
        <w:t>Your bereavement will have happened at least 3 years ago, so that the immediate shock and rawness will have diminished to some extent and you have had a little time to reflect.</w:t>
      </w:r>
    </w:p>
    <w:p w:rsidR="00450592" w:rsidRPr="009F5963" w:rsidRDefault="00450592" w:rsidP="00450592">
      <w:pPr>
        <w:pStyle w:val="ListParagraph"/>
        <w:numPr>
          <w:ilvl w:val="0"/>
          <w:numId w:val="8"/>
        </w:num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You will already be part of an organisation and volunteering in some capacity in a support role to others.</w:t>
      </w:r>
    </w:p>
    <w:p w:rsidR="00450592" w:rsidRPr="009F5963" w:rsidRDefault="00450592" w:rsidP="00450592">
      <w:pPr>
        <w:pStyle w:val="ListParagraph"/>
        <w:numPr>
          <w:ilvl w:val="0"/>
          <w:numId w:val="8"/>
        </w:numPr>
        <w:spacing w:line="480" w:lineRule="auto"/>
        <w:jc w:val="both"/>
        <w:rPr>
          <w:rFonts w:ascii="Times New Roman" w:hAnsi="Times New Roman" w:cs="Times New Roman"/>
          <w:color w:val="000000" w:themeColor="text1"/>
          <w:sz w:val="24"/>
          <w:szCs w:val="24"/>
        </w:rPr>
      </w:pPr>
      <w:r w:rsidRPr="009F5963">
        <w:rPr>
          <w:rFonts w:ascii="Times New Roman" w:hAnsi="Times New Roman" w:cs="Times New Roman"/>
          <w:sz w:val="24"/>
          <w:szCs w:val="24"/>
        </w:rPr>
        <w:t xml:space="preserve">You assess yourself as feeling sufficiently grounded to talk in an interview about your personal experience of loss and giving support to others. (Please note that this does not imply displaying emotion in an interview would be deemed negative because </w:t>
      </w:r>
      <w:r w:rsidRPr="009F5963">
        <w:rPr>
          <w:rFonts w:ascii="Times New Roman" w:hAnsi="Times New Roman" w:cs="Times New Roman"/>
          <w:sz w:val="24"/>
          <w:szCs w:val="24"/>
        </w:rPr>
        <w:lastRenderedPageBreak/>
        <w:t>clearly we are talking about a deeply emotive area. However, I would not want an interview to be a cause of undue distress to you).</w:t>
      </w:r>
    </w:p>
    <w:p w:rsidR="00450592" w:rsidRPr="009F5963" w:rsidRDefault="00450592" w:rsidP="00450592">
      <w:pPr>
        <w:pStyle w:val="ListParagraph"/>
        <w:numPr>
          <w:ilvl w:val="0"/>
          <w:numId w:val="8"/>
        </w:numPr>
        <w:spacing w:line="480" w:lineRule="auto"/>
        <w:jc w:val="both"/>
        <w:rPr>
          <w:rFonts w:ascii="Times New Roman" w:hAnsi="Times New Roman" w:cs="Times New Roman"/>
          <w:color w:val="000000" w:themeColor="text1"/>
          <w:sz w:val="24"/>
          <w:szCs w:val="24"/>
        </w:rPr>
      </w:pPr>
      <w:r w:rsidRPr="009F5963">
        <w:rPr>
          <w:rFonts w:ascii="Times New Roman" w:hAnsi="Times New Roman" w:cs="Times New Roman"/>
          <w:sz w:val="24"/>
          <w:szCs w:val="24"/>
        </w:rPr>
        <w:t>As part of offering support via your particular organisation, you will also be in a support structure, formal or otherwise, as part of the ongoing care offered to you as part of that organisation. For example, this may be through occasional training opportunities, or through the invitation to phone and ask for help or advice, so that you are not alone in the responsibility of offering care. Alternatively, it may be through a more formal system of supervision.</w:t>
      </w:r>
    </w:p>
    <w:p w:rsidR="00450592" w:rsidRPr="009F5963" w:rsidRDefault="00450592" w:rsidP="00450592">
      <w:pPr>
        <w:pStyle w:val="ListParagraph"/>
        <w:numPr>
          <w:ilvl w:val="0"/>
          <w:numId w:val="8"/>
        </w:num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You will need to speak fluent English as unfortunately I do not have resources to provide a translator.</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Participation is entirely voluntary. I will encourage you to ask me questions about the research before you come to a decision so that you can work out if it is right for you to do this. If you choose to go ahead, I will ask you to sign a simple consent form, which is attached here for you to look at.</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 xml:space="preserve">Please be aware that you are free at any stage to withdraw from the research, until submission of the work for marking,  and there will be no negative consequences for you. </w:t>
      </w:r>
    </w:p>
    <w:p w:rsidR="00450592" w:rsidRPr="009F5963" w:rsidRDefault="00450592" w:rsidP="00450592">
      <w:pPr>
        <w:pStyle w:val="ListParagraph"/>
        <w:spacing w:line="48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Confidentiality </w:t>
      </w:r>
      <w:r w:rsidRPr="009F5963">
        <w:rPr>
          <w:rFonts w:ascii="Times New Roman" w:hAnsi="Times New Roman" w:cs="Times New Roman"/>
          <w:b/>
          <w:sz w:val="24"/>
          <w:szCs w:val="24"/>
        </w:rPr>
        <w:t>and anonymity</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Your data will be stored in accordance with the UK Data Protection Act, 1998.</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 xml:space="preserve">I will, at all times, keep your personal details confidential and nobody else will have access to them. Your details will be kept in a locked draw, separately from your recorded interview, and only I, the researcher, will have access. </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 xml:space="preserve">Your recorded interview will be securely transferred to my desk top and/or laptop computer for transcription and analysis. The recorded interview and electronic version will be </w:t>
      </w:r>
      <w:r w:rsidRPr="009F5963">
        <w:rPr>
          <w:rFonts w:ascii="Times New Roman" w:hAnsi="Times New Roman" w:cs="Times New Roman"/>
          <w:sz w:val="24"/>
          <w:szCs w:val="24"/>
        </w:rPr>
        <w:lastRenderedPageBreak/>
        <w:t>destroyed after the dissertation is complete and the M.A. has been awarded. The hard copy of the transcript will be</w:t>
      </w:r>
      <w:r w:rsidRPr="009F5963">
        <w:rPr>
          <w:rFonts w:ascii="Times New Roman" w:hAnsi="Times New Roman" w:cs="Times New Roman"/>
          <w:b/>
          <w:color w:val="FF0000"/>
          <w:sz w:val="24"/>
          <w:szCs w:val="24"/>
        </w:rPr>
        <w:t xml:space="preserve"> </w:t>
      </w:r>
      <w:r w:rsidRPr="009F5963">
        <w:rPr>
          <w:rFonts w:ascii="Times New Roman" w:hAnsi="Times New Roman" w:cs="Times New Roman"/>
          <w:b/>
          <w:sz w:val="24"/>
          <w:szCs w:val="24"/>
        </w:rPr>
        <w:t xml:space="preserve"> </w:t>
      </w:r>
      <w:r w:rsidRPr="009F5963">
        <w:rPr>
          <w:rFonts w:ascii="Times New Roman" w:hAnsi="Times New Roman" w:cs="Times New Roman"/>
          <w:sz w:val="24"/>
          <w:szCs w:val="24"/>
        </w:rPr>
        <w:t xml:space="preserve">securely stored for 5 years and then shredded and disposed of. </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 xml:space="preserve">If the dissertation is of sufficient quality, it will be stored on </w:t>
      </w:r>
      <w:proofErr w:type="spellStart"/>
      <w:r w:rsidRPr="009F5963">
        <w:rPr>
          <w:rFonts w:ascii="Times New Roman" w:hAnsi="Times New Roman" w:cs="Times New Roman"/>
          <w:sz w:val="24"/>
          <w:szCs w:val="24"/>
        </w:rPr>
        <w:t>ChesterRep</w:t>
      </w:r>
      <w:proofErr w:type="spellEnd"/>
      <w:r w:rsidRPr="009F5963">
        <w:rPr>
          <w:rFonts w:ascii="Times New Roman" w:hAnsi="Times New Roman" w:cs="Times New Roman"/>
          <w:sz w:val="24"/>
          <w:szCs w:val="24"/>
        </w:rPr>
        <w:t xml:space="preserve">- an on-line repository of research by University of Chester staff and students, to be made more widely available for others. </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It is possible at a future date that all or part of the dissertation might be considered for publication. This again depends on the quality of the completed work.</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When referring to your interview material I will, with your agreement, use pseudonyms and change any details that could lead to your identity becoming known.</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You will be given the opportunity to read a transcript of your words and make any adjustments you wish. I appreciate your willingness to be part of this project through allowing me to interview you and consider your words and it is important to me that the final result is something you feel represents what you said and how you feel.</w:t>
      </w:r>
    </w:p>
    <w:p w:rsidR="00450592" w:rsidRPr="009F5963" w:rsidRDefault="00450592" w:rsidP="00450592">
      <w:pPr>
        <w:pStyle w:val="ListParagraph"/>
        <w:spacing w:line="480" w:lineRule="auto"/>
        <w:ind w:left="0"/>
        <w:jc w:val="both"/>
        <w:rPr>
          <w:rFonts w:ascii="Times New Roman" w:hAnsi="Times New Roman" w:cs="Times New Roman"/>
          <w:b/>
          <w:sz w:val="24"/>
          <w:szCs w:val="24"/>
        </w:rPr>
      </w:pPr>
      <w:r w:rsidRPr="009F5963">
        <w:rPr>
          <w:rFonts w:ascii="Times New Roman" w:hAnsi="Times New Roman" w:cs="Times New Roman"/>
          <w:b/>
          <w:sz w:val="24"/>
          <w:szCs w:val="24"/>
        </w:rPr>
        <w:t>The questions</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I am aware of how sensitive this area is, and how much it may take you to volunteer for interview. The interview will be what is referred to as 'semi-structured'. This means that I will use a loose format of questions to give some structure and direction, but you are also free to go away from the questions and express what feels important to you. We will move at a pace that is comfortable for you and will meet in a location that feels comfortable, safe and confidential for both of us, such as at the office of the support organisation you work for or in an interview room at Chester University.</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Key questions will revolve around your experience as a volunteer as a bereavement supporter, what the role means to you and what support you find helpful for yourself.</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lastRenderedPageBreak/>
        <w:t>I will aim not to make you feel interrogated but allow you to move the conversation as feels right for you. I will also ask you for a little background information concerning your bereavement.</w:t>
      </w:r>
    </w:p>
    <w:p w:rsidR="00450592" w:rsidRPr="009F5963" w:rsidRDefault="00450592" w:rsidP="00450592">
      <w:pPr>
        <w:pStyle w:val="ListParagraph"/>
        <w:spacing w:line="480" w:lineRule="auto"/>
        <w:ind w:left="0"/>
        <w:jc w:val="both"/>
        <w:rPr>
          <w:rFonts w:ascii="Times New Roman" w:hAnsi="Times New Roman" w:cs="Times New Roman"/>
          <w:b/>
          <w:sz w:val="24"/>
          <w:szCs w:val="24"/>
        </w:rPr>
      </w:pPr>
      <w:r w:rsidRPr="009F5963">
        <w:rPr>
          <w:rFonts w:ascii="Times New Roman" w:hAnsi="Times New Roman" w:cs="Times New Roman"/>
          <w:b/>
          <w:sz w:val="24"/>
          <w:szCs w:val="24"/>
        </w:rPr>
        <w:t>What may be the advantages or disadvantages for you in participating in this project?</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I hope you will benefit from an opportunity to talk about your loved one and why you do what you do.</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This research aims to highlight the work you and others do, sometimes at an emotional cost, and I hope that it will be a chance for you to reflect on your contribution, to recognise how much you are doing and for it to be celebrated, albeit confidentially.</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I hope there will be no disadvantages for you in participating but we know as bereaved parents that the pain never fully goes away. In talking about your situation like this, you might feel emotionally vulnerable for a while. I will provide you with the details of organisations you can turn to for support, if you feel this would be helpful.</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p>
    <w:p w:rsidR="00450592" w:rsidRPr="009F5963" w:rsidRDefault="00450592" w:rsidP="00450592">
      <w:pPr>
        <w:pStyle w:val="ListParagraph"/>
        <w:spacing w:line="480" w:lineRule="auto"/>
        <w:ind w:left="0"/>
        <w:jc w:val="both"/>
        <w:rPr>
          <w:rFonts w:ascii="Times New Roman" w:hAnsi="Times New Roman" w:cs="Times New Roman"/>
          <w:i/>
          <w:color w:val="FF0000"/>
          <w:sz w:val="24"/>
          <w:szCs w:val="24"/>
        </w:rPr>
      </w:pPr>
      <w:r w:rsidRPr="009F5963">
        <w:rPr>
          <w:rFonts w:ascii="Times New Roman" w:hAnsi="Times New Roman" w:cs="Times New Roman"/>
          <w:sz w:val="24"/>
          <w:szCs w:val="24"/>
        </w:rPr>
        <w:t xml:space="preserve">Additionally, I am obliged to inform you that the University of Chester requires you to know that if </w:t>
      </w:r>
      <w:r w:rsidRPr="009F5963">
        <w:rPr>
          <w:rFonts w:ascii="Times New Roman" w:hAnsi="Times New Roman" w:cs="Times New Roman"/>
          <w:i/>
          <w:iCs/>
          <w:sz w:val="24"/>
          <w:szCs w:val="24"/>
        </w:rPr>
        <w:t>'a participant is harmed by taking part in the research, there are no special compensation arrangements. Accordingly, the University does not accept liability for harm which does not result from its negligence and while there may be grounds for legal action if the harm results from negligence, the participant may have to incur legal costs to bring such an action.' (University of Chester Research and Governance Handbook, p.18).</w:t>
      </w:r>
    </w:p>
    <w:p w:rsidR="00450592" w:rsidRPr="009F5963" w:rsidRDefault="00450592" w:rsidP="00450592">
      <w:pPr>
        <w:pStyle w:val="ListParagraph"/>
        <w:spacing w:line="480" w:lineRule="auto"/>
        <w:ind w:left="0"/>
        <w:jc w:val="both"/>
        <w:rPr>
          <w:rFonts w:ascii="Times New Roman" w:hAnsi="Times New Roman" w:cs="Times New Roman"/>
          <w:b/>
          <w:sz w:val="24"/>
          <w:szCs w:val="24"/>
        </w:rPr>
      </w:pPr>
      <w:r w:rsidRPr="009F5963">
        <w:rPr>
          <w:rFonts w:ascii="Times New Roman" w:hAnsi="Times New Roman" w:cs="Times New Roman"/>
          <w:b/>
          <w:sz w:val="24"/>
          <w:szCs w:val="24"/>
        </w:rPr>
        <w:t>Concerns</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Should you have reason to be concerned about any aspect of how this research has been conducted, please feel free to contact me. If you are still not satisfied, I will give you the contact details of my supervisor. If the problem is still not addressed satisfactorily, you may contact the Dean of the Faculty of Social and Political Science.</w:t>
      </w:r>
    </w:p>
    <w:p w:rsidR="00450592" w:rsidRDefault="00450592" w:rsidP="00450592">
      <w:pPr>
        <w:pStyle w:val="ListParagraph"/>
        <w:spacing w:line="480" w:lineRule="auto"/>
        <w:ind w:left="0"/>
        <w:jc w:val="both"/>
        <w:rPr>
          <w:rFonts w:ascii="Times New Roman" w:hAnsi="Times New Roman" w:cs="Times New Roman"/>
          <w:sz w:val="24"/>
          <w:szCs w:val="24"/>
        </w:rPr>
      </w:pPr>
    </w:p>
    <w:p w:rsidR="00450592" w:rsidRPr="009F5963" w:rsidRDefault="00450592" w:rsidP="00450592">
      <w:pPr>
        <w:pStyle w:val="ListParagraph"/>
        <w:spacing w:line="480" w:lineRule="auto"/>
        <w:ind w:left="0"/>
        <w:jc w:val="both"/>
        <w:rPr>
          <w:rFonts w:ascii="Times New Roman" w:hAnsi="Times New Roman" w:cs="Times New Roman"/>
          <w:b/>
          <w:sz w:val="24"/>
          <w:szCs w:val="24"/>
        </w:rPr>
      </w:pPr>
      <w:r w:rsidRPr="009F5963">
        <w:rPr>
          <w:rFonts w:ascii="Times New Roman" w:hAnsi="Times New Roman" w:cs="Times New Roman"/>
          <w:b/>
          <w:sz w:val="24"/>
          <w:szCs w:val="24"/>
        </w:rPr>
        <w:t>Further information</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 xml:space="preserve">If you have any more questions  about this research and about your possible involvement, please email me at  </w:t>
      </w:r>
      <w:r w:rsidRPr="009F5963">
        <w:rPr>
          <w:rFonts w:ascii="Times New Roman" w:hAnsi="Times New Roman" w:cs="Times New Roman"/>
          <w:b/>
          <w:sz w:val="24"/>
          <w:szCs w:val="24"/>
        </w:rPr>
        <w:t>1323478@chester.ac.uk</w:t>
      </w:r>
      <w:r w:rsidRPr="009F5963">
        <w:rPr>
          <w:rFonts w:ascii="Times New Roman" w:hAnsi="Times New Roman" w:cs="Times New Roman"/>
          <w:sz w:val="24"/>
          <w:szCs w:val="24"/>
        </w:rPr>
        <w:t xml:space="preserve"> or </w:t>
      </w:r>
      <w:r w:rsidRPr="009F5963">
        <w:rPr>
          <w:rFonts w:ascii="Times New Roman" w:hAnsi="Times New Roman" w:cs="Times New Roman"/>
          <w:b/>
          <w:sz w:val="24"/>
          <w:szCs w:val="24"/>
        </w:rPr>
        <w:t>text/phone 07853158762</w:t>
      </w:r>
    </w:p>
    <w:p w:rsidR="00450592" w:rsidRDefault="00450592" w:rsidP="00450592">
      <w:pPr>
        <w:pStyle w:val="ListParagraph"/>
        <w:spacing w:line="480" w:lineRule="auto"/>
        <w:ind w:left="0"/>
        <w:jc w:val="both"/>
        <w:rPr>
          <w:rFonts w:ascii="Times New Roman" w:hAnsi="Times New Roman" w:cs="Times New Roman"/>
          <w:sz w:val="24"/>
          <w:szCs w:val="24"/>
        </w:rPr>
      </w:pPr>
      <w:r w:rsidRPr="009F5963">
        <w:rPr>
          <w:rFonts w:ascii="Times New Roman" w:hAnsi="Times New Roman" w:cs="Times New Roman"/>
          <w:sz w:val="24"/>
          <w:szCs w:val="24"/>
        </w:rPr>
        <w:t>Thank you for your time in reading this information sheet and I look forward to hearing from you if you would like to participate further.</w:t>
      </w:r>
      <w:r>
        <w:rPr>
          <w:rFonts w:ascii="Times New Roman" w:hAnsi="Times New Roman" w:cs="Times New Roman"/>
          <w:sz w:val="24"/>
          <w:szCs w:val="24"/>
        </w:rPr>
        <w:t xml:space="preserve"> </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Philippa Skinner</w:t>
      </w: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450592" w:rsidRDefault="00450592" w:rsidP="00450592">
      <w:pPr>
        <w:pStyle w:val="ListParagraph"/>
        <w:spacing w:line="480" w:lineRule="auto"/>
        <w:ind w:left="0"/>
        <w:jc w:val="both"/>
        <w:rPr>
          <w:rFonts w:ascii="Times New Roman" w:hAnsi="Times New Roman" w:cs="Times New Roman"/>
          <w:b/>
          <w:sz w:val="24"/>
          <w:szCs w:val="24"/>
          <w:u w:val="single"/>
        </w:rPr>
      </w:pPr>
    </w:p>
    <w:p w:rsidR="00CA39C5" w:rsidRDefault="00CA39C5" w:rsidP="00450592">
      <w:pPr>
        <w:pStyle w:val="ListParagraph"/>
        <w:spacing w:line="480" w:lineRule="auto"/>
        <w:ind w:left="0"/>
        <w:jc w:val="both"/>
        <w:rPr>
          <w:rFonts w:ascii="Times New Roman" w:hAnsi="Times New Roman" w:cs="Times New Roman"/>
          <w:b/>
          <w:sz w:val="24"/>
          <w:szCs w:val="24"/>
          <w:u w:val="single"/>
        </w:rPr>
      </w:pPr>
    </w:p>
    <w:p w:rsidR="00CA39C5" w:rsidRDefault="00CA39C5" w:rsidP="00450592">
      <w:pPr>
        <w:pStyle w:val="ListParagraph"/>
        <w:spacing w:line="480" w:lineRule="auto"/>
        <w:ind w:left="0"/>
        <w:jc w:val="both"/>
        <w:rPr>
          <w:rFonts w:ascii="Times New Roman" w:hAnsi="Times New Roman" w:cs="Times New Roman"/>
          <w:b/>
          <w:sz w:val="24"/>
          <w:szCs w:val="24"/>
          <w:u w:val="single"/>
        </w:rPr>
      </w:pPr>
    </w:p>
    <w:p w:rsidR="00CA39C5" w:rsidRDefault="00CA39C5" w:rsidP="00450592">
      <w:pPr>
        <w:pStyle w:val="ListParagraph"/>
        <w:spacing w:line="480" w:lineRule="auto"/>
        <w:ind w:left="0"/>
        <w:jc w:val="both"/>
        <w:rPr>
          <w:rFonts w:ascii="Times New Roman" w:hAnsi="Times New Roman" w:cs="Times New Roman"/>
          <w:b/>
          <w:sz w:val="24"/>
          <w:szCs w:val="24"/>
          <w:u w:val="single"/>
        </w:rPr>
      </w:pPr>
    </w:p>
    <w:p w:rsidR="00CA39C5" w:rsidRDefault="00CA39C5" w:rsidP="00450592">
      <w:pPr>
        <w:pStyle w:val="ListParagraph"/>
        <w:spacing w:line="480" w:lineRule="auto"/>
        <w:ind w:left="0"/>
        <w:jc w:val="both"/>
        <w:rPr>
          <w:rFonts w:ascii="Times New Roman" w:hAnsi="Times New Roman" w:cs="Times New Roman"/>
          <w:b/>
          <w:sz w:val="24"/>
          <w:szCs w:val="24"/>
          <w:u w:val="single"/>
        </w:rPr>
      </w:pP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54656" behindDoc="0" locked="0" layoutInCell="1" allowOverlap="1">
            <wp:simplePos x="0" y="0"/>
            <wp:positionH relativeFrom="margin">
              <wp:posOffset>5367655</wp:posOffset>
            </wp:positionH>
            <wp:positionV relativeFrom="paragraph">
              <wp:posOffset>53975</wp:posOffset>
            </wp:positionV>
            <wp:extent cx="671195" cy="838835"/>
            <wp:effectExtent l="19050" t="0" r="0" b="0"/>
            <wp:wrapSquare wrapText="bothSides"/>
            <wp:docPr id="10"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71195" cy="838835"/>
                    </a:xfrm>
                    <a:prstGeom prst="rect">
                      <a:avLst/>
                    </a:prstGeom>
                    <a:noFill/>
                    <a:ln>
                      <a:noFill/>
                    </a:ln>
                  </pic:spPr>
                </pic:pic>
              </a:graphicData>
            </a:graphic>
          </wp:anchor>
        </w:drawing>
      </w:r>
      <w:r w:rsidRPr="009F5963">
        <w:rPr>
          <w:rFonts w:ascii="Times New Roman" w:hAnsi="Times New Roman" w:cs="Times New Roman"/>
          <w:noProof/>
          <w:sz w:val="24"/>
          <w:szCs w:val="24"/>
        </w:rPr>
        <w:drawing>
          <wp:anchor distT="0" distB="0" distL="114300" distR="114300" simplePos="0" relativeHeight="251653632" behindDoc="0" locked="0" layoutInCell="1" allowOverlap="1">
            <wp:simplePos x="0" y="0"/>
            <wp:positionH relativeFrom="column">
              <wp:posOffset>3288030</wp:posOffset>
            </wp:positionH>
            <wp:positionV relativeFrom="paragraph">
              <wp:posOffset>203835</wp:posOffset>
            </wp:positionV>
            <wp:extent cx="1815465" cy="607060"/>
            <wp:effectExtent l="19050" t="0" r="0" b="0"/>
            <wp:wrapSquare wrapText="bothSides"/>
            <wp:docPr id="11"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15465" cy="607060"/>
                    </a:xfrm>
                    <a:prstGeom prst="rect">
                      <a:avLst/>
                    </a:prstGeom>
                    <a:noFill/>
                    <a:ln>
                      <a:noFill/>
                    </a:ln>
                  </pic:spPr>
                </pic:pic>
              </a:graphicData>
            </a:graphic>
          </wp:anchor>
        </w:drawing>
      </w:r>
      <w:r>
        <w:rPr>
          <w:rFonts w:ascii="Times New Roman" w:hAnsi="Times New Roman" w:cs="Times New Roman"/>
          <w:b/>
          <w:sz w:val="24"/>
          <w:szCs w:val="24"/>
          <w:u w:val="single"/>
        </w:rPr>
        <w:t>Appendix 6: Copy of c</w:t>
      </w:r>
      <w:r w:rsidRPr="009F5963">
        <w:rPr>
          <w:rFonts w:ascii="Times New Roman" w:hAnsi="Times New Roman" w:cs="Times New Roman"/>
          <w:b/>
          <w:sz w:val="24"/>
          <w:szCs w:val="24"/>
          <w:u w:val="single"/>
        </w:rPr>
        <w:t>onfirmatory email</w:t>
      </w:r>
    </w:p>
    <w:p w:rsidR="00450592" w:rsidRPr="009F5963" w:rsidRDefault="00450592" w:rsidP="00450592">
      <w:pPr>
        <w:spacing w:line="480" w:lineRule="auto"/>
        <w:rPr>
          <w:rFonts w:ascii="Times New Roman" w:hAnsi="Times New Roman" w:cs="Times New Roman"/>
          <w:i/>
          <w:sz w:val="24"/>
          <w:szCs w:val="24"/>
        </w:rPr>
      </w:pPr>
      <w:r w:rsidRPr="009F5963">
        <w:rPr>
          <w:rFonts w:ascii="Times New Roman" w:hAnsi="Times New Roman" w:cs="Times New Roman"/>
          <w:i/>
          <w:noProof/>
          <w:sz w:val="24"/>
          <w:szCs w:val="24"/>
        </w:rPr>
        <w:t xml:space="preserve">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Dear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am looking forward to meeting with you for our interview on (date) at (time and place),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am attaching a </w:t>
      </w:r>
      <w:r w:rsidRPr="009F5963">
        <w:rPr>
          <w:rFonts w:ascii="Times New Roman" w:hAnsi="Times New Roman" w:cs="Times New Roman"/>
          <w:b/>
          <w:sz w:val="24"/>
          <w:szCs w:val="24"/>
        </w:rPr>
        <w:t>consent form</w:t>
      </w:r>
      <w:r w:rsidRPr="009F5963">
        <w:rPr>
          <w:rFonts w:ascii="Times New Roman" w:hAnsi="Times New Roman" w:cs="Times New Roman"/>
          <w:sz w:val="24"/>
          <w:szCs w:val="24"/>
        </w:rPr>
        <w:t xml:space="preserve"> here for you to look at, so that you have some time to read it and take in what it is saying, before the interview. I will bring a paper copy of the consent form to the interview for us both to sign together when we meet, so long as you are happy to do so. I will also answer any outstanding questions you have about the process.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I am also attaching an </w:t>
      </w:r>
      <w:r w:rsidRPr="009F5963">
        <w:rPr>
          <w:rFonts w:ascii="Times New Roman" w:hAnsi="Times New Roman" w:cs="Times New Roman"/>
          <w:b/>
          <w:sz w:val="24"/>
          <w:szCs w:val="24"/>
        </w:rPr>
        <w:t>outline of the questions</w:t>
      </w:r>
      <w:r w:rsidRPr="009F5963">
        <w:rPr>
          <w:rFonts w:ascii="Times New Roman" w:hAnsi="Times New Roman" w:cs="Times New Roman"/>
          <w:sz w:val="24"/>
          <w:szCs w:val="24"/>
        </w:rPr>
        <w:t xml:space="preserve"> we will be considering. This is just for your interest at this point, to hopefully allay anxiety and reduce any unknowns. You do not need to do anything with this now, except read it to give you an idea of the areas we will be exploring together. Do not feel a need to prepare answers, just 'come as you are'!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 really appreciate you giving your time to me in this way, and I hope the experience will be a positive one for you, as much as it can be, considering the subject matter with which we are dealing.</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 look forward to meeting you soon. In the meantime, if you have any questions or if anything causes you to revise your plans, please contact me as usual on 1323478@chester.ac.uk or my mobile phone, 07853158762. Perhaps you would be kind enough to forward me your phone number too, in case I have any travel problems which might cause a delay.</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Yours sincerely,</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Philippa Skinner</w:t>
      </w:r>
    </w:p>
    <w:p w:rsidR="00450592"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anchor distT="0" distB="0" distL="114300" distR="114300" simplePos="0" relativeHeight="251656704" behindDoc="0" locked="0" layoutInCell="1" allowOverlap="1">
            <wp:simplePos x="0" y="0"/>
            <wp:positionH relativeFrom="margin">
              <wp:posOffset>5241925</wp:posOffset>
            </wp:positionH>
            <wp:positionV relativeFrom="paragraph">
              <wp:posOffset>154940</wp:posOffset>
            </wp:positionV>
            <wp:extent cx="666750" cy="826135"/>
            <wp:effectExtent l="19050" t="0" r="0" b="0"/>
            <wp:wrapSquare wrapText="bothSides"/>
            <wp:docPr id="12"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6750" cy="826135"/>
                    </a:xfrm>
                    <a:prstGeom prst="rect">
                      <a:avLst/>
                    </a:prstGeom>
                    <a:noFill/>
                    <a:ln>
                      <a:noFill/>
                    </a:ln>
                  </pic:spPr>
                </pic:pic>
              </a:graphicData>
            </a:graphic>
          </wp:anchor>
        </w:drawing>
      </w:r>
      <w:r w:rsidRPr="009F5963">
        <w:rPr>
          <w:rFonts w:ascii="Times New Roman" w:hAnsi="Times New Roman" w:cs="Times New Roman"/>
          <w:b/>
          <w:noProof/>
          <w:sz w:val="24"/>
          <w:szCs w:val="24"/>
          <w:u w:val="single"/>
        </w:rPr>
        <w:drawing>
          <wp:anchor distT="0" distB="0" distL="114300" distR="114300" simplePos="0" relativeHeight="251655680" behindDoc="0" locked="0" layoutInCell="1" allowOverlap="1">
            <wp:simplePos x="0" y="0"/>
            <wp:positionH relativeFrom="column">
              <wp:posOffset>3244215</wp:posOffset>
            </wp:positionH>
            <wp:positionV relativeFrom="paragraph">
              <wp:posOffset>292735</wp:posOffset>
            </wp:positionV>
            <wp:extent cx="1834515" cy="607060"/>
            <wp:effectExtent l="19050" t="0" r="0" b="0"/>
            <wp:wrapSquare wrapText="bothSides"/>
            <wp:docPr id="13"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34515" cy="607060"/>
                    </a:xfrm>
                    <a:prstGeom prst="rect">
                      <a:avLst/>
                    </a:prstGeom>
                    <a:noFill/>
                    <a:ln>
                      <a:noFill/>
                    </a:ln>
                  </pic:spPr>
                </pic:pic>
              </a:graphicData>
            </a:graphic>
          </wp:anchor>
        </w:drawing>
      </w:r>
      <w:r>
        <w:rPr>
          <w:rFonts w:ascii="Times New Roman" w:hAnsi="Times New Roman" w:cs="Times New Roman"/>
          <w:b/>
          <w:sz w:val="24"/>
          <w:szCs w:val="24"/>
          <w:u w:val="single"/>
        </w:rPr>
        <w:t>Appendix 7: Copy of c</w:t>
      </w:r>
      <w:r w:rsidRPr="009F5963">
        <w:rPr>
          <w:rFonts w:ascii="Times New Roman" w:hAnsi="Times New Roman" w:cs="Times New Roman"/>
          <w:b/>
          <w:sz w:val="24"/>
          <w:szCs w:val="24"/>
          <w:u w:val="single"/>
        </w:rPr>
        <w:t>onsent form</w:t>
      </w: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b/>
          <w:sz w:val="24"/>
          <w:szCs w:val="24"/>
        </w:rPr>
        <w:t xml:space="preserve">Title of Project: </w:t>
      </w:r>
      <w:r w:rsidRPr="009F5963">
        <w:rPr>
          <w:rFonts w:ascii="Times New Roman" w:hAnsi="Times New Roman" w:cs="Times New Roman"/>
          <w:i/>
          <w:sz w:val="24"/>
          <w:szCs w:val="24"/>
        </w:rPr>
        <w:t xml:space="preserve">'Bear each other's burdens'. An examination of the experiences of parents bereaved of a child through drug use, who volunteer to support other parents bereaved in a similar way. What meaning and significance do parents attach to the role and how </w:t>
      </w:r>
      <w:r>
        <w:rPr>
          <w:rFonts w:ascii="Times New Roman" w:hAnsi="Times New Roman" w:cs="Times New Roman"/>
          <w:i/>
          <w:sz w:val="24"/>
          <w:szCs w:val="24"/>
        </w:rPr>
        <w:t>do they support themselves?</w:t>
      </w:r>
    </w:p>
    <w:p w:rsidR="00450592" w:rsidRPr="009F5963" w:rsidRDefault="00450592" w:rsidP="00450592">
      <w:pPr>
        <w:spacing w:line="480" w:lineRule="auto"/>
        <w:jc w:val="both"/>
        <w:rPr>
          <w:rFonts w:ascii="Times New Roman" w:hAnsi="Times New Roman" w:cs="Times New Roman"/>
          <w:i/>
          <w:sz w:val="24"/>
          <w:szCs w:val="24"/>
        </w:rPr>
      </w:pPr>
      <w:r w:rsidRPr="009F5963">
        <w:rPr>
          <w:rFonts w:ascii="Times New Roman" w:hAnsi="Times New Roman" w:cs="Times New Roman"/>
          <w:b/>
          <w:sz w:val="24"/>
          <w:szCs w:val="24"/>
        </w:rPr>
        <w:t xml:space="preserve">Name of Researcher: </w:t>
      </w:r>
      <w:r w:rsidRPr="009F5963">
        <w:rPr>
          <w:rFonts w:ascii="Times New Roman" w:hAnsi="Times New Roman" w:cs="Times New Roman"/>
          <w:i/>
          <w:sz w:val="24"/>
          <w:szCs w:val="24"/>
        </w:rPr>
        <w:t>Philippa Skinner (Student: MA Counselling Studies)</w:t>
      </w:r>
    </w:p>
    <w:p w:rsidR="00450592" w:rsidRPr="009F5963" w:rsidRDefault="00450592" w:rsidP="00450592">
      <w:pPr>
        <w:spacing w:line="480" w:lineRule="auto"/>
        <w:jc w:val="both"/>
        <w:rPr>
          <w:rFonts w:ascii="Times New Roman" w:hAnsi="Times New Roman" w:cs="Times New Roman"/>
          <w:b/>
          <w:i/>
          <w:sz w:val="24"/>
          <w:szCs w:val="24"/>
        </w:rPr>
      </w:pPr>
    </w:p>
    <w:p w:rsidR="00450592" w:rsidRPr="009F5963" w:rsidRDefault="00450592" w:rsidP="00450592">
      <w:pPr>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u w:val="single"/>
        </w:rPr>
        <w:t>Consent form</w:t>
      </w:r>
      <w:r w:rsidRPr="009F5963">
        <w:rPr>
          <w:rFonts w:ascii="Times New Roman" w:hAnsi="Times New Roman" w:cs="Times New Roman"/>
          <w:b/>
          <w:sz w:val="24"/>
          <w:szCs w:val="24"/>
        </w:rPr>
        <w:t>.</w:t>
      </w:r>
    </w:p>
    <w:p w:rsidR="00450592" w:rsidRPr="009F5963" w:rsidRDefault="00450592" w:rsidP="00450592">
      <w:pPr>
        <w:spacing w:line="480" w:lineRule="auto"/>
        <w:jc w:val="both"/>
        <w:rPr>
          <w:rFonts w:ascii="Times New Roman" w:hAnsi="Times New Roman" w:cs="Times New Roman"/>
          <w:i/>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 o:spid="_x0000_s1026" style="position:absolute;left:0;text-align:left;margin-left:470.45pt;margin-top:1.5pt;width:24.2pt;height:18.8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m7JIQIAADwEAAAOAAAAZHJzL2Uyb0RvYy54bWysU1Fv0zAQfkfiP1h+p0nTduuiptPUUYQ0&#10;YGLwA1zHaSwcnzm7Tcuv5+x0pQOeEH6wfL7z5+++u1vcHjrD9gq9Blvx8SjnTFkJtbbbin/9sn4z&#10;58wHYWthwKqKH5Xnt8vXrxa9K1UBLZhaISMQ68veVbwNwZVZ5mWrOuFH4JQlZwPYiUAmbrMaRU/o&#10;ncmKPL/KesDaIUjlPd3eD06+TPhNo2T41DReBWYqTtxC2jHtm7hny4Uotyhcq+WJhvgHFp3Qlj49&#10;Q92LINgO9R9QnZYIHpowktBl0DRaqpQDZTPOf8vmqRVOpVxIHO/OMvn/Bys/7h+R6brik4IzKzqq&#10;0WdSTditUayI+vTOlxT25B4xZujdA8hvnllYtRSl7hChb5WoidU4xmcvHkTD01O26T9ATehiFyBJ&#10;dWiwi4AkAjukihzPFVGHwCRdTvLryZTqJslVTObXV6limSifHzv04Z2CjsVDxZGoJ3Cxf/AhkhHl&#10;c0giD0bXa21MMnC7WRlke0HNsU4r8accL8OMZX3Fb2bFLCG/8PlLiDytv0F0OlCXG91VfH4OEmVU&#10;7a2tUw8Goc1wJsrGnmSMyg0V2EB9JBURhhamkaNDC/iDs57at+L++06g4sy8t1SJm/E06haSMZ1d&#10;F2TgpWdz6RFWElTFA2fDcRWGGdk51NuWfhqn3C3cUfUanZSNlR1YnchSiybBT+MUZ+DSTlG/hn75&#10;EwAA//8DAFBLAwQUAAYACAAAACEAY5QfwN4AAAAIAQAADwAAAGRycy9kb3ducmV2LnhtbEyPwU7D&#10;MBBE70j8g7VI3KhNU1V1GqdCoCJxbNMLt02yTQLxOoqdNvD1mBMcRzOaeZPtZtuLC42+c2zgcaFA&#10;EFeu7rgxcCr2DxsQPiDX2DsmA1/kYZff3mSY1u7KB7ocQyNiCfsUDbQhDKmUvmrJol+4gTh6Zzda&#10;DFGOjaxHvMZy28ulUmtpseO40OJAzy1Vn8fJGii75Qm/D8WrsnqfhLe5+JjeX4y5v5uftiACzeEv&#10;DL/4ER3yyFS6iWsvegN6pXSMGkjipejrjU5AlAZWag0yz+T/A/kPAAAA//8DAFBLAQItABQABgAI&#10;AAAAIQC2gziS/gAAAOEBAAATAAAAAAAAAAAAAAAAAAAAAABbQ29udGVudF9UeXBlc10ueG1sUEsB&#10;Ai0AFAAGAAgAAAAhADj9If/WAAAAlAEAAAsAAAAAAAAAAAAAAAAALwEAAF9yZWxzLy5yZWxzUEsB&#10;Ai0AFAAGAAgAAAAhAMa+bskhAgAAPAQAAA4AAAAAAAAAAAAAAAAALgIAAGRycy9lMm9Eb2MueG1s&#10;UEsBAi0AFAAGAAgAAAAhAGOUH8DeAAAACAEAAA8AAAAAAAAAAAAAAAAAewQAAGRycy9kb3ducmV2&#10;LnhtbFBLBQYAAAAABAAEAPMAAACGBQAAAAA=&#10;"/>
        </w:pict>
      </w:r>
      <w:r w:rsidRPr="008D35C5">
        <w:rPr>
          <w:rFonts w:ascii="Times New Roman" w:hAnsi="Times New Roman" w:cs="Times New Roman"/>
          <w:i/>
          <w:noProof/>
          <w:sz w:val="24"/>
          <w:szCs w:val="24"/>
        </w:rPr>
        <w:pict>
          <v:rect id="Rectangle 7" o:spid="_x0000_s1031" style="position:absolute;left:0;text-align:left;margin-left:554.4pt;margin-top:72.45pt;width:24.2pt;height:18.8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QTLIgIAADwEAAAOAAAAZHJzL2Uyb0RvYy54bWysU9uO0zAQfUfiHyy/06S3bTdqulp1KUJa&#10;YMXCB0wdJ7FwbDN2my5fz9jpli7whPCD5fGMj8+cmVndHDvNDhK9sqbk41HOmTTCVso0Jf/6Zftm&#10;yZkPYCrQ1siSP0nPb9avX616V8iJba2uJDICMb7oXcnbEFyRZV60sgM/sk4actYWOwhkYpNVCD2h&#10;dzqb5PlV1lusHFohvafbu8HJ1wm/rqUIn+ray8B0yYlbSDumfRf3bL2CokFwrRInGvAPLDpQhj49&#10;Q91BALZH9QdUpwRab+swErbLbF0rIVMOlM04/y2bxxacTLmQON6dZfL/D1Z8PDwgU1XJp2PODHRU&#10;o8+kGphGS7aI+vTOFxT26B4wZujdvRXfPDN201KUvEW0fSuhIlbjGJ+9eBANT0/Zrv9gK0KHfbBJ&#10;qmONXQQkEdgxVeTpXBF5DEzQ5TRfTGdUN0GuyXS5uEoVy6B4fuzQh3fSdiweSo5EPYHD4d6HSAaK&#10;55BE3mpVbZXWycBmt9HIDkDNsU0r8accL8O0YX3Jr+eTeUJ+4fOXEHlaf4PoVKAu16or+fIcBEVU&#10;7a2pUg8GUHo4E2VtTjJG5YYK7Gz1RCqiHVqYRo4OrcUfnPXUviX33/eAkjP93lAlrsezqFtIxmy+&#10;mJCBl57dpQeMIKiSB86G4yYMM7J3qJqWfhqn3I29perVKikbKzuwOpGlFk2Cn8YpzsClnaJ+Df36&#10;JwAAAP//AwBQSwMEFAAGAAgAAAAhAHow963gAAAADQEAAA8AAABkcnMvZG93bnJldi54bWxMj0FP&#10;g0AQhe8m/ofNmHizC9gqRZbGaGrisaUXbws7AsrOEnZp0V/v9FRv72Ve3nwv38y2F0ccfedIQbyI&#10;QCDVznTUKDiU27sUhA+ajO4doYIf9LAprq9ynRl3oh0e96ERXEI+0wraEIZMSl+3aLVfuAGJb59u&#10;tDqwHRtpRn3ictvLJIoepNUd8YdWD/jSYv29n6yCqksO+ndXvkV2vb0P73P5NX28KnV7Mz8/gQg4&#10;h0sYzviMDgUzVW4i40XPPo5SZg+slss1iHMkXj0mICpWabICWeTy/4riDwAA//8DAFBLAQItABQA&#10;BgAIAAAAIQC2gziS/gAAAOEBAAATAAAAAAAAAAAAAAAAAAAAAABbQ29udGVudF9UeXBlc10ueG1s&#10;UEsBAi0AFAAGAAgAAAAhADj9If/WAAAAlAEAAAsAAAAAAAAAAAAAAAAALwEAAF9yZWxzLy5yZWxz&#10;UEsBAi0AFAAGAAgAAAAhAGHJBMsiAgAAPAQAAA4AAAAAAAAAAAAAAAAALgIAAGRycy9lMm9Eb2Mu&#10;eG1sUEsBAi0AFAAGAAgAAAAhAHow963gAAAADQEAAA8AAAAAAAAAAAAAAAAAfAQAAGRycy9kb3du&#10;cmV2LnhtbFBLBQYAAAAABAAEAPMAAACJBQAAAAA=&#10;"/>
        </w:pict>
      </w:r>
      <w:r w:rsidR="00450592" w:rsidRPr="009F5963">
        <w:rPr>
          <w:rFonts w:ascii="Times New Roman" w:hAnsi="Times New Roman" w:cs="Times New Roman"/>
          <w:sz w:val="24"/>
          <w:szCs w:val="24"/>
        </w:rPr>
        <w:t>I confirm that I have read and understand the information sheet  for the above study and have had the opportunity to ask questions.</w:t>
      </w: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pict>
          <v:rect id="Rectangle 3" o:spid="_x0000_s1027" style="position:absolute;left:0;text-align:left;margin-left:470.4pt;margin-top:3.65pt;width:24.2pt;height:18.8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Fi8IQIAADwEAAAOAAAAZHJzL2Uyb0RvYy54bWysU9uO0zAQfUfiHyy/06S33W7UdLXqUoS0&#10;wIqFD5g6TmLh2GbsNi1fz9jpli7whPCD5fGMj8+cmVneHjrN9hK9sqbk41HOmTTCVso0Jf/6ZfNm&#10;wZkPYCrQ1siSH6Xnt6vXr5a9K+TEtlZXEhmBGF/0ruRtCK7IMi9a2YEfWScNOWuLHQQysckqhJ7Q&#10;O51N8vwq6y1WDq2Q3tPt/eDkq4Rf11KET3XtZWC65MQtpB3Tvo17tlpC0SC4VokTDfgHFh0oQ5+e&#10;oe4hANuh+gOqUwKtt3UYCdtltq6VkCkHymac/5bNUwtOplxIHO/OMvn/Bys+7h+RqarkU5LHQEc1&#10;+kyqgWm0ZNOoT+98QWFP7hFjht49WPHNM2PXLUXJO0TbtxIqYjWO8dmLB9Hw9JRt+w+2InTYBZuk&#10;OtTYRUASgR1SRY7nishDYIIup/n1dEbEBLkm08X1VapYBsXzY4c+vJO2Y/FQciTqCRz2Dz5EMlA8&#10;hyTyVqtqo7ROBjbbtUa2B2qOTVqJP+V4GaYN60t+M5/ME/ILn7+EyNP6G0SnAnW5Vl3JF+cgKKJq&#10;b02VejCA0sOZKGtzkjEqN1Rga6sjqYh2aGEaOTq0Fn9w1lP7ltx/3wFKzvR7Q5W4Gc+ibiEZs/n1&#10;hAy89GwvPWAEQZU8cDYc12GYkZ1D1bT00zjlbuwdVa9WSdlY2YHViSy1aBL8NE5xBi7tFPVr6Fc/&#10;AQAA//8DAFBLAwQUAAYACAAAACEADylB7t4AAAAIAQAADwAAAGRycy9kb3ducmV2LnhtbEyPwU7D&#10;MBBE70j8g7VI3KhDGkEdsqkQqEgc2/TCbRObJBCvo9hpA1+POcFxNKOZN8V2sYM4mcn3jhFuVwkI&#10;w43TPbcIx2p3swHhA7GmwbFB+DIetuXlRUG5dmfem9MhtCKWsM8JoQthzKX0TWcs+ZUbDUfv3U2W&#10;QpRTK/VE51huB5kmyZ201HNc6Gg0T51pPg+zRaj79Ejf++olsWq3Dq9L9TG/PSNeXy2PDyCCWcJf&#10;GH7xIzqUkal2M2svBgSVJRE9INyvQURfbVQKokbIMgWyLOT/A+UPAAAA//8DAFBLAQItABQABgAI&#10;AAAAIQC2gziS/gAAAOEBAAATAAAAAAAAAAAAAAAAAAAAAABbQ29udGVudF9UeXBlc10ueG1sUEsB&#10;Ai0AFAAGAAgAAAAhADj9If/WAAAAlAEAAAsAAAAAAAAAAAAAAAAALwEAAF9yZWxzLy5yZWxzUEsB&#10;Ai0AFAAGAAgAAAAhAFqAWLwhAgAAPAQAAA4AAAAAAAAAAAAAAAAALgIAAGRycy9lMm9Eb2MueG1s&#10;UEsBAi0AFAAGAAgAAAAhAA8pQe7eAAAACAEAAA8AAAAAAAAAAAAAAAAAewQAAGRycy9kb3ducmV2&#10;LnhtbFBLBQYAAAAABAAEAPMAAACGBQAAAAA=&#10;"/>
        </w:pict>
      </w:r>
      <w:r w:rsidR="00450592" w:rsidRPr="009F5963">
        <w:rPr>
          <w:rFonts w:ascii="Times New Roman" w:hAnsi="Times New Roman" w:cs="Times New Roman"/>
          <w:sz w:val="24"/>
          <w:szCs w:val="24"/>
        </w:rPr>
        <w:t>I understand that my participation is voluntary and that I am free to withdraw at any time, up until submission of the dissertation without giving any reason, with no negative consequences for myself and without my legal rights being affected. I understand that I will be given access to the transcribed interview material that I have provided and can ask for amendments or deletions to be made.</w:t>
      </w: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lastRenderedPageBreak/>
        <w:pict>
          <v:rect id="Rectangle 4" o:spid="_x0000_s1028" style="position:absolute;left:0;text-align:left;margin-left:470.45pt;margin-top:.7pt;width:24.2pt;height:18.8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8CtIQIAADwEAAAOAAAAZHJzL2Uyb0RvYy54bWysU9uO0zAQfUfiHyy/06Rpu22jpqtVlyKk&#10;BVYsfIDrOImFb4zdpuXrGTvd0gWeEH6wPJ7x8ZkzM6vbo1bkIMBLayo6HuWUCMNtLU1b0a9ftm8W&#10;lPjATM2UNaKiJ+Hp7fr1q1XvSlHYzqpaAEEQ48veVbQLwZVZ5nknNPMj64RBZ2NBs4AmtFkNrEd0&#10;rbIiz2+y3kLtwHLhPd7eD066TvhNI3j41DReBKIqitxC2iHtu7hn6xUrW2Cuk/xMg/0DC82kwU8v&#10;UPcsMLIH+QeUlhyst00Ycasz2zSSi5QDZjPOf8vmqWNOpFxQHO8uMvn/B8s/Hh6ByLqixZISwzTW&#10;6DOqxkyrBJlGfXrnSwx7co8QM/TuwfJvnhi76TBK3AHYvhOsRlbjGJ+9eBANj0/Jrv9ga0Rn+2CT&#10;VMcGdAREEcgxVeR0qYg4BsLxcpLPJ1OsG0dXMVnMb1LFMlY+P3bgwzthNYmHigJST+Ds8OBDJMPK&#10;55BE3ipZb6VSyYB2t1FADgybY5tW4o85XocpQ/qKLmfFLCG/8PlriDytv0FoGbDLldQVXVyCWBlV&#10;e2vq1IOBSTWckbIyZxmjckMFdrY+oYpghxbGkcNDZ+EHJT22b0X99z0DQYl6b7ASy/E06haSMZ3N&#10;CzTg2rO79jDDEaqigZLhuAnDjOwdyLbDn8Ypd2PvsHqNTMrGyg6szmSxRZPg53GKM3Btp6hfQ7/+&#10;CQAA//8DAFBLAwQUAAYACAAAACEANIRZLt0AAAAIAQAADwAAAGRycy9kb3ducmV2LnhtbEyPwU7D&#10;MBBE75X4B2uRuLU2TYXqEKdCoCJxbNMLNydZkkC8jmKnDXw9y4keV2808zbbza4XZxxD58nA/UqB&#10;QKp83VFj4FTsl1sQIVqqbe8JDXxjgF1+s8hsWvsLHfB8jI3gEgqpNdDGOKRShqpFZ8PKD0jMPvzo&#10;bORzbGQ92guXu16ulXqQznbEC60d8LnF6us4OQNltz7Zn0PxqpzeJ/FtLj6n9xdj7m7np0cQEef4&#10;H4Y/fVaHnJ1KP1EdRG9Ab5TmKIMNCOZ6qxMQpYFEK5B5Jq8fyH8BAAD//wMAUEsBAi0AFAAGAAgA&#10;AAAhALaDOJL+AAAA4QEAABMAAAAAAAAAAAAAAAAAAAAAAFtDb250ZW50X1R5cGVzXS54bWxQSwEC&#10;LQAUAAYACAAAACEAOP0h/9YAAACUAQAACwAAAAAAAAAAAAAAAAAvAQAAX3JlbHMvLnJlbHNQSwEC&#10;LQAUAAYACAAAACEAxRvArSECAAA8BAAADgAAAAAAAAAAAAAAAAAuAgAAZHJzL2Uyb0RvYy54bWxQ&#10;SwECLQAUAAYACAAAACEANIRZLt0AAAAIAQAADwAAAAAAAAAAAAAAAAB7BAAAZHJzL2Rvd25yZXYu&#10;eG1sUEsFBgAAAAAEAAQA8wAAAIUFAAAAAA==&#10;"/>
        </w:pict>
      </w:r>
      <w:r w:rsidR="00450592" w:rsidRPr="009F5963">
        <w:rPr>
          <w:rFonts w:ascii="Times New Roman" w:hAnsi="Times New Roman" w:cs="Times New Roman"/>
          <w:sz w:val="24"/>
          <w:szCs w:val="24"/>
        </w:rPr>
        <w:t xml:space="preserve">I understand that all personal information that I choose to give through participation in the research will be held by the researcher according to the terms of the Data Protection Act, 1998. </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pict>
          <v:rect id="Rectangle 5" o:spid="_x0000_s1029" style="position:absolute;left:0;text-align:left;margin-left:470.45pt;margin-top:3.85pt;width:24.2pt;height:18.8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6yOIQIAADwEAAAOAAAAZHJzL2Uyb0RvYy54bWysU8GO0zAQvSPxD5bvNGna7najpqtVlyKk&#10;BVYsfIDrOI2F4zFjt2n5esZOt3SBEyIHy5MZP795b7y4PXSG7RV6Dbbi41HOmbISam23Ff/6Zf1m&#10;zpkPwtbCgFUVPyrPb5evXy16V6oCWjC1QkYg1pe9q3gbgiuzzMtWdcKPwClLyQawE4FC3GY1ip7Q&#10;O5MVeX6V9YC1Q5DKe/p7PyT5MuE3jZLhU9N4FZipOHELacW0buKaLRei3KJwrZYnGuIfWHRCW7r0&#10;DHUvgmA71H9AdVoieGjCSEKXQdNoqVIP1M04/62bp1Y4lXohcbw7y+T/H6z8uH9EpuuKF+SUFR15&#10;9JlUE3ZrFJtFfXrnSyp7co8YO/TuAeQ3zyysWqpSd4jQt0rUxGoc67MXB2Lg6Sjb9B+gJnSxC5Ck&#10;OjTYRUASgR2SI8ezI+oQmKSfk/x6MiXfJKWKyfz6KjmWifL5sEMf3inoWNxUHIl6Ahf7Bx8iGVE+&#10;lyTyYHS91sakALeblUG2FzQc6/Ql/tTjZZmxrK/4zayYJeQXOX8JkafvbxCdDjTlRncVn5+LRBlV&#10;e2vrNINBaDPsibKxJxmjcoMDG6iPpCLCMML05GjTAv7grKfxrbj/vhOoODPvLTlxM55G3UIKprPr&#10;ggK8zGwuM8JKgqp44GzYrsLwRnYO9balm8apdwt35F6jk7LR2YHViSyNaBL89JziG7iMU9WvR7/8&#10;CQAA//8DAFBLAwQUAAYACAAAACEAELz8594AAAAIAQAADwAAAGRycy9kb3ducmV2LnhtbEyPwU7D&#10;MBBE70j8g7VI3KhDU2gdsqkQqEgc2/TCbRObJBCvo9hpA1+POcFxNKOZN/l2tr04mdF3jhFuFwkI&#10;w7XTHTcIx3J3swHhA7Gm3rFB+DIetsXlRU6Zdmfem9MhNCKWsM8IoQ1hyKT0dWss+YUbDEfv3Y2W&#10;QpRjI/VI51hue7lMkntpqeO40NJgnlpTfx4mi1B1yyN978uXxKpdGl7n8mN6e0a8vpofH0AEM4e/&#10;MPziR3QoIlPlJtZe9AhqlagYRVivQURfbVQKokJY3aUgi1z+P1D8AAAA//8DAFBLAQItABQABgAI&#10;AAAAIQC2gziS/gAAAOEBAAATAAAAAAAAAAAAAAAAAAAAAABbQ29udGVudF9UeXBlc10ueG1sUEsB&#10;Ai0AFAAGAAgAAAAhADj9If/WAAAAlAEAAAsAAAAAAAAAAAAAAAAALwEAAF9yZWxzLy5yZWxzUEsB&#10;Ai0AFAAGAAgAAAAhACzDrI4hAgAAPAQAAA4AAAAAAAAAAAAAAAAALgIAAGRycy9lMm9Eb2MueG1s&#10;UEsBAi0AFAAGAAgAAAAhABC8/OfeAAAACAEAAA8AAAAAAAAAAAAAAAAAewQAAGRycy9kb3ducmV2&#10;LnhtbFBLBQYAAAAABAAEAPMAAACGBQAAAAA=&#10;"/>
        </w:pict>
      </w:r>
      <w:r w:rsidR="00450592" w:rsidRPr="009F5963">
        <w:rPr>
          <w:rFonts w:ascii="Times New Roman" w:hAnsi="Times New Roman" w:cs="Times New Roman"/>
          <w:sz w:val="24"/>
          <w:szCs w:val="24"/>
        </w:rPr>
        <w:t xml:space="preserve">My personal details will be known only to the researcher; these will be held separately to the interview transcript and any use of my material in the subsequent dissertation will be </w:t>
      </w:r>
      <w:proofErr w:type="spellStart"/>
      <w:r w:rsidR="00450592" w:rsidRPr="009F5963">
        <w:rPr>
          <w:rFonts w:ascii="Times New Roman" w:hAnsi="Times New Roman" w:cs="Times New Roman"/>
          <w:sz w:val="24"/>
          <w:szCs w:val="24"/>
        </w:rPr>
        <w:t>anonymised</w:t>
      </w:r>
      <w:proofErr w:type="spellEnd"/>
      <w:r w:rsidR="00450592" w:rsidRPr="009F5963">
        <w:rPr>
          <w:rFonts w:ascii="Times New Roman" w:hAnsi="Times New Roman" w:cs="Times New Roman"/>
          <w:sz w:val="24"/>
          <w:szCs w:val="24"/>
        </w:rPr>
        <w:t>.</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450592" w:rsidP="00450592">
      <w:pPr>
        <w:pStyle w:val="ListParagraph"/>
        <w:numPr>
          <w:ilvl w:val="0"/>
          <w:numId w:val="9"/>
        </w:numPr>
        <w:spacing w:after="0"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I understand that the research supervisor and examiners will read the </w:t>
      </w:r>
      <w:proofErr w:type="spellStart"/>
      <w:r w:rsidRPr="009F5963">
        <w:rPr>
          <w:rFonts w:ascii="Times New Roman" w:hAnsi="Times New Roman" w:cs="Times New Roman"/>
          <w:sz w:val="24"/>
          <w:szCs w:val="24"/>
        </w:rPr>
        <w:t>anonymised</w:t>
      </w:r>
      <w:proofErr w:type="spellEnd"/>
      <w:r w:rsidRPr="009F5963">
        <w:rPr>
          <w:rFonts w:ascii="Times New Roman" w:hAnsi="Times New Roman" w:cs="Times New Roman"/>
          <w:sz w:val="24"/>
          <w:szCs w:val="24"/>
        </w:rPr>
        <w:t xml:space="preserve"> material used in the dissertation, in the process of assessing the dissertation. However, they will not have access to my recorded interview and will not know my personal identity.</w:t>
      </w:r>
      <w:r w:rsidR="008D35C5" w:rsidRPr="008D35C5">
        <w:rPr>
          <w:rFonts w:ascii="Times New Roman" w:hAnsi="Times New Roman" w:cs="Times New Roman"/>
          <w:i/>
          <w:noProof/>
          <w:sz w:val="24"/>
          <w:szCs w:val="24"/>
        </w:rPr>
        <w:pict>
          <v:rect id="Rectangle 10" o:spid="_x0000_s1034" style="position:absolute;left:0;text-align:left;margin-left:470.45pt;margin-top:4.55pt;width:24.2pt;height:18.8pt;z-index:2516679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FDdHgIAAD0EAAAOAAAAZHJzL2Uyb0RvYy54bWysU9tu2zAMfR+wfxD0vti5NakRpyjSZRjQ&#10;bcW6fQAjy7YwWdIoJU729aWUNM0u2MMwPQiiSB0dHpKLm32n2U6iV9aUfDjIOZNG2EqZpuRfv6zf&#10;zDnzAUwF2hpZ8oP0/Gb5+tWid4Uc2dbqSiIjEOOL3pW8DcEVWeZFKzvwA+ukIWdtsYNAJjZZhdAT&#10;eqezUZ5fZb3FyqEV0nu6vTs6+TLh17UU4VNdexmYLjlxC2nHtG/ini0XUDQIrlXiRAP+gUUHytCn&#10;Z6g7CMC2qH6D6pRA620dBsJ2ma1rJWTKgbIZ5r9k89iCkykXEse7s0z+/8GKj7sHZKoq+WjKmYGO&#10;avSZVAPTaMmGSaDe+YLiHt0DxhS9u7fim2fGrloKk7eItm8lVERrGAXNfnoQDU9P2ab/YCuCh22w&#10;Sat9jV0EJBXYPpXkcC6J3Acm6HKcz8YTKpwg12g8n10lRhkUz48d+vBO2o7FQ8mRuCdw2N37EMlA&#10;8RySyFutqrXSOhnYbFYa2Q6oO9ZpJf6U42WYNqwv+fWUFPo7RJ7WnyA6FajNtepKPj8HQRFVe2uq&#10;1IQBlD6eibI2JxmjcrGZfbGx1YFURHvsYZo5OrQWf3DWU/+W3H/fAkrO9HtDlbgeTqJuIRmT6WxE&#10;Bl56NpceMIKgSh44Ox5X4TgkW4eqaemnYcrd2FuqXq2Ssi+sTmSpR5Pgp3mKQ3Bpp6iXqV8+AQAA&#10;//8DAFBLAwQUAAYACAAAACEAetiZAN4AAAAIAQAADwAAAGRycy9kb3ducmV2LnhtbEyPzU7DMBCE&#10;70i8g7VI3KjTH5U6jVMhUJE4tumF2yZ2k0C8jmKnDTw9ywlus5rRzLfZbnKduNghtJ40zGcJCEuV&#10;Ny3VGk7F/mEDIkQkg50nq+HLBtjltzcZpsZf6WAvx1gLLqGQooYmxj6VMlSNdRhmvrfE3tkPDiOf&#10;Qy3NgFcud51cJMlaOmyJFxrs7XNjq8/j6DSU7eKE34fiNXFqv4xvU/Exvr9ofX83PW1BRDvFvzD8&#10;4jM65MxU+pFMEJ0GtUoUR1nMQbCvNmoJotSwWj+CzDP5/4H8BwAA//8DAFBLAQItABQABgAIAAAA&#10;IQC2gziS/gAAAOEBAAATAAAAAAAAAAAAAAAAAAAAAABbQ29udGVudF9UeXBlc10ueG1sUEsBAi0A&#10;FAAGAAgAAAAhADj9If/WAAAAlAEAAAsAAAAAAAAAAAAAAAAALwEAAF9yZWxzLy5yZWxzUEsBAi0A&#10;FAAGAAgAAAAhAPekUN0eAgAAPQQAAA4AAAAAAAAAAAAAAAAALgIAAGRycy9lMm9Eb2MueG1sUEsB&#10;Ai0AFAAGAAgAAAAhAHrYmQDeAAAACAEAAA8AAAAAAAAAAAAAAAAAeAQAAGRycy9kb3ducmV2Lnht&#10;bFBLBQYAAAAABAAEAPMAAACDBQAAAAA=&#10;"/>
        </w:pict>
      </w:r>
      <w:r w:rsidRPr="009F5963">
        <w:rPr>
          <w:rFonts w:ascii="Times New Roman" w:hAnsi="Times New Roman" w:cs="Times New Roman"/>
          <w:sz w:val="24"/>
          <w:szCs w:val="24"/>
        </w:rPr>
        <w:t xml:space="preserve"> I understand that these individuals are membe</w:t>
      </w:r>
      <w:r>
        <w:rPr>
          <w:rFonts w:ascii="Times New Roman" w:hAnsi="Times New Roman" w:cs="Times New Roman"/>
          <w:sz w:val="24"/>
          <w:szCs w:val="24"/>
        </w:rPr>
        <w:t>rs of the British Association for</w:t>
      </w:r>
      <w:r w:rsidRPr="009F5963">
        <w:rPr>
          <w:rFonts w:ascii="Times New Roman" w:hAnsi="Times New Roman" w:cs="Times New Roman"/>
          <w:sz w:val="24"/>
          <w:szCs w:val="24"/>
        </w:rPr>
        <w:t xml:space="preserve"> Counselling and Psychotherapy and adhere to the Ethical Code for Good Practice in Counselling and Psychotherapy.</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pict>
          <v:rect id="Rectangle 6" o:spid="_x0000_s1030" style="position:absolute;left:0;text-align:left;margin-left:469.6pt;margin-top:4.55pt;width:24.2pt;height:18.8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1k/IAIAADwEAAAOAAAAZHJzL2Uyb0RvYy54bWysU9uO0zAQfUfiHyy/06TpdaOmq1WXIqQF&#10;Vix8gOs4iYVvjN2m5esZO93SBZ4QfrA8nvHxmTMzq9ujVuQgwEtrKjoe5ZQIw20tTVvRr1+2b5aU&#10;+MBMzZQ1oqIn4ent+vWrVe9KUdjOqloAQRDjy95VtAvBlVnmeSc08yPrhEFnY0GzgCa0WQ2sR3St&#10;siLP51lvoXZgufAeb+8HJ10n/KYRPHxqGi8CURVFbiHtkPZd3LP1ipUtMNdJfqbB/oGFZtLgpxeo&#10;exYY2YP8A0pLDtbbJoy41ZltGslFygGzGee/ZfPUMSdSLiiOdxeZ/P+D5R8Pj0BkXdFiSolhGmv0&#10;GVVjplWCzKM+vfMlhj25R4gZevdg+TdPjN10GCXuAGzfCVYjq3GMz148iIbHp2TXf7A1orN9sEmq&#10;YwM6AqII5JgqcrpURBwD4Xg5yReTKdaNo6uYLBfzVLGMlc+PHfjwTlhN4qGigNQTODs8+BDJsPI5&#10;JJG3StZbqVQyoN1tFJADw+bYppX4Y47XYcqQvqI3s2KWkF/4/DVEntbfILQM2OVK6oouL0GsjKq9&#10;NXXqwcCkGs5IWZmzjFG5oQI7W59QRbBDC+PI4aGz8IOSHtu3ov77noGgRL03WImb8TTqFpIxnS0K&#10;NODas7v2MMMRqqKBkuG4CcOM7B3ItsOfxil3Y++weo1MysbKDqzOZLFFk+DncYozcG2nqF9Dv/4J&#10;AAD//wMAUEsDBBQABgAIAAAAIQCbwGfn3gAAAAgBAAAPAAAAZHJzL2Rvd25yZXYueG1sTI9BT4NA&#10;EIXvJv6HzZh4s0upoYWyNEZTE48tvXgb2BWo7Cxhlxb99Y4nvb3Je3nvm3w3215czOg7RwqWiwiE&#10;odrpjhoFp3L/sAHhA5LG3pFR8GU87Irbmxwz7a50MJdjaASXkM9QQRvCkEnp69ZY9As3GGLvw40W&#10;A59jI/WIVy63vYyjKJEWO+KFFgfz3Jr68zhZBVUXn/D7UL5GNt2vwttcnqf3F6Xu7+anLYhg5vAX&#10;hl98RoeCmSo3kfaiV5Cu0pijLJYg2E836wREpeAxWYMscvn/geIHAAD//wMAUEsBAi0AFAAGAAgA&#10;AAAhALaDOJL+AAAA4QEAABMAAAAAAAAAAAAAAAAAAAAAAFtDb250ZW50X1R5cGVzXS54bWxQSwEC&#10;LQAUAAYACAAAACEAOP0h/9YAAACUAQAACwAAAAAAAAAAAAAAAAAvAQAAX3JlbHMvLnJlbHNQSwEC&#10;LQAUAAYACAAAACEA99NZPyACAAA8BAAADgAAAAAAAAAAAAAAAAAuAgAAZHJzL2Uyb0RvYy54bWxQ&#10;SwECLQAUAAYACAAAACEAm8Bn594AAAAIAQAADwAAAAAAAAAAAAAAAAB6BAAAZHJzL2Rvd25yZXYu&#10;eG1sUEsFBgAAAAAEAAQA8wAAAIUFAAAAAA==&#10;"/>
        </w:pict>
      </w:r>
      <w:r w:rsidR="00450592" w:rsidRPr="009F5963">
        <w:rPr>
          <w:rFonts w:ascii="Times New Roman" w:hAnsi="Times New Roman" w:cs="Times New Roman"/>
          <w:sz w:val="24"/>
          <w:szCs w:val="24"/>
        </w:rPr>
        <w:t>I understand that recordings and electronically stored transcripts of my interview will be destroyed on successful completion of the dissertation, and that paper copies of my transcript and related data will be securely stored by the researcher for a period of 5 years following completion and then destroyed.</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pict>
          <v:rect id="Rectangle 8" o:spid="_x0000_s1032" style="position:absolute;left:0;text-align:left;margin-left:469.65pt;margin-top:5.75pt;width:24.2pt;height:18.8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dFMIgIAADwEAAAOAAAAZHJzL2Uyb0RvYy54bWysU1Fv0zAQfkfiP1h+p0nTduuiptPUUYQ0&#10;YGLwA66O01g4tjm7Tcuv5+x0pQOeEH6wfL7z5+++u1vcHjrN9hK9sqbi41HOmTTC1spsK/71y/rN&#10;nDMfwNSgrZEVP0rPb5evXy16V8rCtlbXEhmBGF/2ruJtCK7MMi9a2YEfWScNORuLHQQycZvVCD2h&#10;dzor8vwq6y3WDq2Q3tPt/eDky4TfNFKET03jZWC64sQtpB3Tvol7tlxAuUVwrRInGvAPLDpQhj49&#10;Q91DALZD9QdUpwRab5swErbLbNMoIVMOlM04/y2bpxacTLmQON6dZfL/D1Z83D8iU3XFiwlnBjqq&#10;0WdSDcxWSzaP+vTOlxT25B4xZujdgxXfPDN21VKUvEO0fSuhJlbjGJ+9eBANT0/Zpv9ga0KHXbBJ&#10;qkODXQQkEdghVeR4rog8BCbocpJfT6ZUN0GuYjK/vkoVy6B8fuzQh3fSdiweKo5EPYHD/sGHSAbK&#10;55BE3mpVr5XWycDtZqWR7YGaY51W4k85XoZpw/qK38yKWUJ+4fOXEHlaf4PoVKAu16qr+PwcBGVU&#10;7a2pUw8GUHo4E2VtTjJG5YYKbGx9JBXRDi1MI0eH1uIPznpq34r77ztAyZl+b6gSN+Np1C0kYzq7&#10;LsjAS8/m0gNGEFTFA2fDcRWGGdk5VNuWfhqn3I29o+o1KikbKzuwOpGlFk2Cn8YpzsClnaJ+Df3y&#10;JwAAAP//AwBQSwMEFAAGAAgAAAAhAMKVYiLfAAAACQEAAA8AAABkcnMvZG93bnJldi54bWxMj0FP&#10;g0AQhe8m/ofNmHizC0VtoSyN0dTEY0sv3gZ2Cig7S9ilRX+960mPk/flvW/y7Wx6cabRdZYVxIsI&#10;BHFtdceNgmO5u1uDcB5ZY2+ZFHyRg21xfZVjpu2F93Q++EaEEnYZKmi9HzIpXd2SQbewA3HITnY0&#10;6MM5NlKPeAnlppfLKHqUBjsOCy0O9NxS/XmYjIKqWx7xe1++RibdJf5tLj+m9xelbm/mpw0IT7P/&#10;g+FXP6hDEZwqO7F2oleQJmkS0BDEDyACkK5XKxCVgvs0Blnk8v8HxQ8AAAD//wMAUEsBAi0AFAAG&#10;AAgAAAAhALaDOJL+AAAA4QEAABMAAAAAAAAAAAAAAAAAAAAAAFtDb250ZW50X1R5cGVzXS54bWxQ&#10;SwECLQAUAAYACAAAACEAOP0h/9YAAACUAQAACwAAAAAAAAAAAAAAAAAvAQAAX3JlbHMvLnJlbHNQ&#10;SwECLQAUAAYACAAAACEAgnXRTCICAAA8BAAADgAAAAAAAAAAAAAAAAAuAgAAZHJzL2Uyb0RvYy54&#10;bWxQSwECLQAUAAYACAAAACEAwpViIt8AAAAJAQAADwAAAAAAAAAAAAAAAAB8BAAAZHJzL2Rvd25y&#10;ZXYueG1sUEsFBgAAAAAEAAQA8wAAAIgFAAAAAA==&#10;"/>
        </w:pict>
      </w:r>
      <w:r w:rsidR="00450592" w:rsidRPr="009F5963">
        <w:rPr>
          <w:rFonts w:ascii="Times New Roman" w:hAnsi="Times New Roman" w:cs="Times New Roman"/>
          <w:sz w:val="24"/>
          <w:szCs w:val="24"/>
        </w:rPr>
        <w:t xml:space="preserve">I understand that a copy of the dissertation will be held in the Department of Social and Political Science and that it may be made available through </w:t>
      </w:r>
      <w:proofErr w:type="spellStart"/>
      <w:r w:rsidR="00450592" w:rsidRPr="009F5963">
        <w:rPr>
          <w:rFonts w:ascii="Times New Roman" w:hAnsi="Times New Roman" w:cs="Times New Roman"/>
          <w:sz w:val="24"/>
          <w:szCs w:val="24"/>
        </w:rPr>
        <w:t>ChesterRep</w:t>
      </w:r>
      <w:proofErr w:type="spellEnd"/>
      <w:r w:rsidR="00450592" w:rsidRPr="009F5963">
        <w:rPr>
          <w:rFonts w:ascii="Times New Roman" w:hAnsi="Times New Roman" w:cs="Times New Roman"/>
          <w:sz w:val="24"/>
          <w:szCs w:val="24"/>
        </w:rPr>
        <w:t>, the University's online repository, without my further consent. Additionally, I understand there is a possibility that parts of the dissertation might be used in publications and/or at conferences or seminars.</w:t>
      </w:r>
    </w:p>
    <w:p w:rsidR="00450592" w:rsidRPr="009F5963" w:rsidRDefault="00450592" w:rsidP="00450592">
      <w:pPr>
        <w:pStyle w:val="ListParagraph"/>
        <w:spacing w:line="480" w:lineRule="auto"/>
        <w:jc w:val="both"/>
        <w:rPr>
          <w:rFonts w:ascii="Times New Roman" w:hAnsi="Times New Roman" w:cs="Times New Roman"/>
          <w:sz w:val="24"/>
          <w:szCs w:val="24"/>
        </w:rPr>
      </w:pPr>
    </w:p>
    <w:p w:rsidR="00450592" w:rsidRPr="009F5963" w:rsidRDefault="008D35C5" w:rsidP="00450592">
      <w:pPr>
        <w:pStyle w:val="ListParagraph"/>
        <w:numPr>
          <w:ilvl w:val="0"/>
          <w:numId w:val="9"/>
        </w:numPr>
        <w:spacing w:after="0" w:line="480" w:lineRule="auto"/>
        <w:jc w:val="both"/>
        <w:rPr>
          <w:rFonts w:ascii="Times New Roman" w:hAnsi="Times New Roman" w:cs="Times New Roman"/>
          <w:sz w:val="24"/>
          <w:szCs w:val="24"/>
        </w:rPr>
      </w:pPr>
      <w:r w:rsidRPr="008D35C5">
        <w:rPr>
          <w:rFonts w:ascii="Times New Roman" w:hAnsi="Times New Roman" w:cs="Times New Roman"/>
          <w:i/>
          <w:noProof/>
          <w:sz w:val="24"/>
          <w:szCs w:val="24"/>
        </w:rPr>
        <w:pict>
          <v:rect id="Rectangle 9" o:spid="_x0000_s1033" style="position:absolute;left:0;text-align:left;margin-left:464pt;margin-top:3.9pt;width:24.2pt;height:18.8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b1vIQIAADwEAAAOAAAAZHJzL2Uyb0RvYy54bWysU9uO0zAQfUfiHyy/06Rpu22jpqtVlyKk&#10;BVYsfIDrOImFb4zdpuXrGTvd0gWeEH6wPJ7x8ZkzM6vbo1bkIMBLayo6HuWUCMNtLU1b0a9ftm8W&#10;lPjATM2UNaKiJ+Hp7fr1q1XvSlHYzqpaAEEQ48veVbQLwZVZ5nknNPMj64RBZ2NBs4AmtFkNrEd0&#10;rbIiz2+y3kLtwHLhPd7eD066TvhNI3j41DReBKIqitxC2iHtu7hn6xUrW2Cuk/xMg/0DC82kwU8v&#10;UPcsMLIH+QeUlhyst00Ycasz2zSSi5QDZjPOf8vmqWNOpFxQHO8uMvn/B8s/Hh6ByLqiRUGJYRpr&#10;9BlVY6ZVgiyjPr3zJYY9uUeIGXr3YPk3T4zddBgl7gBs3wlWI6txjM9ePIiGx6dk13+wNaKzfbBJ&#10;qmMDOgKiCOSYKnK6VEQcA+F4OcnnkynWjaOrmCzmN6liGSufHzvw4Z2wmsRDRQGpJ3B2ePAhkmHl&#10;c0gib5Wst1KpZEC72yggB4bNsU0r8cccr8OUIX1Fl7NilpBf+Pw1RJ7W3yC0DNjlSuqKLi5BrIyq&#10;vTV16sHApBrOSFmZs4xRuaECO1ufUEWwQwvjyOGhs/CDkh7bt6L++56BoES9N1iJ5XgadQvJmM7m&#10;BRpw7dlde5jhCFXRQMlw3IRhRvYOZNvhT+OUu7F3WL1GJmVjZQdWZ7LYoknw8zjFGbi2U9SvoV//&#10;BAAA//8DAFBLAwQUAAYACAAAACEApUei4d4AAAAIAQAADwAAAGRycy9kb3ducmV2LnhtbEyPQU+D&#10;QBCF7yb+h82YeLOLiG2hLI3R1MRjSy/eFnYKKDtL2KVFf73jSY+TN3nv+/LtbHtxxtF3jhTcLyIQ&#10;SLUzHTUKjuXubg3CB01G945QwRd62BbXV7nOjLvQHs+H0AguIZ9pBW0IQyalr1u02i/cgMTZyY1W&#10;Bz7HRppRX7jc9jKOoqW0uiNeaPWAzy3Wn4fJKqi6+Ki/9+VrZNPdQ3iby4/p/UWp25v5aQMi4Bz+&#10;nuEXn9GhYKbKTWS86BWk8ZpdgoIVG3CerpYJiEpB8piALHL5X6D4AQAA//8DAFBLAQItABQABgAI&#10;AAAAIQC2gziS/gAAAOEBAAATAAAAAAAAAAAAAAAAAAAAAABbQ29udGVudF9UeXBlc10ueG1sUEsB&#10;Ai0AFAAGAAgAAAAhADj9If/WAAAAlAEAAAsAAAAAAAAAAAAAAAAALwEAAF9yZWxzLy5yZWxzUEsB&#10;Ai0AFAAGAAgAAAAhAGutvW8hAgAAPAQAAA4AAAAAAAAAAAAAAAAALgIAAGRycy9lMm9Eb2MueG1s&#10;UEsBAi0AFAAGAAgAAAAhAKVHouHeAAAACAEAAA8AAAAAAAAAAAAAAAAAewQAAGRycy9kb3ducmV2&#10;LnhtbFBLBQYAAAAABAAEAPMAAACGBQAAAAA=&#10;"/>
        </w:pict>
      </w:r>
      <w:r w:rsidR="00450592" w:rsidRPr="009F5963">
        <w:rPr>
          <w:rFonts w:ascii="Times New Roman" w:hAnsi="Times New Roman" w:cs="Times New Roman"/>
          <w:sz w:val="24"/>
          <w:szCs w:val="24"/>
        </w:rPr>
        <w:t>Finally, I believe I understand the nature and intended outcomes for this research and I confirm the researcher has explained to me any possible risks to myself in participating and how these possible risks may be addressed through signposting me to sources of support.</w:t>
      </w:r>
    </w:p>
    <w:p w:rsidR="00450592" w:rsidRPr="009F5963" w:rsidRDefault="00450592" w:rsidP="00450592">
      <w:pPr>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     </w:t>
      </w:r>
    </w:p>
    <w:p w:rsidR="00450592" w:rsidRPr="009F5963" w:rsidRDefault="00450592" w:rsidP="00450592">
      <w:pPr>
        <w:tabs>
          <w:tab w:val="left" w:pos="360"/>
        </w:tabs>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ab/>
      </w:r>
    </w:p>
    <w:p w:rsidR="00450592" w:rsidRPr="009F5963" w:rsidRDefault="00450592" w:rsidP="00450592">
      <w:pPr>
        <w:tabs>
          <w:tab w:val="left" w:pos="360"/>
        </w:tabs>
        <w:spacing w:line="480" w:lineRule="auto"/>
        <w:jc w:val="both"/>
        <w:rPr>
          <w:rFonts w:ascii="Times New Roman" w:hAnsi="Times New Roman" w:cs="Times New Roman"/>
          <w:b/>
          <w:sz w:val="24"/>
          <w:szCs w:val="24"/>
        </w:rPr>
      </w:pPr>
      <w:r w:rsidRPr="009F5963">
        <w:rPr>
          <w:rFonts w:ascii="Times New Roman" w:hAnsi="Times New Roman" w:cs="Times New Roman"/>
          <w:sz w:val="24"/>
          <w:szCs w:val="24"/>
        </w:rPr>
        <w:t xml:space="preserve">              </w:t>
      </w:r>
      <w:r w:rsidRPr="009F5963">
        <w:rPr>
          <w:rFonts w:ascii="Times New Roman" w:hAnsi="Times New Roman" w:cs="Times New Roman"/>
          <w:b/>
          <w:sz w:val="24"/>
          <w:szCs w:val="24"/>
        </w:rPr>
        <w:t>I agree to take part in the above study.</w:t>
      </w:r>
    </w:p>
    <w:p w:rsidR="00450592" w:rsidRPr="009F5963" w:rsidRDefault="00450592" w:rsidP="00450592">
      <w:pPr>
        <w:tabs>
          <w:tab w:val="left" w:pos="360"/>
        </w:tabs>
        <w:spacing w:line="480" w:lineRule="auto"/>
        <w:jc w:val="both"/>
        <w:rPr>
          <w:rFonts w:ascii="Times New Roman" w:hAnsi="Times New Roman" w:cs="Times New Roman"/>
          <w:b/>
          <w:sz w:val="24"/>
          <w:szCs w:val="24"/>
        </w:rPr>
      </w:pPr>
      <w:r w:rsidRPr="009F5963">
        <w:rPr>
          <w:rFonts w:ascii="Times New Roman" w:hAnsi="Times New Roman" w:cs="Times New Roman"/>
          <w:b/>
          <w:sz w:val="24"/>
          <w:szCs w:val="24"/>
        </w:rPr>
        <w:tab/>
      </w:r>
      <w:r w:rsidRPr="009F5963">
        <w:rPr>
          <w:rFonts w:ascii="Times New Roman" w:hAnsi="Times New Roman" w:cs="Times New Roman"/>
          <w:b/>
          <w:sz w:val="24"/>
          <w:szCs w:val="24"/>
        </w:rPr>
        <w:tab/>
      </w:r>
      <w:r w:rsidRPr="009F5963">
        <w:rPr>
          <w:rFonts w:ascii="Times New Roman" w:hAnsi="Times New Roman" w:cs="Times New Roman"/>
          <w:b/>
          <w:sz w:val="24"/>
          <w:szCs w:val="24"/>
        </w:rPr>
        <w:tab/>
      </w:r>
    </w:p>
    <w:p w:rsidR="00450592" w:rsidRPr="009F5963" w:rsidRDefault="00450592" w:rsidP="00450592">
      <w:pPr>
        <w:tabs>
          <w:tab w:val="left" w:pos="360"/>
        </w:tabs>
        <w:spacing w:line="480" w:lineRule="auto"/>
        <w:jc w:val="both"/>
        <w:rPr>
          <w:rFonts w:ascii="Times New Roman" w:hAnsi="Times New Roman" w:cs="Times New Roman"/>
          <w:sz w:val="24"/>
          <w:szCs w:val="24"/>
        </w:rPr>
      </w:pPr>
    </w:p>
    <w:p w:rsidR="00450592" w:rsidRPr="009F5963" w:rsidRDefault="00450592" w:rsidP="00450592">
      <w:pPr>
        <w:tabs>
          <w:tab w:val="left" w:pos="360"/>
        </w:tabs>
        <w:spacing w:line="480" w:lineRule="auto"/>
        <w:jc w:val="both"/>
        <w:rPr>
          <w:rFonts w:ascii="Times New Roman" w:hAnsi="Times New Roman" w:cs="Times New Roman"/>
          <w:sz w:val="24"/>
          <w:szCs w:val="24"/>
        </w:rPr>
      </w:pPr>
    </w:p>
    <w:p w:rsidR="00450592" w:rsidRPr="009F5963" w:rsidRDefault="00450592" w:rsidP="00450592">
      <w:pPr>
        <w:tabs>
          <w:tab w:val="left" w:pos="360"/>
        </w:tabs>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        ___________________                _________________                 </w:t>
      </w:r>
      <w:r w:rsidRPr="009F5963">
        <w:rPr>
          <w:rFonts w:ascii="Times New Roman" w:hAnsi="Times New Roman" w:cs="Times New Roman"/>
          <w:sz w:val="24"/>
          <w:szCs w:val="24"/>
        </w:rPr>
        <w:tab/>
        <w:t>_____________</w:t>
      </w:r>
    </w:p>
    <w:p w:rsidR="00450592" w:rsidRPr="009F5963" w:rsidRDefault="00450592" w:rsidP="00450592">
      <w:pPr>
        <w:tabs>
          <w:tab w:val="left" w:pos="3600"/>
          <w:tab w:val="left" w:pos="5812"/>
        </w:tabs>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          Name of Participant</w:t>
      </w:r>
      <w:r w:rsidRPr="009F5963">
        <w:rPr>
          <w:rFonts w:ascii="Times New Roman" w:hAnsi="Times New Roman" w:cs="Times New Roman"/>
          <w:sz w:val="24"/>
          <w:szCs w:val="24"/>
        </w:rPr>
        <w:tab/>
        <w:t xml:space="preserve">             Date</w:t>
      </w:r>
      <w:r w:rsidRPr="009F5963">
        <w:rPr>
          <w:rFonts w:ascii="Times New Roman" w:hAnsi="Times New Roman" w:cs="Times New Roman"/>
          <w:sz w:val="24"/>
          <w:szCs w:val="24"/>
        </w:rPr>
        <w:tab/>
      </w:r>
      <w:r w:rsidRPr="009F5963">
        <w:rPr>
          <w:rFonts w:ascii="Times New Roman" w:hAnsi="Times New Roman" w:cs="Times New Roman"/>
          <w:sz w:val="24"/>
          <w:szCs w:val="24"/>
        </w:rPr>
        <w:tab/>
        <w:t xml:space="preserve">     Signature</w:t>
      </w:r>
    </w:p>
    <w:p w:rsidR="00450592" w:rsidRPr="009F5963" w:rsidRDefault="00450592" w:rsidP="00450592">
      <w:pPr>
        <w:spacing w:line="480" w:lineRule="auto"/>
        <w:jc w:val="both"/>
        <w:rPr>
          <w:rFonts w:ascii="Times New Roman" w:hAnsi="Times New Roman" w:cs="Times New Roman"/>
          <w:sz w:val="24"/>
          <w:szCs w:val="24"/>
        </w:rPr>
      </w:pPr>
    </w:p>
    <w:p w:rsidR="00450592" w:rsidRPr="009F5963" w:rsidRDefault="00450592" w:rsidP="00450592">
      <w:pPr>
        <w:tabs>
          <w:tab w:val="left" w:pos="3686"/>
        </w:tabs>
        <w:spacing w:line="480" w:lineRule="auto"/>
        <w:jc w:val="both"/>
        <w:rPr>
          <w:rFonts w:ascii="Times New Roman" w:hAnsi="Times New Roman" w:cs="Times New Roman"/>
          <w:sz w:val="24"/>
          <w:szCs w:val="24"/>
        </w:rPr>
      </w:pPr>
    </w:p>
    <w:p w:rsidR="00450592" w:rsidRPr="009F5963" w:rsidRDefault="00450592" w:rsidP="00450592">
      <w:pPr>
        <w:tabs>
          <w:tab w:val="left" w:pos="3686"/>
        </w:tabs>
        <w:spacing w:line="480" w:lineRule="auto"/>
        <w:jc w:val="both"/>
        <w:rPr>
          <w:rFonts w:ascii="Times New Roman" w:hAnsi="Times New Roman" w:cs="Times New Roman"/>
          <w:sz w:val="24"/>
          <w:szCs w:val="24"/>
        </w:rPr>
      </w:pPr>
    </w:p>
    <w:p w:rsidR="00450592" w:rsidRPr="009F5963" w:rsidRDefault="00450592" w:rsidP="00450592">
      <w:pPr>
        <w:tabs>
          <w:tab w:val="left" w:pos="3686"/>
        </w:tabs>
        <w:spacing w:line="480" w:lineRule="auto"/>
        <w:jc w:val="both"/>
        <w:rPr>
          <w:rFonts w:ascii="Times New Roman" w:hAnsi="Times New Roman" w:cs="Times New Roman"/>
          <w:sz w:val="24"/>
          <w:szCs w:val="24"/>
        </w:rPr>
      </w:pPr>
    </w:p>
    <w:p w:rsidR="00450592" w:rsidRPr="009F5963" w:rsidRDefault="00450592" w:rsidP="00450592">
      <w:pPr>
        <w:tabs>
          <w:tab w:val="left" w:pos="360"/>
        </w:tabs>
        <w:spacing w:line="480" w:lineRule="auto"/>
        <w:jc w:val="both"/>
        <w:rPr>
          <w:rFonts w:ascii="Times New Roman" w:hAnsi="Times New Roman" w:cs="Times New Roman"/>
          <w:sz w:val="24"/>
          <w:szCs w:val="24"/>
        </w:rPr>
      </w:pPr>
      <w:r w:rsidRPr="009F5963">
        <w:rPr>
          <w:rFonts w:ascii="Times New Roman" w:hAnsi="Times New Roman" w:cs="Times New Roman"/>
          <w:sz w:val="24"/>
          <w:szCs w:val="24"/>
        </w:rPr>
        <w:t xml:space="preserve">        ___________________                _________________                 </w:t>
      </w:r>
      <w:r w:rsidRPr="009F5963">
        <w:rPr>
          <w:rFonts w:ascii="Times New Roman" w:hAnsi="Times New Roman" w:cs="Times New Roman"/>
          <w:sz w:val="24"/>
          <w:szCs w:val="24"/>
        </w:rPr>
        <w:tab/>
        <w:t>_____________</w:t>
      </w:r>
    </w:p>
    <w:p w:rsidR="00450592" w:rsidRDefault="00450592" w:rsidP="00450592">
      <w:pPr>
        <w:tabs>
          <w:tab w:val="left" w:pos="3600"/>
          <w:tab w:val="left" w:pos="5812"/>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F5963">
        <w:rPr>
          <w:rFonts w:ascii="Times New Roman" w:hAnsi="Times New Roman" w:cs="Times New Roman"/>
          <w:sz w:val="24"/>
          <w:szCs w:val="24"/>
        </w:rPr>
        <w:t xml:space="preserve">    Researcher</w:t>
      </w:r>
      <w:r w:rsidRPr="009F5963">
        <w:rPr>
          <w:rFonts w:ascii="Times New Roman" w:hAnsi="Times New Roman" w:cs="Times New Roman"/>
          <w:sz w:val="24"/>
          <w:szCs w:val="24"/>
        </w:rPr>
        <w:tab/>
        <w:t xml:space="preserve">             Date</w:t>
      </w:r>
      <w:r w:rsidRPr="009F596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Signature</w:t>
      </w:r>
    </w:p>
    <w:p w:rsidR="00450592" w:rsidRDefault="00450592" w:rsidP="00450592">
      <w:pPr>
        <w:tabs>
          <w:tab w:val="left" w:pos="3600"/>
          <w:tab w:val="left" w:pos="5812"/>
        </w:tabs>
        <w:spacing w:line="480" w:lineRule="auto"/>
        <w:jc w:val="both"/>
        <w:rPr>
          <w:rFonts w:ascii="Times New Roman" w:hAnsi="Times New Roman" w:cs="Times New Roman"/>
          <w:sz w:val="24"/>
          <w:szCs w:val="24"/>
        </w:rPr>
      </w:pPr>
    </w:p>
    <w:p w:rsidR="00450592" w:rsidRPr="00B47167" w:rsidRDefault="00450592" w:rsidP="00450592">
      <w:pPr>
        <w:tabs>
          <w:tab w:val="left" w:pos="3600"/>
          <w:tab w:val="left" w:pos="5812"/>
        </w:tabs>
        <w:spacing w:line="480" w:lineRule="auto"/>
        <w:jc w:val="both"/>
        <w:rPr>
          <w:rFonts w:ascii="Times New Roman" w:hAnsi="Times New Roman" w:cs="Times New Roman"/>
          <w:sz w:val="24"/>
          <w:szCs w:val="24"/>
        </w:rPr>
      </w:pPr>
      <w:r>
        <w:rPr>
          <w:rFonts w:ascii="Times New Roman" w:hAnsi="Times New Roman" w:cs="Times New Roman"/>
          <w:b/>
          <w:noProof/>
          <w:sz w:val="24"/>
          <w:szCs w:val="24"/>
          <w:u w:val="single"/>
        </w:rPr>
        <w:lastRenderedPageBreak/>
        <w:drawing>
          <wp:anchor distT="0" distB="0" distL="114300" distR="114300" simplePos="0" relativeHeight="251657728" behindDoc="0" locked="0" layoutInCell="1" allowOverlap="1">
            <wp:simplePos x="0" y="0"/>
            <wp:positionH relativeFrom="column">
              <wp:posOffset>2906395</wp:posOffset>
            </wp:positionH>
            <wp:positionV relativeFrom="paragraph">
              <wp:posOffset>45720</wp:posOffset>
            </wp:positionV>
            <wp:extent cx="1887220" cy="627380"/>
            <wp:effectExtent l="19050" t="0" r="0" b="0"/>
            <wp:wrapSquare wrapText="bothSides"/>
            <wp:docPr id="14"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87220" cy="627380"/>
                    </a:xfrm>
                    <a:prstGeom prst="rect">
                      <a:avLst/>
                    </a:prstGeom>
                    <a:noFill/>
                    <a:ln>
                      <a:noFill/>
                    </a:ln>
                  </pic:spPr>
                </pic:pic>
              </a:graphicData>
            </a:graphic>
          </wp:anchor>
        </w:drawing>
      </w:r>
      <w:r>
        <w:rPr>
          <w:rFonts w:ascii="Times New Roman" w:hAnsi="Times New Roman" w:cs="Times New Roman"/>
          <w:b/>
          <w:noProof/>
          <w:sz w:val="24"/>
          <w:szCs w:val="24"/>
          <w:u w:val="single"/>
        </w:rPr>
        <w:drawing>
          <wp:anchor distT="0" distB="0" distL="114300" distR="114300" simplePos="0" relativeHeight="251658752" behindDoc="0" locked="0" layoutInCell="1" allowOverlap="1">
            <wp:simplePos x="0" y="0"/>
            <wp:positionH relativeFrom="margin">
              <wp:posOffset>4967605</wp:posOffset>
            </wp:positionH>
            <wp:positionV relativeFrom="paragraph">
              <wp:posOffset>-46990</wp:posOffset>
            </wp:positionV>
            <wp:extent cx="600710" cy="758825"/>
            <wp:effectExtent l="19050" t="0" r="8890" b="0"/>
            <wp:wrapSquare wrapText="bothSides"/>
            <wp:docPr id="16" name="Picture 8" descr="UoC 175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175 Logo"/>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710" cy="758825"/>
                    </a:xfrm>
                    <a:prstGeom prst="rect">
                      <a:avLst/>
                    </a:prstGeom>
                    <a:noFill/>
                    <a:ln>
                      <a:noFill/>
                    </a:ln>
                  </pic:spPr>
                </pic:pic>
              </a:graphicData>
            </a:graphic>
          </wp:anchor>
        </w:drawing>
      </w:r>
      <w:r>
        <w:rPr>
          <w:rFonts w:ascii="Times New Roman" w:hAnsi="Times New Roman" w:cs="Times New Roman"/>
          <w:b/>
          <w:sz w:val="24"/>
          <w:szCs w:val="24"/>
          <w:u w:val="single"/>
        </w:rPr>
        <w:t>Appendix 8: Copy of interview g</w:t>
      </w:r>
      <w:r w:rsidRPr="009F5963">
        <w:rPr>
          <w:rFonts w:ascii="Times New Roman" w:hAnsi="Times New Roman" w:cs="Times New Roman"/>
          <w:b/>
          <w:sz w:val="24"/>
          <w:szCs w:val="24"/>
          <w:u w:val="single"/>
        </w:rPr>
        <w:t>uide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Interview guide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In the interview, I will be endeavouring to understand what it means to you to offer support to other parents who have also lost a child through drug use. I have some questions prepared, but because I am going to use a semi-structured format please consider these as a guide only. I hope to stay with what is relevant to you, rather than impose questions that I think are important. You are the expert in your own experience. So the questions provide a framework, but are not intended to be a constraint on what you may want to say that is relevant to the topic we are researching.</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Here are examples of the kinds of questions:</w:t>
      </w:r>
    </w:p>
    <w:p w:rsidR="00450592" w:rsidRPr="009F5963" w:rsidRDefault="00450592" w:rsidP="00450592">
      <w:pPr>
        <w:spacing w:line="480" w:lineRule="auto"/>
        <w:rPr>
          <w:rFonts w:ascii="Times New Roman" w:hAnsi="Times New Roman" w:cs="Times New Roman"/>
          <w:i/>
          <w:sz w:val="24"/>
          <w:szCs w:val="24"/>
        </w:rPr>
      </w:pPr>
      <w:r w:rsidRPr="009F5963">
        <w:rPr>
          <w:rFonts w:ascii="Times New Roman" w:hAnsi="Times New Roman" w:cs="Times New Roman"/>
          <w:sz w:val="24"/>
          <w:szCs w:val="24"/>
        </w:rPr>
        <w:t xml:space="preserve">1. Could you tell me a little about  who you lost? </w:t>
      </w:r>
      <w:r w:rsidRPr="009F5963">
        <w:rPr>
          <w:rFonts w:ascii="Times New Roman" w:hAnsi="Times New Roman" w:cs="Times New Roman"/>
          <w:i/>
          <w:sz w:val="24"/>
          <w:szCs w:val="24"/>
        </w:rPr>
        <w:t>(Possible subsidiary questions...shock/expected/ etc. Other family?)</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2. Following your bereavement how did you get through the first year or two? Did you have any support outside of yourself, your family, your friends?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3. How did you get involved with the support group you now work with? Did you get support through them for yourself, in the first place? How was that support helpful to you?</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4. Can you remember how you made the decision to move from being a supported person to a supporter of others? </w:t>
      </w:r>
      <w:r w:rsidRPr="009F5963">
        <w:rPr>
          <w:rFonts w:ascii="Times New Roman" w:hAnsi="Times New Roman" w:cs="Times New Roman"/>
          <w:i/>
          <w:sz w:val="24"/>
          <w:szCs w:val="24"/>
        </w:rPr>
        <w:t>(possibly this happened gradually and I am wondering if you can remember anything of the process that led you to that decision, how ready you felt and if you felt well enough prepared for the role.)</w:t>
      </w:r>
    </w:p>
    <w:p w:rsidR="00450592" w:rsidRPr="009F5963" w:rsidRDefault="00450592" w:rsidP="00450592">
      <w:pPr>
        <w:spacing w:line="480" w:lineRule="auto"/>
        <w:rPr>
          <w:rFonts w:ascii="Times New Roman" w:hAnsi="Times New Roman" w:cs="Times New Roman"/>
          <w:i/>
          <w:sz w:val="24"/>
          <w:szCs w:val="24"/>
        </w:rPr>
      </w:pPr>
      <w:r w:rsidRPr="009F5963">
        <w:rPr>
          <w:rFonts w:ascii="Times New Roman" w:hAnsi="Times New Roman" w:cs="Times New Roman"/>
          <w:sz w:val="24"/>
          <w:szCs w:val="24"/>
        </w:rPr>
        <w:lastRenderedPageBreak/>
        <w:t xml:space="preserve">5. How do you 'experience' your role as a supporter of other bereaved parents? </w:t>
      </w:r>
      <w:r w:rsidRPr="009F5963">
        <w:rPr>
          <w:rFonts w:ascii="Times New Roman" w:hAnsi="Times New Roman" w:cs="Times New Roman"/>
          <w:i/>
          <w:sz w:val="24"/>
          <w:szCs w:val="24"/>
        </w:rPr>
        <w:t>(think about your feelings on your way to making that phone call or going to that meeting... pleased, anxious, burdened, tired at the prospect, enthusiastic... or a mixture?</w:t>
      </w:r>
    </w:p>
    <w:p w:rsidR="00450592" w:rsidRPr="009F5963" w:rsidRDefault="00450592" w:rsidP="00450592">
      <w:pPr>
        <w:spacing w:line="480" w:lineRule="auto"/>
        <w:rPr>
          <w:rFonts w:ascii="Times New Roman" w:hAnsi="Times New Roman" w:cs="Times New Roman"/>
          <w:i/>
          <w:sz w:val="24"/>
          <w:szCs w:val="24"/>
        </w:rPr>
      </w:pPr>
      <w:r w:rsidRPr="009F5963">
        <w:rPr>
          <w:rFonts w:ascii="Times New Roman" w:hAnsi="Times New Roman" w:cs="Times New Roman"/>
          <w:sz w:val="24"/>
          <w:szCs w:val="24"/>
        </w:rPr>
        <w:t xml:space="preserve">How do you feel afterwards? </w:t>
      </w:r>
      <w:r w:rsidRPr="009F5963">
        <w:rPr>
          <w:rFonts w:ascii="Times New Roman" w:hAnsi="Times New Roman" w:cs="Times New Roman"/>
          <w:i/>
          <w:sz w:val="24"/>
          <w:szCs w:val="24"/>
        </w:rPr>
        <w:t>(Are you able to give yourself time to re-connect with yourself/ tired/ burdened/ relieved/ glad to have helped/ in need of some support yourself... or a mixture?)</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6. How do you feel doing this role impacts on you as a bereaved parent, positively and/or negatively?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7. What does your role as a supporter of others mean to you? (</w:t>
      </w:r>
      <w:r w:rsidRPr="009F5963">
        <w:rPr>
          <w:rFonts w:ascii="Times New Roman" w:hAnsi="Times New Roman" w:cs="Times New Roman"/>
          <w:i/>
          <w:sz w:val="24"/>
          <w:szCs w:val="24"/>
        </w:rPr>
        <w:t xml:space="preserve">What meaning/significance do you attach to your role as a supporter? </w:t>
      </w:r>
      <w:proofErr w:type="spellStart"/>
      <w:r w:rsidRPr="009F5963">
        <w:rPr>
          <w:rFonts w:ascii="Times New Roman" w:hAnsi="Times New Roman" w:cs="Times New Roman"/>
          <w:i/>
          <w:sz w:val="24"/>
          <w:szCs w:val="24"/>
        </w:rPr>
        <w:t>ie</w:t>
      </w:r>
      <w:proofErr w:type="spellEnd"/>
      <w:r w:rsidRPr="009F5963">
        <w:rPr>
          <w:rFonts w:ascii="Times New Roman" w:hAnsi="Times New Roman" w:cs="Times New Roman"/>
          <w:i/>
          <w:sz w:val="24"/>
          <w:szCs w:val="24"/>
        </w:rPr>
        <w:t xml:space="preserve"> do you feel it provides a connection with your loved child for you that is helpful, are you pleased to offer help because you were helped, do you offer help because you couldn't find any for yourself at that time, do you find it helpful to be in touch with others who have also been bereaved by drugs etc )</w:t>
      </w:r>
    </w:p>
    <w:p w:rsidR="00450592" w:rsidRPr="009F5963" w:rsidRDefault="00450592" w:rsidP="00450592">
      <w:pPr>
        <w:spacing w:line="480" w:lineRule="auto"/>
        <w:rPr>
          <w:rFonts w:ascii="Times New Roman" w:hAnsi="Times New Roman" w:cs="Times New Roman"/>
          <w:i/>
          <w:sz w:val="24"/>
          <w:szCs w:val="24"/>
        </w:rPr>
      </w:pPr>
      <w:r w:rsidRPr="009F5963">
        <w:rPr>
          <w:rFonts w:ascii="Times New Roman" w:hAnsi="Times New Roman" w:cs="Times New Roman"/>
          <w:sz w:val="24"/>
          <w:szCs w:val="24"/>
        </w:rPr>
        <w:t xml:space="preserve">8. How do you feel about the training and support you receive to help you carry out your role as a peer supporter of others? </w:t>
      </w:r>
      <w:r w:rsidRPr="009F5963">
        <w:rPr>
          <w:rFonts w:ascii="Times New Roman" w:hAnsi="Times New Roman" w:cs="Times New Roman"/>
          <w:i/>
          <w:sz w:val="24"/>
          <w:szCs w:val="24"/>
        </w:rPr>
        <w:t>(Is there any extra support you feel you need and are you able to ask for this?)</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 xml:space="preserve">9. Is there anything you would like to add that we haven't covered? </w:t>
      </w:r>
    </w:p>
    <w:p w:rsidR="00450592" w:rsidRPr="009F5963" w:rsidRDefault="00450592" w:rsidP="00450592">
      <w:pPr>
        <w:spacing w:line="480" w:lineRule="auto"/>
        <w:rPr>
          <w:rFonts w:ascii="Times New Roman" w:hAnsi="Times New Roman" w:cs="Times New Roman"/>
          <w:sz w:val="24"/>
          <w:szCs w:val="24"/>
        </w:rPr>
      </w:pPr>
      <w:r w:rsidRPr="009F5963">
        <w:rPr>
          <w:rFonts w:ascii="Times New Roman" w:hAnsi="Times New Roman" w:cs="Times New Roman"/>
          <w:sz w:val="24"/>
          <w:szCs w:val="24"/>
        </w:rPr>
        <w:t>Thank you.</w:t>
      </w: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Pr="00F71D47" w:rsidRDefault="00450592" w:rsidP="00450592">
      <w:pPr>
        <w:spacing w:line="480" w:lineRule="auto"/>
        <w:rPr>
          <w:rFonts w:ascii="Times New Roman" w:hAnsi="Times New Roman" w:cs="Times New Roman"/>
          <w:b/>
          <w:sz w:val="24"/>
          <w:szCs w:val="24"/>
          <w:u w:val="single"/>
        </w:rPr>
      </w:pPr>
      <w:r w:rsidRPr="00F71D47">
        <w:rPr>
          <w:rFonts w:ascii="Times New Roman" w:hAnsi="Times New Roman" w:cs="Times New Roman"/>
          <w:b/>
          <w:sz w:val="24"/>
          <w:szCs w:val="24"/>
          <w:u w:val="single"/>
        </w:rPr>
        <w:lastRenderedPageBreak/>
        <w:t>Appendix 9</w:t>
      </w:r>
      <w:r>
        <w:rPr>
          <w:rFonts w:ascii="Times New Roman" w:hAnsi="Times New Roman" w:cs="Times New Roman"/>
          <w:b/>
          <w:sz w:val="24"/>
          <w:szCs w:val="24"/>
          <w:u w:val="single"/>
        </w:rPr>
        <w:t>: Excerpts from research journal</w:t>
      </w:r>
    </w:p>
    <w:p w:rsidR="00450592" w:rsidRPr="00DF74E3" w:rsidRDefault="00450592" w:rsidP="00450592">
      <w:pPr>
        <w:spacing w:line="480" w:lineRule="auto"/>
        <w:rPr>
          <w:rFonts w:ascii="Times New Roman" w:hAnsi="Times New Roman" w:cs="Times New Roman"/>
          <w:sz w:val="24"/>
          <w:szCs w:val="24"/>
        </w:rPr>
      </w:pPr>
      <w:r>
        <w:rPr>
          <w:rFonts w:ascii="Times New Roman" w:hAnsi="Times New Roman" w:cs="Times New Roman"/>
          <w:sz w:val="24"/>
          <w:szCs w:val="24"/>
        </w:rPr>
        <w:t xml:space="preserve"> Unedited excerpts from personal r</w:t>
      </w:r>
      <w:r w:rsidRPr="00DF74E3">
        <w:rPr>
          <w:rFonts w:ascii="Times New Roman" w:hAnsi="Times New Roman" w:cs="Times New Roman"/>
          <w:sz w:val="24"/>
          <w:szCs w:val="24"/>
        </w:rPr>
        <w:t>e</w:t>
      </w:r>
      <w:r>
        <w:rPr>
          <w:rFonts w:ascii="Times New Roman" w:hAnsi="Times New Roman" w:cs="Times New Roman"/>
          <w:sz w:val="24"/>
          <w:szCs w:val="24"/>
        </w:rPr>
        <w:t>search</w:t>
      </w:r>
      <w:r w:rsidRPr="00DF74E3">
        <w:rPr>
          <w:rFonts w:ascii="Times New Roman" w:hAnsi="Times New Roman" w:cs="Times New Roman"/>
          <w:sz w:val="24"/>
          <w:szCs w:val="24"/>
        </w:rPr>
        <w:t xml:space="preserve"> journal</w:t>
      </w:r>
      <w:r>
        <w:rPr>
          <w:rFonts w:ascii="Times New Roman" w:hAnsi="Times New Roman" w:cs="Times New Roman"/>
          <w:sz w:val="24"/>
          <w:szCs w:val="24"/>
        </w:rPr>
        <w:t xml:space="preserve"> (handwritten)</w:t>
      </w:r>
      <w:r w:rsidRPr="00DF74E3">
        <w:rPr>
          <w:rFonts w:ascii="Times New Roman" w:hAnsi="Times New Roman" w:cs="Times New Roman"/>
          <w:sz w:val="24"/>
          <w:szCs w:val="24"/>
        </w:rPr>
        <w:t xml:space="preserve"> showing how I </w:t>
      </w:r>
      <w:r>
        <w:rPr>
          <w:rFonts w:ascii="Times New Roman" w:hAnsi="Times New Roman" w:cs="Times New Roman"/>
          <w:sz w:val="24"/>
          <w:szCs w:val="24"/>
        </w:rPr>
        <w:t xml:space="preserve">devised a way of </w:t>
      </w:r>
      <w:r w:rsidRPr="00DF74E3">
        <w:rPr>
          <w:rFonts w:ascii="Times New Roman" w:hAnsi="Times New Roman" w:cs="Times New Roman"/>
          <w:sz w:val="24"/>
          <w:szCs w:val="24"/>
        </w:rPr>
        <w:t>analys</w:t>
      </w:r>
      <w:r>
        <w:rPr>
          <w:rFonts w:ascii="Times New Roman" w:hAnsi="Times New Roman" w:cs="Times New Roman"/>
          <w:sz w:val="24"/>
          <w:szCs w:val="24"/>
        </w:rPr>
        <w:t>ing</w:t>
      </w:r>
      <w:r w:rsidRPr="00DF74E3">
        <w:rPr>
          <w:rFonts w:ascii="Times New Roman" w:hAnsi="Times New Roman" w:cs="Times New Roman"/>
          <w:sz w:val="24"/>
          <w:szCs w:val="24"/>
        </w:rPr>
        <w:t xml:space="preserve"> the data</w:t>
      </w:r>
      <w:r>
        <w:rPr>
          <w:rFonts w:ascii="Times New Roman" w:hAnsi="Times New Roman" w:cs="Times New Roman"/>
          <w:sz w:val="24"/>
          <w:szCs w:val="24"/>
        </w:rPr>
        <w:t>, using Thematic analysis, described by Braun and Cole (2006, 2014)</w:t>
      </w:r>
      <w:r w:rsidRPr="00DF74E3">
        <w:rPr>
          <w:rFonts w:ascii="Times New Roman" w:hAnsi="Times New Roman" w:cs="Times New Roman"/>
          <w:sz w:val="24"/>
          <w:szCs w:val="24"/>
        </w:rPr>
        <w:t xml:space="preserve"> and</w:t>
      </w:r>
      <w:r>
        <w:rPr>
          <w:rFonts w:ascii="Times New Roman" w:hAnsi="Times New Roman" w:cs="Times New Roman"/>
          <w:sz w:val="24"/>
          <w:szCs w:val="24"/>
        </w:rPr>
        <w:t xml:space="preserve"> also demonstrating the reflexive process</w:t>
      </w:r>
      <w:r w:rsidRPr="00DF74E3">
        <w:rPr>
          <w:rFonts w:ascii="Times New Roman" w:hAnsi="Times New Roman" w:cs="Times New Roman"/>
          <w:sz w:val="24"/>
          <w:szCs w:val="24"/>
        </w:rPr>
        <w:t>.</w:t>
      </w:r>
    </w:p>
    <w:p w:rsidR="00450592" w:rsidRPr="00DF74E3" w:rsidRDefault="00450592" w:rsidP="00450592">
      <w:pPr>
        <w:spacing w:line="480" w:lineRule="auto"/>
        <w:rPr>
          <w:rFonts w:ascii="Lucida Handwriting" w:hAnsi="Lucida Handwriting"/>
        </w:rPr>
      </w:pPr>
      <w:r w:rsidRPr="00265D02">
        <w:rPr>
          <w:rFonts w:ascii="Lucida Handwriting" w:hAnsi="Lucida Handwriting"/>
          <w:u w:val="single"/>
        </w:rPr>
        <w:t>Feb 1st</w:t>
      </w:r>
      <w:r w:rsidRPr="00DF74E3">
        <w:rPr>
          <w:rFonts w:ascii="Lucida Handwriting" w:hAnsi="Lucida Handwriting"/>
        </w:rPr>
        <w:t xml:space="preserve">-Have returned to process of beginning data analysis-how am I doing this? </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Following</w:t>
      </w:r>
      <w:r>
        <w:rPr>
          <w:rFonts w:ascii="Lucida Handwriting" w:hAnsi="Lucida Handwriting"/>
        </w:rPr>
        <w:t xml:space="preserve"> </w:t>
      </w:r>
      <w:r w:rsidRPr="00DF74E3">
        <w:rPr>
          <w:rFonts w:ascii="Lucida Handwriting" w:hAnsi="Lucida Handwriting"/>
        </w:rPr>
        <w:t xml:space="preserve">procedure of Braun and Clarke -and remembering there </w:t>
      </w:r>
      <w:r>
        <w:rPr>
          <w:rFonts w:ascii="Lucida Handwriting" w:hAnsi="Lucida Handwriting"/>
        </w:rPr>
        <w:t>is no set way to analyse except</w:t>
      </w:r>
      <w:r w:rsidRPr="00DF74E3">
        <w:rPr>
          <w:rFonts w:ascii="Lucida Handwriting" w:hAnsi="Lucida Handwriting"/>
        </w:rPr>
        <w:t xml:space="preserve"> what works for each individual researcher</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This is what I'm doing</w:t>
      </w:r>
      <w:r>
        <w:rPr>
          <w:rFonts w:ascii="Lucida Handwriting" w:hAnsi="Lucida Handwriting"/>
        </w:rPr>
        <w:t>...</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Re-reading/re-listening several times to each data item. Always bearing in mind my research question (RQ). Searching -and re-searching the data for words or segments of text that have any bearing on RQ.</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Using computer to copy transcribed text on to new doc, creating 2 columns</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Column 1) Large double spaced script</w:t>
      </w:r>
    </w:p>
    <w:p w:rsidR="00450592" w:rsidRPr="00DF74E3" w:rsidRDefault="00450592" w:rsidP="00450592">
      <w:pPr>
        <w:spacing w:line="480" w:lineRule="auto"/>
        <w:rPr>
          <w:rFonts w:ascii="Lucida Handwriting" w:hAnsi="Lucida Handwriting"/>
        </w:rPr>
      </w:pPr>
      <w:r>
        <w:rPr>
          <w:rFonts w:ascii="Lucida Handwriting" w:hAnsi="Lucida Handwriting"/>
        </w:rPr>
        <w:t xml:space="preserve">Column </w:t>
      </w:r>
      <w:r w:rsidRPr="00DF74E3">
        <w:rPr>
          <w:rFonts w:ascii="Lucida Handwriting" w:hAnsi="Lucida Handwriting"/>
        </w:rPr>
        <w:t>2)Space for text boxes, comments on script.</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 xml:space="preserve">Then immersing self in data-reading and listening for feelings/words/experiences which have some relevance to the RQ. Naming and numbering my codes and then colour coding </w:t>
      </w:r>
      <w:proofErr w:type="spellStart"/>
      <w:r w:rsidRPr="00DF74E3">
        <w:rPr>
          <w:rFonts w:ascii="Lucida Handwriting" w:hAnsi="Lucida Handwriting"/>
        </w:rPr>
        <w:t>ie</w:t>
      </w:r>
      <w:proofErr w:type="spellEnd"/>
      <w:r w:rsidRPr="00DF74E3">
        <w:rPr>
          <w:rFonts w:ascii="Lucida Handwriting" w:hAnsi="Lucida Handwriting"/>
        </w:rPr>
        <w:t xml:space="preserve"> Code </w:t>
      </w:r>
      <w:r w:rsidRPr="00DF74E3">
        <w:rPr>
          <w:rFonts w:ascii="Lucida Handwriting" w:hAnsi="Lucida Handwriting"/>
        </w:rPr>
        <w:lastRenderedPageBreak/>
        <w:t>1(red)- Bereavement experiences, Code 2 (Blue) What helped you in 1st years?</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Any reflections that have relevance to code 2 is highlighted blue and numbered in the text(column 1)-and commented on, copied to column 2</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This process is followed with each data item and is on-going ..I didn't wait till I'd collected all my data before beginning the process</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Once all data is coded, I'll collate my codes(</w:t>
      </w:r>
      <w:proofErr w:type="spellStart"/>
      <w:r w:rsidRPr="00DF74E3">
        <w:rPr>
          <w:rFonts w:ascii="Lucida Handwriting" w:hAnsi="Lucida Handwriting"/>
        </w:rPr>
        <w:t>ie</w:t>
      </w:r>
      <w:proofErr w:type="spellEnd"/>
      <w:r w:rsidRPr="00DF74E3">
        <w:rPr>
          <w:rFonts w:ascii="Lucida Handwriting" w:hAnsi="Lucida Handwriting"/>
        </w:rPr>
        <w:t xml:space="preserve"> gather together all texts/words/reflections that I have labelled as code 1,2, 3 etc</w:t>
      </w:r>
      <w:r>
        <w:rPr>
          <w:rFonts w:ascii="Lucida Handwriting" w:hAnsi="Lucida Handwriting"/>
        </w:rPr>
        <w:t>)</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I'll then examine them- look for overlapping codes and using the collated material, draw out themes that relate to my RQ.</w:t>
      </w:r>
    </w:p>
    <w:p w:rsidR="00450592" w:rsidRPr="00265D02" w:rsidRDefault="00450592" w:rsidP="00450592">
      <w:pPr>
        <w:spacing w:line="480" w:lineRule="auto"/>
        <w:rPr>
          <w:rFonts w:ascii="Lucida Handwriting" w:hAnsi="Lucida Handwriting"/>
          <w:u w:val="single"/>
        </w:rPr>
      </w:pPr>
      <w:r w:rsidRPr="00265D02">
        <w:rPr>
          <w:rFonts w:ascii="Lucida Handwriting" w:hAnsi="Lucida Handwriting"/>
          <w:u w:val="single"/>
        </w:rPr>
        <w:t>Feb 11</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Amazed now- and deeply grateful and relieved to have collected all my data and transferred and backed up etc.</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These are my 'ingredients'... Like any good cake making I need to lay them out systematically and then find ways to combine them- in ways that make sense to the 'recipe</w:t>
      </w:r>
      <w:r>
        <w:rPr>
          <w:rFonts w:ascii="Lucida Handwriting" w:hAnsi="Lucida Handwriting"/>
        </w:rPr>
        <w:t>'</w:t>
      </w:r>
      <w:r w:rsidRPr="00DF74E3">
        <w:rPr>
          <w:rFonts w:ascii="Lucida Handwriting" w:hAnsi="Lucida Handwriting"/>
        </w:rPr>
        <w:t xml:space="preserve"> (the question) to produce a pleasing result that works and holds all parts in balance.</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IF the data =ingredients, the question =the container, I</w:t>
      </w:r>
      <w:r>
        <w:rPr>
          <w:rFonts w:ascii="Lucida Handwriting" w:hAnsi="Lucida Handwriting"/>
        </w:rPr>
        <w:t>'</w:t>
      </w:r>
      <w:r w:rsidRPr="00DF74E3">
        <w:rPr>
          <w:rFonts w:ascii="Lucida Handwriting" w:hAnsi="Lucida Handwriting"/>
        </w:rPr>
        <w:t>m the cook.</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lastRenderedPageBreak/>
        <w:t>Feelings? This whole process is causing me to veer towards introspection/obsession. Obsession to 'ge</w:t>
      </w:r>
      <w:r>
        <w:rPr>
          <w:rFonts w:ascii="Lucida Handwriting" w:hAnsi="Lucida Handwriting"/>
        </w:rPr>
        <w:t>t</w:t>
      </w:r>
      <w:r w:rsidRPr="00DF74E3">
        <w:rPr>
          <w:rFonts w:ascii="Lucida Handwriting" w:hAnsi="Lucida Handwriting"/>
        </w:rPr>
        <w:t xml:space="preserve"> it right', keep going, not despair, not be distracted</w:t>
      </w:r>
    </w:p>
    <w:p w:rsidR="00450592" w:rsidRPr="00DF74E3" w:rsidRDefault="00450592" w:rsidP="00450592">
      <w:pPr>
        <w:spacing w:line="480" w:lineRule="auto"/>
        <w:rPr>
          <w:rFonts w:ascii="Lucida Handwriting" w:hAnsi="Lucida Handwriting"/>
        </w:rPr>
      </w:pPr>
      <w:r w:rsidRPr="00265D02">
        <w:rPr>
          <w:rFonts w:ascii="Lucida Handwriting" w:hAnsi="Lucida Handwriting"/>
          <w:u w:val="single"/>
        </w:rPr>
        <w:t>Feb 23</w:t>
      </w:r>
      <w:r>
        <w:rPr>
          <w:rFonts w:ascii="Lucida Handwriting" w:hAnsi="Lucida Handwriting"/>
          <w:u w:val="single"/>
        </w:rPr>
        <w:t>-</w:t>
      </w:r>
      <w:r w:rsidRPr="00DF74E3">
        <w:rPr>
          <w:rFonts w:ascii="Lucida Handwriting" w:hAnsi="Lucida Handwriting"/>
        </w:rPr>
        <w:t xml:space="preserve"> The whole story is also part of the answer to my more explicit question re: peer support work- All the work the people do </w:t>
      </w:r>
      <w:r w:rsidRPr="00DF74E3">
        <w:rPr>
          <w:rFonts w:ascii="Lucida Handwriting" w:hAnsi="Lucida Handwriting"/>
          <w:b/>
          <w:i/>
          <w:u w:val="single"/>
        </w:rPr>
        <w:t>now</w:t>
      </w:r>
      <w:r w:rsidRPr="00DF74E3">
        <w:rPr>
          <w:rFonts w:ascii="Lucida Handwriting" w:hAnsi="Lucida Handwriting"/>
          <w:i/>
        </w:rPr>
        <w:t xml:space="preserve"> </w:t>
      </w:r>
      <w:r w:rsidRPr="00DF74E3">
        <w:rPr>
          <w:rFonts w:ascii="Lucida Handwriting" w:hAnsi="Lucida Handwriting"/>
        </w:rPr>
        <w:t>can't be</w:t>
      </w:r>
      <w:r w:rsidRPr="00DF74E3">
        <w:rPr>
          <w:rFonts w:ascii="Lucida Handwriting" w:hAnsi="Lucida Handwriting"/>
          <w:i/>
        </w:rPr>
        <w:t xml:space="preserve">  </w:t>
      </w:r>
      <w:r w:rsidRPr="00DF74E3">
        <w:rPr>
          <w:rFonts w:ascii="Lucida Handwriting" w:hAnsi="Lucida Handwriting"/>
        </w:rPr>
        <w:t>separated from the story of the bereavement and the meanings they put on that. The whole must hang tog</w:t>
      </w:r>
      <w:r>
        <w:rPr>
          <w:rFonts w:ascii="Lucida Handwriting" w:hAnsi="Lucida Handwriting"/>
        </w:rPr>
        <w:t>ether and can't be segmented- It</w:t>
      </w:r>
      <w:r w:rsidRPr="00DF74E3">
        <w:rPr>
          <w:rFonts w:ascii="Lucida Handwriting" w:hAnsi="Lucida Handwriting"/>
        </w:rPr>
        <w:t xml:space="preserve"> also </w:t>
      </w:r>
      <w:r w:rsidRPr="004478E9">
        <w:rPr>
          <w:rFonts w:ascii="Lucida Handwriting" w:hAnsi="Lucida Handwriting"/>
          <w:b/>
        </w:rPr>
        <w:t xml:space="preserve">needs </w:t>
      </w:r>
      <w:r w:rsidRPr="00DF74E3">
        <w:rPr>
          <w:rFonts w:ascii="Lucida Handwriting" w:hAnsi="Lucida Handwriting"/>
        </w:rPr>
        <w:t>to be segmented to understand better.</w:t>
      </w:r>
    </w:p>
    <w:p w:rsidR="00450592" w:rsidRPr="00DF74E3" w:rsidRDefault="00450592" w:rsidP="00450592">
      <w:pPr>
        <w:spacing w:line="480" w:lineRule="auto"/>
        <w:rPr>
          <w:rFonts w:ascii="Lucida Handwriting" w:hAnsi="Lucida Handwriting"/>
        </w:rPr>
      </w:pPr>
      <w:r w:rsidRPr="00265D02">
        <w:rPr>
          <w:rFonts w:ascii="Lucida Handwriting" w:hAnsi="Lucida Handwriting"/>
          <w:u w:val="single"/>
        </w:rPr>
        <w:t>March 2</w:t>
      </w:r>
      <w:r>
        <w:rPr>
          <w:rFonts w:ascii="Lucida Handwriting" w:hAnsi="Lucida Handwriting"/>
        </w:rPr>
        <w:t>-</w:t>
      </w:r>
      <w:r w:rsidRPr="00DF74E3">
        <w:rPr>
          <w:rFonts w:ascii="Lucida Handwriting" w:hAnsi="Lucida Handwriting"/>
        </w:rPr>
        <w:t xml:space="preserve"> </w:t>
      </w:r>
      <w:r>
        <w:rPr>
          <w:rFonts w:ascii="Lucida Handwriting" w:hAnsi="Lucida Handwriting"/>
        </w:rPr>
        <w:t>Ha</w:t>
      </w:r>
      <w:r w:rsidRPr="00DF74E3">
        <w:rPr>
          <w:rFonts w:ascii="Lucida Handwriting" w:hAnsi="Lucida Handwriting"/>
        </w:rPr>
        <w:t>ving reached total impasse last week- a sense that I am completely off track and unable to handle my data heuristically in any meaningful way, a helpful group supervision proved reassuring... Now pressing on again, analysing my data..</w:t>
      </w:r>
    </w:p>
    <w:p w:rsidR="00450592" w:rsidRPr="00DF74E3" w:rsidRDefault="00450592" w:rsidP="00450592">
      <w:pPr>
        <w:spacing w:line="480" w:lineRule="auto"/>
        <w:rPr>
          <w:rFonts w:ascii="Lucida Handwriting" w:hAnsi="Lucida Handwriting"/>
        </w:rPr>
      </w:pPr>
      <w:r w:rsidRPr="00265D02">
        <w:rPr>
          <w:rFonts w:ascii="Lucida Handwriting" w:hAnsi="Lucida Handwriting"/>
          <w:u w:val="single"/>
        </w:rPr>
        <w:t>March 9-</w:t>
      </w:r>
      <w:r w:rsidRPr="00DF74E3">
        <w:rPr>
          <w:rFonts w:ascii="Lucida Handwriting" w:hAnsi="Lucida Handwriting"/>
        </w:rPr>
        <w:t xml:space="preserve"> Re </w:t>
      </w:r>
      <w:r>
        <w:rPr>
          <w:rFonts w:ascii="Lucida Handwriting" w:hAnsi="Lucida Handwriting"/>
        </w:rPr>
        <w:t>-</w:t>
      </w:r>
      <w:r w:rsidRPr="00DF74E3">
        <w:rPr>
          <w:rFonts w:ascii="Lucida Handwriting" w:hAnsi="Lucida Handwriting"/>
        </w:rPr>
        <w:t>illumination. Illumination is a BIG word, suggestive of changing darkness and unknowing  into lightness and knowing.</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I don't feel illumination in this sense is possible or realistic but degrees of illumination are-</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 xml:space="preserve">I am finding light is being shed on my original question and I </w:t>
      </w:r>
      <w:r w:rsidRPr="007C1669">
        <w:rPr>
          <w:rFonts w:ascii="Lucida Handwriting" w:hAnsi="Lucida Handwriting"/>
          <w:b/>
        </w:rPr>
        <w:t xml:space="preserve">am </w:t>
      </w:r>
      <w:r w:rsidRPr="00DF74E3">
        <w:rPr>
          <w:rFonts w:ascii="Lucida Handwriting" w:hAnsi="Lucida Handwriting"/>
        </w:rPr>
        <w:t>finding it illuminating.</w:t>
      </w:r>
    </w:p>
    <w:p w:rsidR="00450592" w:rsidRPr="00DF74E3" w:rsidRDefault="00450592" w:rsidP="00450592">
      <w:pPr>
        <w:spacing w:line="480" w:lineRule="auto"/>
        <w:rPr>
          <w:rFonts w:ascii="Lucida Handwriting" w:hAnsi="Lucida Handwriting"/>
        </w:rPr>
      </w:pPr>
      <w:r w:rsidRPr="00DF74E3">
        <w:rPr>
          <w:rFonts w:ascii="Lucida Handwriting" w:hAnsi="Lucida Handwriting"/>
        </w:rPr>
        <w:t xml:space="preserve">My understanding is growing-Before I could only see the work/role [of peer support] through my eyes but now I am privileged to have gained </w:t>
      </w:r>
      <w:r w:rsidRPr="00DF74E3">
        <w:rPr>
          <w:rFonts w:ascii="Lucida Handwriting" w:hAnsi="Lucida Handwriting"/>
        </w:rPr>
        <w:lastRenderedPageBreak/>
        <w:t>deeper insight into other people's processes too. This helps towards explication of the phenomenon</w:t>
      </w:r>
    </w:p>
    <w:p w:rsidR="00450592" w:rsidRDefault="00450592" w:rsidP="00450592">
      <w:pPr>
        <w:spacing w:line="480" w:lineRule="auto"/>
        <w:rPr>
          <w:rFonts w:ascii="Times New Roman" w:hAnsi="Times New Roman" w:cs="Times New Roman"/>
          <w:b/>
          <w:sz w:val="24"/>
          <w:szCs w:val="24"/>
          <w:u w:val="single"/>
        </w:rPr>
      </w:pPr>
      <w:r w:rsidRPr="00DF74E3">
        <w:rPr>
          <w:rFonts w:ascii="Lucida Handwriting" w:hAnsi="Lucida Handwriting"/>
        </w:rPr>
        <w:t>I do feel a real sense of illumination as I continue the process of becoming increasingly familiar with my participants data...</w:t>
      </w:r>
      <w:r w:rsidRPr="002073E5">
        <w:rPr>
          <w:rFonts w:ascii="Times New Roman" w:hAnsi="Times New Roman" w:cs="Times New Roman"/>
          <w:b/>
          <w:sz w:val="24"/>
          <w:szCs w:val="24"/>
          <w:u w:val="single"/>
        </w:rPr>
        <w:t xml:space="preserve"> </w:t>
      </w: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450592" w:rsidRPr="007F1B09" w:rsidRDefault="00450592" w:rsidP="00450592">
      <w:pPr>
        <w:spacing w:line="480" w:lineRule="auto"/>
        <w:rPr>
          <w:rFonts w:ascii="Times New Roman" w:hAnsi="Times New Roman" w:cs="Times New Roman"/>
          <w:b/>
          <w:sz w:val="24"/>
          <w:szCs w:val="24"/>
          <w:u w:val="single"/>
        </w:rPr>
      </w:pPr>
      <w:r w:rsidRPr="007F1B09">
        <w:rPr>
          <w:rFonts w:ascii="Times New Roman" w:hAnsi="Times New Roman" w:cs="Times New Roman"/>
          <w:b/>
          <w:sz w:val="24"/>
          <w:szCs w:val="24"/>
          <w:u w:val="single"/>
        </w:rPr>
        <w:lastRenderedPageBreak/>
        <w:t>Appendix 10: 'Ideas sheet' showing work on possible candidate themes (Braun &amp; Cole, 2006)</w:t>
      </w: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r>
        <w:rPr>
          <w:rFonts w:ascii="Times New Roman" w:hAnsi="Times New Roman" w:cs="Times New Roman"/>
          <w:b/>
          <w:noProof/>
          <w:sz w:val="24"/>
          <w:szCs w:val="24"/>
          <w:u w:val="single"/>
        </w:rPr>
        <w:drawing>
          <wp:anchor distT="0" distB="0" distL="114300" distR="114300" simplePos="0" relativeHeight="251661824" behindDoc="0" locked="0" layoutInCell="1" allowOverlap="1">
            <wp:simplePos x="0" y="0"/>
            <wp:positionH relativeFrom="column">
              <wp:posOffset>-1540510</wp:posOffset>
            </wp:positionH>
            <wp:positionV relativeFrom="paragraph">
              <wp:posOffset>222250</wp:posOffset>
            </wp:positionV>
            <wp:extent cx="8492490" cy="6109335"/>
            <wp:effectExtent l="0" t="1200150" r="0" b="1167765"/>
            <wp:wrapNone/>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rot="16200000">
                      <a:off x="0" y="0"/>
                      <a:ext cx="8492490" cy="6109335"/>
                    </a:xfrm>
                    <a:prstGeom prst="rect">
                      <a:avLst/>
                    </a:prstGeom>
                    <a:noFill/>
                    <a:ln w="9525">
                      <a:noFill/>
                      <a:miter lim="800000"/>
                      <a:headEnd/>
                      <a:tailEnd/>
                    </a:ln>
                  </pic:spPr>
                </pic:pic>
              </a:graphicData>
            </a:graphic>
          </wp:anchor>
        </w:drawing>
      </w: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Default="00450592" w:rsidP="00450592">
      <w:pPr>
        <w:spacing w:line="480" w:lineRule="auto"/>
        <w:rPr>
          <w:rFonts w:ascii="Times New Roman" w:hAnsi="Times New Roman" w:cs="Times New Roman"/>
          <w:b/>
          <w:sz w:val="24"/>
          <w:szCs w:val="24"/>
          <w:u w:val="single"/>
        </w:rPr>
      </w:pPr>
    </w:p>
    <w:p w:rsidR="00450592" w:rsidRPr="0034413F" w:rsidRDefault="00450592" w:rsidP="00450592">
      <w:pPr>
        <w:spacing w:line="480" w:lineRule="auto"/>
        <w:rPr>
          <w:rFonts w:ascii="Times New Roman" w:hAnsi="Times New Roman" w:cs="Times New Roman"/>
          <w:sz w:val="24"/>
          <w:szCs w:val="24"/>
          <w:u w:val="single"/>
        </w:rPr>
      </w:pPr>
      <w:r>
        <w:rPr>
          <w:rFonts w:ascii="Times New Roman" w:hAnsi="Times New Roman" w:cs="Times New Roman"/>
          <w:b/>
          <w:sz w:val="24"/>
          <w:szCs w:val="24"/>
          <w:u w:val="single"/>
        </w:rPr>
        <w:lastRenderedPageBreak/>
        <w:t>Appendix 11</w:t>
      </w:r>
      <w:r w:rsidRPr="009F5963">
        <w:rPr>
          <w:rFonts w:ascii="Times New Roman" w:hAnsi="Times New Roman" w:cs="Times New Roman"/>
          <w:b/>
          <w:sz w:val="24"/>
          <w:szCs w:val="24"/>
          <w:u w:val="single"/>
        </w:rPr>
        <w:t>: Celtic design:</w:t>
      </w:r>
      <w:r w:rsidRPr="009F5963">
        <w:rPr>
          <w:rFonts w:ascii="Times New Roman" w:hAnsi="Times New Roman" w:cs="Times New Roman"/>
          <w:b/>
          <w:i/>
          <w:sz w:val="24"/>
          <w:szCs w:val="24"/>
        </w:rPr>
        <w:t xml:space="preserve"> </w:t>
      </w:r>
      <w:r w:rsidRPr="0034413F">
        <w:rPr>
          <w:rFonts w:ascii="Times New Roman" w:hAnsi="Times New Roman" w:cs="Times New Roman"/>
          <w:sz w:val="24"/>
          <w:szCs w:val="24"/>
        </w:rPr>
        <w:t>illustrative of eternity and representing the notion of ongoing love, not stopped by death, and the 2 way process of giving and receiving support (See conclusion)</w:t>
      </w:r>
    </w:p>
    <w:p w:rsidR="00450592" w:rsidRPr="009F5963" w:rsidRDefault="00450592" w:rsidP="0045059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776" behindDoc="0" locked="0" layoutInCell="1" allowOverlap="1">
            <wp:simplePos x="0" y="0"/>
            <wp:positionH relativeFrom="column">
              <wp:posOffset>876935</wp:posOffset>
            </wp:positionH>
            <wp:positionV relativeFrom="paragraph">
              <wp:posOffset>306705</wp:posOffset>
            </wp:positionV>
            <wp:extent cx="4623435" cy="3963035"/>
            <wp:effectExtent l="19050" t="0" r="5715" b="0"/>
            <wp:wrapSquare wrapText="bothSides"/>
            <wp:docPr id="20" name="Picture 2" descr="C:\Users\Philippa\Downloads\Celtic Eternity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hilippa\Downloads\Celtic Eternity (1).JPG"/>
                    <pic:cNvPicPr>
                      <a:picLocks noChangeAspect="1" noChangeArrowheads="1"/>
                    </pic:cNvPicPr>
                  </pic:nvPicPr>
                  <pic:blipFill>
                    <a:blip r:embed="rId31" cstate="print"/>
                    <a:srcRect/>
                    <a:stretch>
                      <a:fillRect/>
                    </a:stretch>
                  </pic:blipFill>
                  <pic:spPr bwMode="auto">
                    <a:xfrm>
                      <a:off x="0" y="0"/>
                      <a:ext cx="4623435" cy="3963035"/>
                    </a:xfrm>
                    <a:prstGeom prst="rect">
                      <a:avLst/>
                    </a:prstGeom>
                    <a:noFill/>
                    <a:ln w="9525">
                      <a:noFill/>
                      <a:miter lim="800000"/>
                      <a:headEnd/>
                      <a:tailEnd/>
                    </a:ln>
                  </pic:spPr>
                </pic:pic>
              </a:graphicData>
            </a:graphic>
          </wp:anchor>
        </w:drawing>
      </w:r>
    </w:p>
    <w:p w:rsidR="00450592" w:rsidRPr="009F5963" w:rsidRDefault="00450592" w:rsidP="00450592">
      <w:pPr>
        <w:spacing w:line="480" w:lineRule="auto"/>
        <w:rPr>
          <w:rFonts w:ascii="Times New Roman" w:hAnsi="Times New Roman" w:cs="Times New Roman"/>
          <w:noProof/>
          <w:sz w:val="24"/>
          <w:szCs w:val="24"/>
        </w:rPr>
      </w:pPr>
    </w:p>
    <w:p w:rsidR="00450592" w:rsidRPr="009F5963" w:rsidRDefault="00450592" w:rsidP="00450592">
      <w:pPr>
        <w:spacing w:line="480" w:lineRule="auto"/>
        <w:rPr>
          <w:rFonts w:ascii="Times New Roman" w:hAnsi="Times New Roman" w:cs="Times New Roman"/>
          <w:noProof/>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spacing w:line="480" w:lineRule="auto"/>
        <w:rPr>
          <w:rFonts w:ascii="Times New Roman" w:hAnsi="Times New Roman" w:cs="Times New Roman"/>
          <w:sz w:val="24"/>
          <w:szCs w:val="24"/>
        </w:rPr>
      </w:pPr>
    </w:p>
    <w:p w:rsidR="00450592" w:rsidRDefault="00450592" w:rsidP="00450592">
      <w:pPr>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p>
    <w:p w:rsidR="00450592" w:rsidRDefault="00450592" w:rsidP="00450592">
      <w:pPr>
        <w:rPr>
          <w:rFonts w:ascii="Times New Roman" w:hAnsi="Times New Roman" w:cs="Times New Roman"/>
          <w:b/>
          <w:sz w:val="24"/>
          <w:szCs w:val="24"/>
        </w:rPr>
      </w:pPr>
    </w:p>
    <w:p w:rsidR="00450592" w:rsidRPr="00A34E9D" w:rsidRDefault="00450592" w:rsidP="00450592">
      <w:pPr>
        <w:rPr>
          <w:b/>
          <w:u w:val="single"/>
        </w:rPr>
      </w:pPr>
      <w:r w:rsidRPr="00A34E9D">
        <w:rPr>
          <w:rFonts w:ascii="Times New Roman" w:hAnsi="Times New Roman" w:cs="Times New Roman"/>
          <w:b/>
          <w:sz w:val="24"/>
          <w:szCs w:val="24"/>
          <w:u w:val="single"/>
        </w:rPr>
        <w:lastRenderedPageBreak/>
        <w:t xml:space="preserve">Appendix 12: </w:t>
      </w:r>
      <w:r w:rsidRPr="00A34E9D">
        <w:rPr>
          <w:rFonts w:ascii="Times New Roman" w:hAnsi="Times New Roman" w:cs="Times New Roman"/>
          <w:b/>
          <w:u w:val="single"/>
        </w:rPr>
        <w:t>Personal impact statement</w:t>
      </w:r>
    </w:p>
    <w:p w:rsidR="00450592" w:rsidRPr="00916FE0" w:rsidRDefault="00450592" w:rsidP="00450592">
      <w:pPr>
        <w:spacing w:line="480" w:lineRule="auto"/>
        <w:jc w:val="both"/>
        <w:rPr>
          <w:rFonts w:ascii="Times New Roman" w:hAnsi="Times New Roman" w:cs="Times New Roman"/>
          <w:sz w:val="24"/>
          <w:szCs w:val="24"/>
        </w:rPr>
      </w:pPr>
      <w:r w:rsidRPr="00916FE0">
        <w:rPr>
          <w:rFonts w:ascii="Times New Roman" w:hAnsi="Times New Roman" w:cs="Times New Roman"/>
          <w:sz w:val="24"/>
          <w:szCs w:val="24"/>
        </w:rPr>
        <w:t>There is no doubt that I found this research dissertation a challenging proposition. Even the 'mechanics' of setting the project in motion have caused me to reach beyond my own comfort levels and be proactive in ways that I do not find come easily to me. Now it is completed I look back</w:t>
      </w:r>
      <w:r>
        <w:rPr>
          <w:rFonts w:ascii="Times New Roman" w:hAnsi="Times New Roman" w:cs="Times New Roman"/>
          <w:sz w:val="24"/>
          <w:szCs w:val="24"/>
        </w:rPr>
        <w:t xml:space="preserve"> with some relief</w:t>
      </w:r>
      <w:r w:rsidRPr="00916FE0">
        <w:rPr>
          <w:rFonts w:ascii="Times New Roman" w:hAnsi="Times New Roman" w:cs="Times New Roman"/>
          <w:sz w:val="24"/>
          <w:szCs w:val="24"/>
        </w:rPr>
        <w:t xml:space="preserve"> and</w:t>
      </w:r>
      <w:r>
        <w:rPr>
          <w:rFonts w:ascii="Times New Roman" w:hAnsi="Times New Roman" w:cs="Times New Roman"/>
          <w:sz w:val="24"/>
          <w:szCs w:val="24"/>
        </w:rPr>
        <w:t xml:space="preserve"> much</w:t>
      </w:r>
      <w:r w:rsidRPr="00916FE0">
        <w:rPr>
          <w:rFonts w:ascii="Times New Roman" w:hAnsi="Times New Roman" w:cs="Times New Roman"/>
          <w:sz w:val="24"/>
          <w:szCs w:val="24"/>
        </w:rPr>
        <w:t xml:space="preserve"> gratitude.</w:t>
      </w:r>
    </w:p>
    <w:p w:rsidR="00450592" w:rsidRPr="00916FE0" w:rsidRDefault="00450592" w:rsidP="00450592">
      <w:pPr>
        <w:spacing w:line="480" w:lineRule="auto"/>
        <w:jc w:val="both"/>
        <w:rPr>
          <w:rFonts w:ascii="Times New Roman" w:hAnsi="Times New Roman" w:cs="Times New Roman"/>
          <w:sz w:val="24"/>
          <w:szCs w:val="24"/>
        </w:rPr>
      </w:pPr>
      <w:r w:rsidRPr="001B39F0">
        <w:rPr>
          <w:rFonts w:ascii="Times New Roman" w:hAnsi="Times New Roman" w:cs="Times New Roman"/>
          <w:sz w:val="24"/>
          <w:szCs w:val="24"/>
        </w:rPr>
        <w:t>The stress of looking for participants, explaining the</w:t>
      </w:r>
      <w:r>
        <w:rPr>
          <w:rFonts w:ascii="Times New Roman" w:hAnsi="Times New Roman" w:cs="Times New Roman"/>
          <w:sz w:val="24"/>
          <w:szCs w:val="24"/>
        </w:rPr>
        <w:t xml:space="preserve"> scope of the</w:t>
      </w:r>
      <w:r w:rsidRPr="001B39F0">
        <w:rPr>
          <w:rFonts w:ascii="Times New Roman" w:hAnsi="Times New Roman" w:cs="Times New Roman"/>
          <w:sz w:val="24"/>
          <w:szCs w:val="24"/>
        </w:rPr>
        <w:t xml:space="preserve"> project, travelling</w:t>
      </w:r>
      <w:r>
        <w:rPr>
          <w:rFonts w:ascii="Times New Roman" w:hAnsi="Times New Roman" w:cs="Times New Roman"/>
          <w:sz w:val="24"/>
          <w:szCs w:val="24"/>
        </w:rPr>
        <w:t xml:space="preserve"> distances</w:t>
      </w:r>
      <w:r w:rsidRPr="001B39F0">
        <w:rPr>
          <w:rFonts w:ascii="Times New Roman" w:hAnsi="Times New Roman" w:cs="Times New Roman"/>
          <w:sz w:val="24"/>
          <w:szCs w:val="24"/>
        </w:rPr>
        <w:t xml:space="preserve"> to meet them dependent on</w:t>
      </w:r>
      <w:r>
        <w:rPr>
          <w:rFonts w:ascii="Times New Roman" w:hAnsi="Times New Roman" w:cs="Times New Roman"/>
          <w:sz w:val="24"/>
          <w:szCs w:val="24"/>
        </w:rPr>
        <w:t xml:space="preserve"> sometimes unreliable</w:t>
      </w:r>
      <w:r w:rsidRPr="001B39F0">
        <w:rPr>
          <w:rFonts w:ascii="Times New Roman" w:hAnsi="Times New Roman" w:cs="Times New Roman"/>
          <w:sz w:val="24"/>
          <w:szCs w:val="24"/>
        </w:rPr>
        <w:t xml:space="preserve"> train services, and then conducting recorded interviews on such an emotional topic was very </w:t>
      </w:r>
      <w:r>
        <w:rPr>
          <w:rFonts w:ascii="Times New Roman" w:hAnsi="Times New Roman" w:cs="Times New Roman"/>
          <w:sz w:val="24"/>
          <w:szCs w:val="24"/>
        </w:rPr>
        <w:t>real</w:t>
      </w:r>
      <w:r w:rsidRPr="001B39F0">
        <w:rPr>
          <w:rFonts w:ascii="Times New Roman" w:hAnsi="Times New Roman" w:cs="Times New Roman"/>
          <w:sz w:val="24"/>
          <w:szCs w:val="24"/>
        </w:rPr>
        <w:t>. And then the responsibility to transfer and treat the precious material respectfully, producing work that was honest and, I hope, as true as possible to what I was told, represented a different kind of stress.</w:t>
      </w:r>
    </w:p>
    <w:p w:rsidR="00450592" w:rsidRPr="00916FE0" w:rsidRDefault="00450592" w:rsidP="00450592">
      <w:pPr>
        <w:spacing w:line="480" w:lineRule="auto"/>
        <w:jc w:val="both"/>
        <w:rPr>
          <w:rFonts w:ascii="Times New Roman" w:hAnsi="Times New Roman" w:cs="Times New Roman"/>
          <w:sz w:val="24"/>
          <w:szCs w:val="24"/>
        </w:rPr>
      </w:pPr>
      <w:r w:rsidRPr="00916FE0">
        <w:rPr>
          <w:rFonts w:ascii="Times New Roman" w:hAnsi="Times New Roman" w:cs="Times New Roman"/>
          <w:sz w:val="24"/>
          <w:szCs w:val="24"/>
        </w:rPr>
        <w:t>Now it is</w:t>
      </w:r>
      <w:r>
        <w:rPr>
          <w:rFonts w:ascii="Times New Roman" w:hAnsi="Times New Roman" w:cs="Times New Roman"/>
          <w:sz w:val="24"/>
          <w:szCs w:val="24"/>
        </w:rPr>
        <w:t xml:space="preserve"> completed</w:t>
      </w:r>
      <w:r w:rsidRPr="00916FE0">
        <w:rPr>
          <w:rFonts w:ascii="Times New Roman" w:hAnsi="Times New Roman" w:cs="Times New Roman"/>
          <w:sz w:val="24"/>
          <w:szCs w:val="24"/>
        </w:rPr>
        <w:t>, I am</w:t>
      </w:r>
      <w:r>
        <w:rPr>
          <w:rFonts w:ascii="Times New Roman" w:hAnsi="Times New Roman" w:cs="Times New Roman"/>
          <w:sz w:val="24"/>
          <w:szCs w:val="24"/>
        </w:rPr>
        <w:t xml:space="preserve"> so</w:t>
      </w:r>
      <w:r w:rsidRPr="00916FE0">
        <w:rPr>
          <w:rFonts w:ascii="Times New Roman" w:hAnsi="Times New Roman" w:cs="Times New Roman"/>
          <w:sz w:val="24"/>
          <w:szCs w:val="24"/>
        </w:rPr>
        <w:t xml:space="preserve"> glad I have done it. It has been, to use the well worn cliché, a real journey. I have found answers to my own questions and it has helped me to understand on a deeper level why I continue to work in this voluntary support role. To see through others' eyes for a short while has been a great privilege</w:t>
      </w:r>
      <w:r w:rsidRPr="001B39F0">
        <w:rPr>
          <w:rFonts w:ascii="Times New Roman" w:hAnsi="Times New Roman" w:cs="Times New Roman"/>
          <w:sz w:val="24"/>
          <w:szCs w:val="24"/>
        </w:rPr>
        <w:t>. At the beginning I suspected the answers I was looking for might be the obvious ones, and in some ways</w:t>
      </w:r>
      <w:r>
        <w:rPr>
          <w:rFonts w:ascii="Times New Roman" w:hAnsi="Times New Roman" w:cs="Times New Roman"/>
          <w:sz w:val="24"/>
          <w:szCs w:val="24"/>
        </w:rPr>
        <w:t xml:space="preserve"> perhaps</w:t>
      </w:r>
      <w:r w:rsidRPr="001B39F0">
        <w:rPr>
          <w:rFonts w:ascii="Times New Roman" w:hAnsi="Times New Roman" w:cs="Times New Roman"/>
          <w:sz w:val="24"/>
          <w:szCs w:val="24"/>
        </w:rPr>
        <w:t xml:space="preserve"> they were - around areas such as maintaining connection and being with oth</w:t>
      </w:r>
      <w:r>
        <w:rPr>
          <w:rFonts w:ascii="Times New Roman" w:hAnsi="Times New Roman" w:cs="Times New Roman"/>
          <w:sz w:val="24"/>
          <w:szCs w:val="24"/>
        </w:rPr>
        <w:t>ers who understood for example. Yet</w:t>
      </w:r>
      <w:r w:rsidRPr="001B39F0">
        <w:rPr>
          <w:rFonts w:ascii="Times New Roman" w:hAnsi="Times New Roman" w:cs="Times New Roman"/>
          <w:sz w:val="24"/>
          <w:szCs w:val="24"/>
        </w:rPr>
        <w:t>, in a deeper way, I have understood the 'heart' of the work more clearly: that it flows from a well of unending love</w:t>
      </w:r>
      <w:r>
        <w:rPr>
          <w:rFonts w:ascii="Times New Roman" w:hAnsi="Times New Roman" w:cs="Times New Roman"/>
          <w:sz w:val="24"/>
          <w:szCs w:val="24"/>
        </w:rPr>
        <w:t xml:space="preserve"> mingled with pain</w:t>
      </w:r>
      <w:r w:rsidRPr="001B39F0">
        <w:rPr>
          <w:rFonts w:ascii="Times New Roman" w:hAnsi="Times New Roman" w:cs="Times New Roman"/>
          <w:sz w:val="24"/>
          <w:szCs w:val="24"/>
        </w:rPr>
        <w:t>, that for those who offer this kind of work, it is almost a compulsion, a refusal to accept that death mu</w:t>
      </w:r>
      <w:r>
        <w:rPr>
          <w:rFonts w:ascii="Times New Roman" w:hAnsi="Times New Roman" w:cs="Times New Roman"/>
          <w:sz w:val="24"/>
          <w:szCs w:val="24"/>
        </w:rPr>
        <w:t>st be the end of a relationship, a refusal to let the drug win.</w:t>
      </w:r>
    </w:p>
    <w:p w:rsidR="00450592" w:rsidRPr="003E6BC0" w:rsidRDefault="00450592" w:rsidP="00450592">
      <w:pPr>
        <w:spacing w:line="480" w:lineRule="auto"/>
        <w:jc w:val="both"/>
      </w:pPr>
      <w:r w:rsidRPr="00916FE0">
        <w:rPr>
          <w:rFonts w:ascii="Times New Roman" w:hAnsi="Times New Roman" w:cs="Times New Roman"/>
          <w:sz w:val="24"/>
          <w:szCs w:val="24"/>
        </w:rPr>
        <w:t xml:space="preserve">Has the work </w:t>
      </w:r>
      <w:r w:rsidRPr="001B39F0">
        <w:rPr>
          <w:rFonts w:ascii="Times New Roman" w:hAnsi="Times New Roman" w:cs="Times New Roman"/>
          <w:sz w:val="24"/>
          <w:szCs w:val="24"/>
        </w:rPr>
        <w:t>changed me? Definitely</w:t>
      </w:r>
      <w:r>
        <w:rPr>
          <w:rFonts w:ascii="Times New Roman" w:hAnsi="Times New Roman" w:cs="Times New Roman"/>
          <w:sz w:val="24"/>
          <w:szCs w:val="24"/>
        </w:rPr>
        <w:t>.</w:t>
      </w:r>
      <w:r w:rsidRPr="00916FE0">
        <w:rPr>
          <w:rFonts w:ascii="Times New Roman" w:hAnsi="Times New Roman" w:cs="Times New Roman"/>
          <w:sz w:val="24"/>
          <w:szCs w:val="24"/>
        </w:rPr>
        <w:t xml:space="preserve"> I have grown </w:t>
      </w:r>
      <w:r>
        <w:rPr>
          <w:rFonts w:ascii="Times New Roman" w:hAnsi="Times New Roman" w:cs="Times New Roman"/>
          <w:sz w:val="24"/>
          <w:szCs w:val="24"/>
        </w:rPr>
        <w:t xml:space="preserve">through the process of </w:t>
      </w:r>
      <w:r w:rsidRPr="00916FE0">
        <w:rPr>
          <w:rFonts w:ascii="Times New Roman" w:hAnsi="Times New Roman" w:cs="Times New Roman"/>
          <w:sz w:val="24"/>
          <w:szCs w:val="24"/>
        </w:rPr>
        <w:t xml:space="preserve">completing a project that </w:t>
      </w:r>
      <w:r>
        <w:rPr>
          <w:rFonts w:ascii="Times New Roman" w:hAnsi="Times New Roman" w:cs="Times New Roman"/>
          <w:sz w:val="24"/>
          <w:szCs w:val="24"/>
        </w:rPr>
        <w:t xml:space="preserve">generated high levels of anxiety for me. In that sense, it is a victory. </w:t>
      </w:r>
      <w:r w:rsidRPr="00916FE0">
        <w:rPr>
          <w:rFonts w:ascii="Times New Roman" w:hAnsi="Times New Roman" w:cs="Times New Roman"/>
          <w:sz w:val="24"/>
          <w:szCs w:val="24"/>
        </w:rPr>
        <w:t xml:space="preserve">I have grown in knowledge and understanding not only of what my loss means to me but how others make sense of what has happened to them. It is my sincere hope that the work </w:t>
      </w:r>
      <w:r>
        <w:rPr>
          <w:rFonts w:ascii="Times New Roman" w:hAnsi="Times New Roman" w:cs="Times New Roman"/>
          <w:sz w:val="24"/>
          <w:szCs w:val="24"/>
        </w:rPr>
        <w:t xml:space="preserve">poured </w:t>
      </w:r>
      <w:r w:rsidRPr="00916FE0">
        <w:rPr>
          <w:rFonts w:ascii="Times New Roman" w:hAnsi="Times New Roman" w:cs="Times New Roman"/>
          <w:sz w:val="24"/>
          <w:szCs w:val="24"/>
        </w:rPr>
        <w:t>in</w:t>
      </w:r>
      <w:r>
        <w:rPr>
          <w:rFonts w:ascii="Times New Roman" w:hAnsi="Times New Roman" w:cs="Times New Roman"/>
          <w:sz w:val="24"/>
          <w:szCs w:val="24"/>
        </w:rPr>
        <w:t>to</w:t>
      </w:r>
      <w:r w:rsidRPr="00916FE0">
        <w:rPr>
          <w:rFonts w:ascii="Times New Roman" w:hAnsi="Times New Roman" w:cs="Times New Roman"/>
          <w:sz w:val="24"/>
          <w:szCs w:val="24"/>
        </w:rPr>
        <w:t xml:space="preserve"> this </w:t>
      </w:r>
      <w:r w:rsidRPr="00916FE0">
        <w:rPr>
          <w:rFonts w:ascii="Times New Roman" w:hAnsi="Times New Roman" w:cs="Times New Roman"/>
          <w:sz w:val="24"/>
          <w:szCs w:val="24"/>
        </w:rPr>
        <w:lastRenderedPageBreak/>
        <w:t>project will become part of me and enable me to sit alongside others in great pain with increased compas</w:t>
      </w:r>
      <w:r>
        <w:rPr>
          <w:rFonts w:ascii="Times New Roman" w:hAnsi="Times New Roman" w:cs="Times New Roman"/>
          <w:sz w:val="24"/>
          <w:szCs w:val="24"/>
        </w:rPr>
        <w:t>sion:</w:t>
      </w:r>
      <w:r w:rsidRPr="00916FE0">
        <w:rPr>
          <w:rFonts w:ascii="Times New Roman" w:hAnsi="Times New Roman" w:cs="Times New Roman"/>
          <w:sz w:val="24"/>
          <w:szCs w:val="24"/>
        </w:rPr>
        <w:t xml:space="preserve"> for them, for myself and for all who are struggling with addiction and other issues.</w:t>
      </w:r>
      <w:r w:rsidRPr="003E6BC0">
        <w:t xml:space="preserve"> </w:t>
      </w: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Pr="009F5963" w:rsidRDefault="00450592" w:rsidP="00450592">
      <w:pPr>
        <w:spacing w:line="480" w:lineRule="auto"/>
        <w:rPr>
          <w:rFonts w:ascii="Times New Roman" w:hAnsi="Times New Roman" w:cs="Times New Roman"/>
          <w:sz w:val="24"/>
          <w:szCs w:val="24"/>
        </w:rPr>
      </w:pPr>
    </w:p>
    <w:p w:rsidR="00450592" w:rsidRDefault="00450592" w:rsidP="00450592">
      <w:pPr>
        <w:spacing w:after="0" w:line="480" w:lineRule="auto"/>
        <w:ind w:right="99"/>
        <w:outlineLvl w:val="0"/>
        <w:rPr>
          <w:rFonts w:ascii="Times New Roman" w:eastAsia="Times New Roman" w:hAnsi="Times New Roman" w:cs="Times New Roman"/>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p>
    <w:p w:rsidR="00450592" w:rsidRPr="007F1B09"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u w:val="single"/>
        </w:rPr>
      </w:pPr>
      <w:bookmarkStart w:id="0" w:name="_GoBack"/>
      <w:bookmarkEnd w:id="0"/>
      <w:r>
        <w:rPr>
          <w:rFonts w:ascii="Times New Roman" w:eastAsia="Times New Roman" w:hAnsi="Times New Roman" w:cs="Times New Roman"/>
          <w:b/>
          <w:bCs/>
          <w:color w:val="000000"/>
          <w:spacing w:val="-5"/>
          <w:kern w:val="36"/>
          <w:sz w:val="24"/>
          <w:szCs w:val="24"/>
          <w:u w:val="single"/>
        </w:rPr>
        <w:lastRenderedPageBreak/>
        <w:t>Appendix 13</w:t>
      </w:r>
      <w:r w:rsidRPr="007F1B09">
        <w:rPr>
          <w:rFonts w:ascii="Times New Roman" w:eastAsia="Times New Roman" w:hAnsi="Times New Roman" w:cs="Times New Roman"/>
          <w:b/>
          <w:bCs/>
          <w:color w:val="000000"/>
          <w:spacing w:val="-5"/>
          <w:kern w:val="36"/>
          <w:sz w:val="24"/>
          <w:szCs w:val="24"/>
          <w:u w:val="single"/>
        </w:rPr>
        <w:t>: A bereaved parent, who is also an expert in addiction related issues, writes personally about the reality of addiction related loss and the damaging effects of stigma.</w:t>
      </w:r>
    </w:p>
    <w:p w:rsidR="00450592"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rPr>
      </w:pPr>
    </w:p>
    <w:p w:rsidR="00450592" w:rsidRPr="009F5963" w:rsidRDefault="00450592" w:rsidP="00450592">
      <w:pPr>
        <w:spacing w:after="0" w:line="480" w:lineRule="auto"/>
        <w:ind w:right="99"/>
        <w:outlineLvl w:val="0"/>
        <w:rPr>
          <w:rFonts w:ascii="Times New Roman" w:eastAsia="Times New Roman" w:hAnsi="Times New Roman" w:cs="Times New Roman"/>
          <w:b/>
          <w:bCs/>
          <w:color w:val="000000"/>
          <w:spacing w:val="-5"/>
          <w:kern w:val="36"/>
          <w:sz w:val="24"/>
          <w:szCs w:val="24"/>
        </w:rPr>
      </w:pPr>
      <w:r w:rsidRPr="009F5963">
        <w:rPr>
          <w:rFonts w:ascii="Times New Roman" w:eastAsia="Times New Roman" w:hAnsi="Times New Roman" w:cs="Times New Roman"/>
          <w:b/>
          <w:bCs/>
          <w:color w:val="000000"/>
          <w:spacing w:val="-5"/>
          <w:kern w:val="36"/>
          <w:sz w:val="24"/>
          <w:szCs w:val="24"/>
        </w:rPr>
        <w:t>Dying of a Heroin Overdose Does Not Make You a Scumbag</w:t>
      </w:r>
    </w:p>
    <w:p w:rsidR="00450592" w:rsidRPr="00117AEF" w:rsidRDefault="008D35C5" w:rsidP="00450592">
      <w:pPr>
        <w:spacing w:line="480" w:lineRule="auto"/>
        <w:rPr>
          <w:rFonts w:ascii="Times New Roman" w:hAnsi="Times New Roman" w:cs="Times New Roman"/>
          <w:sz w:val="24"/>
          <w:szCs w:val="24"/>
        </w:rPr>
      </w:pPr>
      <w:hyperlink r:id="rId32" w:history="1">
        <w:r w:rsidR="00450592" w:rsidRPr="00117AEF">
          <w:rPr>
            <w:rFonts w:ascii="Times New Roman" w:eastAsia="Times New Roman" w:hAnsi="Times New Roman" w:cs="Times New Roman"/>
            <w:spacing w:val="-2"/>
            <w:sz w:val="24"/>
            <w:szCs w:val="24"/>
          </w:rPr>
          <w:t xml:space="preserve">A. Thomas </w:t>
        </w:r>
        <w:proofErr w:type="spellStart"/>
        <w:r w:rsidR="00450592" w:rsidRPr="00117AEF">
          <w:rPr>
            <w:rFonts w:ascii="Times New Roman" w:eastAsia="Times New Roman" w:hAnsi="Times New Roman" w:cs="Times New Roman"/>
            <w:spacing w:val="-2"/>
            <w:sz w:val="24"/>
            <w:szCs w:val="24"/>
          </w:rPr>
          <w:t>McLellan</w:t>
        </w:r>
        <w:proofErr w:type="spellEnd"/>
        <w:r w:rsidR="00450592" w:rsidRPr="00117AEF">
          <w:rPr>
            <w:rFonts w:ascii="Times New Roman" w:eastAsia="Times New Roman" w:hAnsi="Times New Roman" w:cs="Times New Roman"/>
            <w:spacing w:val="-2"/>
            <w:sz w:val="24"/>
            <w:szCs w:val="24"/>
          </w:rPr>
          <w:t xml:space="preserve">, </w:t>
        </w:r>
        <w:proofErr w:type="spellStart"/>
        <w:r w:rsidR="00450592" w:rsidRPr="00117AEF">
          <w:rPr>
            <w:rFonts w:ascii="Times New Roman" w:eastAsia="Times New Roman" w:hAnsi="Times New Roman" w:cs="Times New Roman"/>
            <w:spacing w:val="-2"/>
            <w:sz w:val="24"/>
            <w:szCs w:val="24"/>
          </w:rPr>
          <w:t>Ph.D.</w:t>
        </w:r>
      </w:hyperlink>
      <w:r w:rsidR="00450592" w:rsidRPr="00117AEF">
        <w:rPr>
          <w:rFonts w:ascii="Times New Roman" w:eastAsia="Times New Roman" w:hAnsi="Times New Roman" w:cs="Times New Roman"/>
          <w:sz w:val="24"/>
          <w:szCs w:val="24"/>
        </w:rPr>
        <w:t>Founder</w:t>
      </w:r>
      <w:proofErr w:type="spellEnd"/>
      <w:r w:rsidR="00450592" w:rsidRPr="00117AEF">
        <w:rPr>
          <w:rFonts w:ascii="Times New Roman" w:eastAsia="Times New Roman" w:hAnsi="Times New Roman" w:cs="Times New Roman"/>
          <w:sz w:val="24"/>
          <w:szCs w:val="24"/>
        </w:rPr>
        <w:t xml:space="preserve"> and Board Chair, Treatment Research Institute (TRI); Board Member, </w:t>
      </w:r>
      <w:proofErr w:type="spellStart"/>
      <w:r w:rsidR="00450592" w:rsidRPr="00117AEF">
        <w:rPr>
          <w:rFonts w:ascii="Times New Roman" w:eastAsia="Times New Roman" w:hAnsi="Times New Roman" w:cs="Times New Roman"/>
          <w:sz w:val="24"/>
          <w:szCs w:val="24"/>
        </w:rPr>
        <w:t>Indivior</w:t>
      </w:r>
      <w:proofErr w:type="spellEnd"/>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 xml:space="preserve">In the wake of the tragic death of Philip Seymour Hoffman, I am shocked by the vast range of opinions and emotions that have been voiced in the public discourse. Media outlets of all shapes and forms are weighing in on his death — and specifically, the foolish, self-destructive choices he made associated with his addiction. The explosion of speculation and moralizing surrounding this death brings to light how conflicted our feelings, as a society, are about this disease. And the science is clear on this point. Addiction is a disease — and like so many other diseases — its onset is caused by an inextricable cluster of biological, </w:t>
      </w:r>
      <w:proofErr w:type="spellStart"/>
      <w:r w:rsidRPr="009F5963">
        <w:rPr>
          <w:rFonts w:ascii="Times New Roman" w:eastAsia="Times New Roman" w:hAnsi="Times New Roman" w:cs="Times New Roman"/>
          <w:color w:val="222222"/>
          <w:sz w:val="24"/>
          <w:szCs w:val="24"/>
        </w:rPr>
        <w:t>behavioral</w:t>
      </w:r>
      <w:proofErr w:type="spellEnd"/>
      <w:r w:rsidRPr="009F5963">
        <w:rPr>
          <w:rFonts w:ascii="Times New Roman" w:eastAsia="Times New Roman" w:hAnsi="Times New Roman" w:cs="Times New Roman"/>
          <w:color w:val="222222"/>
          <w:sz w:val="24"/>
          <w:szCs w:val="24"/>
        </w:rPr>
        <w:t xml:space="preserve"> and environmental factors. But for some reason, this disease still inspires a socially acceptable prejudice that is simply not appropriate and certainly is not right.</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 xml:space="preserve">Last week I was speaking with a prominent and well-educated journalist who was doing a report on substance abuse. He was interviewing me as an expert in the field — having spent my career researching addiction and working to advance policies and practices to support improved care. But in addition to my professional experience, and like so many of us out there, my experience is personal as well. In 2008, I lost my youngest son to an overdose. And yet, despite knowing my professional and personal background, this seemingly intelligent reporter made the following statement to me in casual conversation: “What a weak piece of </w:t>
      </w:r>
      <w:proofErr w:type="spellStart"/>
      <w:r w:rsidRPr="009F5963">
        <w:rPr>
          <w:rFonts w:ascii="Times New Roman" w:eastAsia="Times New Roman" w:hAnsi="Times New Roman" w:cs="Times New Roman"/>
          <w:color w:val="222222"/>
          <w:sz w:val="24"/>
          <w:szCs w:val="24"/>
        </w:rPr>
        <w:t>sh</w:t>
      </w:r>
      <w:proofErr w:type="spellEnd"/>
      <w:r w:rsidRPr="009F5963">
        <w:rPr>
          <w:rFonts w:ascii="Times New Roman" w:eastAsia="Times New Roman" w:hAnsi="Times New Roman" w:cs="Times New Roman"/>
          <w:color w:val="222222"/>
          <w:sz w:val="24"/>
          <w:szCs w:val="24"/>
        </w:rPr>
        <w:t>** that Philip Seymour Hoffman was, eh?” Even as I sit here several days later, I am dumbstruck by the callousness, the audacity, and most of all, the ignorance of this comment.</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lastRenderedPageBreak/>
        <w:t>Overdosing on heroin doesn’t make you a scumbag. Having a drink after 20 years of sobriety doesn’t make you weak. Having an addiction is not a moral choice. In fact, I think it is accurate to say that having an addiction is not a choice at all.</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Sure, it is a completely voluntary act the first time anyone picks up a drink, smokes a cigarette or uses another drug. And that remains true for at least several more voluntary choices to drink and/or use. But then something happens in the brains of about 10 percent of those who use — we don’t yet know exactly all that happens in those brains but for sure there is triggering of genetic expression, and likely induction of immunologic reactions. We know that those biological changes have primary effects in the brain especially in the areas responsible for governing judgment, inhibition, motivation and learning. We do not yet know why some drugs produce these effects in some people; how much or often one has to use to bring about these changes, or how long these brain changes last. And we do not yet know which of those who drink or use for the first time will go on to become addicted. But we do know two things for sure. Nobody — nobody — has their first drink in order to become an addict. And we know for sure that the brains of those who become addicted are very different from the brains they started out with.</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 xml:space="preserve">I wonder how the media or the public would have reacted if Mr. Hoffman had passed away as a result of another disease that he had been struggling against for 23 years? Say cancer? I think the young actor’s triumph over cancer likely would have been celebrated throughout his career as an example of his personal strength — a story of a talented individual bravely overcoming the odds. Perhaps he would have been “the face of” recovery from his particular form of cancer. Giving hope to fellow sufferers, raising awareness and needed research funds to find a cure. What, then, would have been our response if the cancer had come back, and ultimately he lost his valiant struggle? My guess is we would have had compassion — we </w:t>
      </w:r>
      <w:r w:rsidRPr="009F5963">
        <w:rPr>
          <w:rFonts w:ascii="Times New Roman" w:eastAsia="Times New Roman" w:hAnsi="Times New Roman" w:cs="Times New Roman"/>
          <w:color w:val="222222"/>
          <w:sz w:val="24"/>
          <w:szCs w:val="24"/>
        </w:rPr>
        <w:lastRenderedPageBreak/>
        <w:t>would have celebrated his struggle and remembered him for his courage — and we would have been right to do so.</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But Mr. Hoffman reportedly died from the disease of addiction. An acquired, progressive, relapsing disease that he managed to beat back for 23 years of his life. And it was likely a day-to-day fight. Science has shown that drug addiction actually produces lasting changes to the brain’s structure, particularly in those areas responsible for inhibiting actions and moderating motivational urges. For example, we know that environmental cues associated with alcohol and drugs (like alcohol commercials on TV) can trigger brain changes associated with substance use. These environmental events (people, places and things associated with substance use) have been shown to evoke strong cravings even in sterile laboratory settings; and even among those who have remained steadfastly abstinent for years. In other words, commonplace situations — like being offered wine at a dinner party — can literally cause the recovering addict’s brain to work against his effort to maintain sobriety.</w:t>
      </w:r>
    </w:p>
    <w:p w:rsidR="00450592" w:rsidRPr="009F5963"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 xml:space="preserve">Cast in this light, maintaining recovery from addiction sounds like a pretty heroic effort to me. So why haven’t we celebrated that part of Philip Seymour Hoffman’s story? Why are there no national campaigns celebrating the many day-to-day battles that recovering individuals fight to stay clean and sober? And why — if this disease overtakes you and you lose the fight — do people who should know better sneer and suggest that the victim was a “weak piece of </w:t>
      </w:r>
      <w:proofErr w:type="spellStart"/>
      <w:r w:rsidRPr="009F5963">
        <w:rPr>
          <w:rFonts w:ascii="Times New Roman" w:eastAsia="Times New Roman" w:hAnsi="Times New Roman" w:cs="Times New Roman"/>
          <w:color w:val="222222"/>
          <w:sz w:val="24"/>
          <w:szCs w:val="24"/>
        </w:rPr>
        <w:t>sh</w:t>
      </w:r>
      <w:proofErr w:type="spellEnd"/>
      <w:r w:rsidRPr="009F5963">
        <w:rPr>
          <w:rFonts w:ascii="Times New Roman" w:eastAsia="Times New Roman" w:hAnsi="Times New Roman" w:cs="Times New Roman"/>
          <w:color w:val="222222"/>
          <w:sz w:val="24"/>
          <w:szCs w:val="24"/>
        </w:rPr>
        <w:t>**”?</w:t>
      </w:r>
    </w:p>
    <w:p w:rsidR="00450592" w:rsidRDefault="00450592" w:rsidP="00450592">
      <w:pPr>
        <w:spacing w:after="197" w:line="480" w:lineRule="auto"/>
        <w:rPr>
          <w:rFonts w:ascii="Times New Roman" w:eastAsia="Times New Roman" w:hAnsi="Times New Roman" w:cs="Times New Roman"/>
          <w:color w:val="222222"/>
          <w:sz w:val="24"/>
          <w:szCs w:val="24"/>
        </w:rPr>
      </w:pPr>
      <w:r w:rsidRPr="009F5963">
        <w:rPr>
          <w:rFonts w:ascii="Times New Roman" w:eastAsia="Times New Roman" w:hAnsi="Times New Roman" w:cs="Times New Roman"/>
          <w:color w:val="222222"/>
          <w:sz w:val="24"/>
          <w:szCs w:val="24"/>
        </w:rPr>
        <w:t xml:space="preserve">We don’t talk about other diseases like we talk about addiction. But we used to. I am old enough to remember that before science helped us understand other stigmatized diseases like cancers, tuberculosis, polio, depression and HIV — those who suffered from those illnesses, and their families, were also ashamed, alone and angry. But science and medicine changed public understanding for these still terrible diseases. Those who suffer from these diseases </w:t>
      </w:r>
      <w:r w:rsidRPr="009F5963">
        <w:rPr>
          <w:rFonts w:ascii="Times New Roman" w:eastAsia="Times New Roman" w:hAnsi="Times New Roman" w:cs="Times New Roman"/>
          <w:color w:val="222222"/>
          <w:sz w:val="24"/>
          <w:szCs w:val="24"/>
        </w:rPr>
        <w:lastRenderedPageBreak/>
        <w:t>also fight relapse and they do it valiantly — but at least they no longer have public approbation and scorn to add to their struggles. And they have large, well-funded public associations properly championing new and better treatments for them. For each of these diseases science has changed the way they were perceived and managed; and with those changes came public understanding and ultimately public support. The science is equally strong in the case of addictions and it is time that media and public perceptions about addiction catch up with the science about this disease. Until that happens, too many talented and extraordinary people will struggle in silence and die in the shadows of shame.</w:t>
      </w:r>
    </w:p>
    <w:p w:rsidR="00825E60" w:rsidRDefault="00825E60"/>
    <w:sectPr w:rsidR="00825E60" w:rsidSect="00B25E44">
      <w:headerReference w:type="default" r:id="rId33"/>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6E25" w:rsidRDefault="004E6E25" w:rsidP="008D35C5">
      <w:pPr>
        <w:spacing w:after="0" w:line="240" w:lineRule="auto"/>
      </w:pPr>
      <w:r>
        <w:separator/>
      </w:r>
    </w:p>
  </w:endnote>
  <w:endnote w:type="continuationSeparator" w:id="0">
    <w:p w:rsidR="004E6E25" w:rsidRDefault="004E6E25" w:rsidP="008D35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6E25" w:rsidRDefault="004E6E25" w:rsidP="008D35C5">
      <w:pPr>
        <w:spacing w:after="0" w:line="240" w:lineRule="auto"/>
      </w:pPr>
      <w:r>
        <w:separator/>
      </w:r>
    </w:p>
  </w:footnote>
  <w:footnote w:type="continuationSeparator" w:id="0">
    <w:p w:rsidR="004E6E25" w:rsidRDefault="004E6E25" w:rsidP="008D35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5372155"/>
      <w:docPartObj>
        <w:docPartGallery w:val="Page Numbers (Top of Page)"/>
        <w:docPartUnique/>
      </w:docPartObj>
    </w:sdtPr>
    <w:sdtContent>
      <w:p w:rsidR="00E87306" w:rsidRPr="00E87306" w:rsidRDefault="008D35C5">
        <w:pPr>
          <w:pStyle w:val="Header"/>
          <w:jc w:val="center"/>
          <w:rPr>
            <w:sz w:val="28"/>
            <w:szCs w:val="28"/>
          </w:rPr>
        </w:pPr>
      </w:p>
    </w:sdtContent>
  </w:sdt>
  <w:p w:rsidR="00D772B3" w:rsidRDefault="004E6E2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6182881"/>
      <w:docPartObj>
        <w:docPartGallery w:val="Page Numbers (Top of Page)"/>
        <w:docPartUnique/>
      </w:docPartObj>
    </w:sdtPr>
    <w:sdtContent>
      <w:p w:rsidR="00B25E44" w:rsidRPr="00E87306" w:rsidRDefault="008D35C5">
        <w:pPr>
          <w:pStyle w:val="Header"/>
          <w:jc w:val="center"/>
          <w:rPr>
            <w:sz w:val="28"/>
            <w:szCs w:val="28"/>
          </w:rPr>
        </w:pPr>
        <w:r w:rsidRPr="008D35C5">
          <w:fldChar w:fldCharType="begin"/>
        </w:r>
        <w:r w:rsidR="008D2382">
          <w:instrText xml:space="preserve"> PAGE  \* ROMAN  \* MERGEFORMAT </w:instrText>
        </w:r>
        <w:r w:rsidRPr="008D35C5">
          <w:fldChar w:fldCharType="separate"/>
        </w:r>
        <w:r w:rsidR="00692BD7" w:rsidRPr="00692BD7">
          <w:rPr>
            <w:noProof/>
            <w:sz w:val="28"/>
            <w:szCs w:val="28"/>
          </w:rPr>
          <w:t>V</w:t>
        </w:r>
        <w:r>
          <w:rPr>
            <w:noProof/>
            <w:sz w:val="28"/>
            <w:szCs w:val="28"/>
          </w:rPr>
          <w:fldChar w:fldCharType="end"/>
        </w:r>
      </w:p>
    </w:sdtContent>
  </w:sdt>
  <w:p w:rsidR="00B25E44" w:rsidRDefault="004E6E2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802641"/>
      <w:docPartObj>
        <w:docPartGallery w:val="Page Numbers (Top of Page)"/>
        <w:docPartUnique/>
      </w:docPartObj>
    </w:sdtPr>
    <w:sdtContent>
      <w:p w:rsidR="00626F98" w:rsidRDefault="008D35C5">
        <w:pPr>
          <w:pStyle w:val="Header"/>
          <w:jc w:val="center"/>
        </w:pPr>
        <w:r>
          <w:fldChar w:fldCharType="begin"/>
        </w:r>
        <w:r w:rsidR="008D2382">
          <w:instrText xml:space="preserve"> PAGE   \* MERGEFORMAT </w:instrText>
        </w:r>
        <w:r>
          <w:fldChar w:fldCharType="separate"/>
        </w:r>
        <w:r w:rsidR="00021DA3">
          <w:rPr>
            <w:noProof/>
          </w:rPr>
          <w:t>111</w:t>
        </w:r>
        <w:r>
          <w:rPr>
            <w:noProof/>
          </w:rPr>
          <w:fldChar w:fldCharType="end"/>
        </w:r>
      </w:p>
    </w:sdtContent>
  </w:sdt>
  <w:p w:rsidR="00626F98" w:rsidRDefault="004E6E2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43B59"/>
    <w:multiLevelType w:val="hybridMultilevel"/>
    <w:tmpl w:val="EDDED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10A59EC"/>
    <w:multiLevelType w:val="hybridMultilevel"/>
    <w:tmpl w:val="158C1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BA76D2F"/>
    <w:multiLevelType w:val="hybridMultilevel"/>
    <w:tmpl w:val="DE4E1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9F15BFB"/>
    <w:multiLevelType w:val="hybridMultilevel"/>
    <w:tmpl w:val="C85E7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5E45D98"/>
    <w:multiLevelType w:val="hybridMultilevel"/>
    <w:tmpl w:val="BB9A8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6B782A25"/>
    <w:multiLevelType w:val="hybridMultilevel"/>
    <w:tmpl w:val="2DB4C3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1AC2AE9"/>
    <w:multiLevelType w:val="hybridMultilevel"/>
    <w:tmpl w:val="58542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7BEF58B2"/>
    <w:multiLevelType w:val="hybridMultilevel"/>
    <w:tmpl w:val="CE9255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D8F282C"/>
    <w:multiLevelType w:val="hybridMultilevel"/>
    <w:tmpl w:val="A7D4F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E914F22"/>
    <w:multiLevelType w:val="hybridMultilevel"/>
    <w:tmpl w:val="2D4C3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num>
  <w:num w:numId="3">
    <w:abstractNumId w:val="7"/>
  </w:num>
  <w:num w:numId="4">
    <w:abstractNumId w:val="6"/>
  </w:num>
  <w:num w:numId="5">
    <w:abstractNumId w:val="4"/>
  </w:num>
  <w:num w:numId="6">
    <w:abstractNumId w:val="2"/>
  </w:num>
  <w:num w:numId="7">
    <w:abstractNumId w:val="9"/>
  </w:num>
  <w:num w:numId="8">
    <w:abstractNumId w:val="0"/>
  </w:num>
  <w:num w:numId="9">
    <w:abstractNumId w:val="5"/>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proofState w:spelling="clean"/>
  <w:defaultTabStop w:val="720"/>
  <w:characterSpacingControl w:val="doNotCompress"/>
  <w:footnotePr>
    <w:footnote w:id="-1"/>
    <w:footnote w:id="0"/>
  </w:footnotePr>
  <w:endnotePr>
    <w:endnote w:id="-1"/>
    <w:endnote w:id="0"/>
  </w:endnotePr>
  <w:compat/>
  <w:rsids>
    <w:rsidRoot w:val="00450592"/>
    <w:rsid w:val="00013F70"/>
    <w:rsid w:val="00021DA3"/>
    <w:rsid w:val="000647A6"/>
    <w:rsid w:val="00072DDF"/>
    <w:rsid w:val="00276C82"/>
    <w:rsid w:val="00326CC7"/>
    <w:rsid w:val="003819F4"/>
    <w:rsid w:val="00404E84"/>
    <w:rsid w:val="00445C4D"/>
    <w:rsid w:val="00450592"/>
    <w:rsid w:val="00465E69"/>
    <w:rsid w:val="004D7A01"/>
    <w:rsid w:val="004E6E25"/>
    <w:rsid w:val="005D3231"/>
    <w:rsid w:val="00662A3E"/>
    <w:rsid w:val="00692BD7"/>
    <w:rsid w:val="006A36C5"/>
    <w:rsid w:val="006B094C"/>
    <w:rsid w:val="006D3EBC"/>
    <w:rsid w:val="00736115"/>
    <w:rsid w:val="007970F4"/>
    <w:rsid w:val="007D5907"/>
    <w:rsid w:val="008071E5"/>
    <w:rsid w:val="00825E60"/>
    <w:rsid w:val="00826F8E"/>
    <w:rsid w:val="00847F0B"/>
    <w:rsid w:val="008B0CB0"/>
    <w:rsid w:val="008C6BAD"/>
    <w:rsid w:val="008D2382"/>
    <w:rsid w:val="008D35C5"/>
    <w:rsid w:val="009F5DCB"/>
    <w:rsid w:val="00AE3587"/>
    <w:rsid w:val="00B03F63"/>
    <w:rsid w:val="00B0715A"/>
    <w:rsid w:val="00C62798"/>
    <w:rsid w:val="00CA1FAD"/>
    <w:rsid w:val="00CA39C5"/>
    <w:rsid w:val="00CB107C"/>
    <w:rsid w:val="00CF0073"/>
    <w:rsid w:val="00D07F4E"/>
    <w:rsid w:val="00D551A9"/>
    <w:rsid w:val="00DA51BE"/>
    <w:rsid w:val="00F119CF"/>
    <w:rsid w:val="00F54EFF"/>
    <w:rsid w:val="00FC4B3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592"/>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059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0592"/>
    <w:rPr>
      <w:rFonts w:eastAsiaTheme="minorEastAsia"/>
      <w:lang w:eastAsia="en-GB"/>
    </w:rPr>
  </w:style>
  <w:style w:type="paragraph" w:styleId="Footer">
    <w:name w:val="footer"/>
    <w:basedOn w:val="Normal"/>
    <w:link w:val="FooterChar"/>
    <w:uiPriority w:val="99"/>
    <w:semiHidden/>
    <w:unhideWhenUsed/>
    <w:rsid w:val="0045059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50592"/>
    <w:rPr>
      <w:rFonts w:eastAsiaTheme="minorEastAsia"/>
      <w:lang w:eastAsia="en-GB"/>
    </w:rPr>
  </w:style>
  <w:style w:type="paragraph" w:styleId="ListParagraph">
    <w:name w:val="List Paragraph"/>
    <w:basedOn w:val="Normal"/>
    <w:uiPriority w:val="34"/>
    <w:qFormat/>
    <w:rsid w:val="00450592"/>
    <w:pPr>
      <w:ind w:left="720"/>
      <w:contextualSpacing/>
    </w:pPr>
  </w:style>
  <w:style w:type="paragraph" w:styleId="NoSpacing">
    <w:name w:val="No Spacing"/>
    <w:uiPriority w:val="1"/>
    <w:qFormat/>
    <w:rsid w:val="00450592"/>
    <w:pPr>
      <w:spacing w:after="0" w:line="240" w:lineRule="auto"/>
    </w:pPr>
    <w:rPr>
      <w:rFonts w:eastAsiaTheme="minorEastAsia"/>
      <w:lang w:eastAsia="en-GB"/>
    </w:rPr>
  </w:style>
  <w:style w:type="character" w:styleId="LineNumber">
    <w:name w:val="line number"/>
    <w:basedOn w:val="DefaultParagraphFont"/>
    <w:uiPriority w:val="99"/>
    <w:semiHidden/>
    <w:unhideWhenUsed/>
    <w:rsid w:val="00450592"/>
  </w:style>
  <w:style w:type="paragraph" w:styleId="BalloonText">
    <w:name w:val="Balloon Text"/>
    <w:basedOn w:val="Normal"/>
    <w:link w:val="BalloonTextChar"/>
    <w:uiPriority w:val="99"/>
    <w:semiHidden/>
    <w:unhideWhenUsed/>
    <w:rsid w:val="004505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0592"/>
    <w:rPr>
      <w:rFonts w:ascii="Tahoma" w:eastAsiaTheme="minorEastAsia" w:hAnsi="Tahoma" w:cs="Tahoma"/>
      <w:sz w:val="16"/>
      <w:szCs w:val="16"/>
      <w:lang w:eastAsia="en-GB"/>
    </w:rPr>
  </w:style>
  <w:style w:type="table" w:styleId="TableGrid">
    <w:name w:val="Table Grid"/>
    <w:basedOn w:val="TableNormal"/>
    <w:uiPriority w:val="59"/>
    <w:rsid w:val="00450592"/>
    <w:pPr>
      <w:spacing w:after="0" w:line="240" w:lineRule="auto"/>
    </w:pPr>
    <w:rPr>
      <w:rFonts w:eastAsiaTheme="minorEastAsia"/>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450592"/>
    <w:rPr>
      <w:color w:val="0000FF"/>
      <w:u w:val="single"/>
    </w:rPr>
  </w:style>
  <w:style w:type="character" w:customStyle="1" w:styleId="apple-converted-space">
    <w:name w:val="apple-converted-space"/>
    <w:basedOn w:val="DefaultParagraphFont"/>
    <w:rsid w:val="00450592"/>
  </w:style>
  <w:style w:type="character" w:styleId="Strong">
    <w:name w:val="Strong"/>
    <w:basedOn w:val="DefaultParagraphFont"/>
    <w:uiPriority w:val="22"/>
    <w:qFormat/>
    <w:rsid w:val="00450592"/>
    <w:rPr>
      <w:b/>
      <w:bCs/>
    </w:rPr>
  </w:style>
  <w:style w:type="character" w:customStyle="1" w:styleId="cit">
    <w:name w:val="cit"/>
    <w:basedOn w:val="DefaultParagraphFont"/>
    <w:rsid w:val="00450592"/>
  </w:style>
  <w:style w:type="character" w:customStyle="1" w:styleId="doi">
    <w:name w:val="doi"/>
    <w:basedOn w:val="DefaultParagraphFont"/>
    <w:rsid w:val="0045059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ettings" Target="settings.xml"/><Relationship Id="rId21" Type="http://schemas.openxmlformats.org/officeDocument/2006/relationships/image" Target="media/image13.jpeg"/><Relationship Id="rId34"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eader" Target="header3.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hyperlink" Target="http://www.huffingtonpost.com/a-thomas-mclellan-phd" TargetMode="Externa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122</Pages>
  <Words>26680</Words>
  <Characters>152079</Characters>
  <Application>Microsoft Office Word</Application>
  <DocSecurity>0</DocSecurity>
  <Lines>1267</Lines>
  <Paragraphs>356</Paragraphs>
  <ScaleCrop>false</ScaleCrop>
  <Company/>
  <LinksUpToDate>false</LinksUpToDate>
  <CharactersWithSpaces>178403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Philippa Skinner</dc:creator>
  <cp:lastModifiedBy>Philippa Skinner</cp:lastModifiedBy>
  <cp:revision>2</cp:revision>
  <dcterms:created xsi:type="dcterms:W3CDTF">2016-11-29T12:11:00Z</dcterms:created>
  <dcterms:modified xsi:type="dcterms:W3CDTF">2016-11-29T12:11:00Z</dcterms:modified>
</cp:coreProperties>
</file>